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4C" w:rsidRDefault="008F2F4C">
      <w:pPr>
        <w:tabs>
          <w:tab w:val="clear" w:pos="426"/>
        </w:tabs>
      </w:pPr>
    </w:p>
    <w:p w:rsidR="008F2F4C" w:rsidRDefault="008F2F4C">
      <w:pPr>
        <w:tabs>
          <w:tab w:val="clear" w:pos="426"/>
        </w:tabs>
      </w:pPr>
    </w:p>
    <w:p w:rsidR="008F2F4C" w:rsidRDefault="00D571CD">
      <w:pPr>
        <w:tabs>
          <w:tab w:val="clear" w:pos="426"/>
        </w:tabs>
        <w:wordWrap w:val="0"/>
        <w:jc w:val="right"/>
      </w:pPr>
      <w:r>
        <w:rPr>
          <w:rFonts w:hint="eastAsia"/>
        </w:rPr>
        <w:t>招标项目编号：</w:t>
      </w:r>
      <w:r>
        <w:rPr>
          <w:rFonts w:hint="eastAsia"/>
          <w:b/>
          <w:bCs/>
          <w:u w:val="thick"/>
        </w:rPr>
        <w:t>PSDL2019152865</w:t>
      </w:r>
    </w:p>
    <w:p w:rsidR="008F2F4C" w:rsidRDefault="008F2F4C">
      <w:pPr>
        <w:tabs>
          <w:tab w:val="clear" w:pos="426"/>
        </w:tabs>
      </w:pPr>
    </w:p>
    <w:p w:rsidR="008F2F4C" w:rsidRDefault="008F2F4C">
      <w:pPr>
        <w:tabs>
          <w:tab w:val="clear" w:pos="426"/>
        </w:tabs>
      </w:pPr>
    </w:p>
    <w:p w:rsidR="008F2F4C" w:rsidRDefault="00D571CD">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w:t>
      </w:r>
      <w:bookmarkStart w:id="0" w:name="_GoBack"/>
      <w:bookmarkEnd w:id="0"/>
      <w:r>
        <w:rPr>
          <w:rFonts w:cs="Times New Roman" w:hint="eastAsia"/>
          <w:spacing w:val="26"/>
          <w:kern w:val="2"/>
          <w:sz w:val="72"/>
          <w:szCs w:val="20"/>
        </w:rPr>
        <w:t>政府采购</w:t>
      </w:r>
    </w:p>
    <w:p w:rsidR="008F2F4C" w:rsidRDefault="00D571CD">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D571CD">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D571C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坪山区果蔬垃圾收运处理服务项目</w:t>
      </w:r>
    </w:p>
    <w:p w:rsidR="008F2F4C" w:rsidRDefault="008F2F4C">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F2F4C" w:rsidRDefault="00D571C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深圳市坪山区城市管理和综合执法局</w:t>
      </w:r>
    </w:p>
    <w:p w:rsidR="008F2F4C" w:rsidRDefault="008F2F4C">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F2F4C" w:rsidRDefault="00D571CD">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8F2F4C" w:rsidRDefault="00D571CD">
      <w:pPr>
        <w:tabs>
          <w:tab w:val="clear" w:pos="426"/>
        </w:tabs>
        <w:jc w:val="center"/>
      </w:pPr>
      <w:r>
        <w:br w:type="page"/>
      </w:r>
    </w:p>
    <w:p w:rsidR="008F2F4C" w:rsidRDefault="00D571CD">
      <w:pPr>
        <w:tabs>
          <w:tab w:val="clear" w:pos="426"/>
        </w:tabs>
        <w:jc w:val="center"/>
        <w:rPr>
          <w:b/>
          <w:sz w:val="32"/>
          <w:szCs w:val="32"/>
        </w:rPr>
      </w:pPr>
      <w:r>
        <w:rPr>
          <w:rFonts w:hint="eastAsia"/>
          <w:b/>
          <w:sz w:val="32"/>
          <w:szCs w:val="32"/>
        </w:rPr>
        <w:lastRenderedPageBreak/>
        <w:t>目录</w:t>
      </w:r>
    </w:p>
    <w:p w:rsidR="008F2F4C" w:rsidRDefault="008F2F4C">
      <w:pPr>
        <w:tabs>
          <w:tab w:val="clear" w:pos="426"/>
        </w:tabs>
        <w:jc w:val="center"/>
        <w:rPr>
          <w:sz w:val="32"/>
          <w:szCs w:val="32"/>
        </w:rPr>
      </w:pPr>
    </w:p>
    <w:p w:rsidR="008F2F4C" w:rsidRDefault="0060788F">
      <w:pPr>
        <w:pStyle w:val="24"/>
        <w:tabs>
          <w:tab w:val="clear" w:pos="8789"/>
          <w:tab w:val="right" w:leader="dot" w:pos="8788"/>
        </w:tabs>
        <w:ind w:left="105"/>
      </w:pPr>
      <w:r w:rsidRPr="0060788F">
        <w:rPr>
          <w:smallCaps w:val="0"/>
        </w:rPr>
        <w:fldChar w:fldCharType="begin"/>
      </w:r>
      <w:r w:rsidR="00D571CD">
        <w:rPr>
          <w:smallCaps w:val="0"/>
        </w:rPr>
        <w:instrText xml:space="preserve"> TOC \o "1-2" \h \z \u </w:instrText>
      </w:r>
      <w:r w:rsidRPr="0060788F">
        <w:rPr>
          <w:smallCaps w:val="0"/>
        </w:rPr>
        <w:fldChar w:fldCharType="separate"/>
      </w:r>
      <w:hyperlink w:anchor="_Toc8596" w:history="1">
        <w:r w:rsidR="00D571CD">
          <w:rPr>
            <w:rFonts w:hint="eastAsia"/>
          </w:rPr>
          <w:t>警示条款</w:t>
        </w:r>
        <w:r w:rsidR="00D571CD">
          <w:tab/>
        </w:r>
      </w:hyperlink>
    </w:p>
    <w:p w:rsidR="008F2F4C" w:rsidRDefault="0060788F">
      <w:pPr>
        <w:pStyle w:val="24"/>
        <w:tabs>
          <w:tab w:val="clear" w:pos="8789"/>
          <w:tab w:val="right" w:leader="dot" w:pos="8788"/>
        </w:tabs>
        <w:ind w:left="105"/>
      </w:pPr>
      <w:hyperlink w:anchor="_Toc19541" w:history="1">
        <w:r w:rsidR="00D571CD">
          <w:rPr>
            <w:rFonts w:hint="eastAsia"/>
          </w:rPr>
          <w:t>项目关键信息</w:t>
        </w:r>
        <w:r w:rsidR="00D571CD">
          <w:tab/>
        </w:r>
      </w:hyperlink>
    </w:p>
    <w:p w:rsidR="008F2F4C" w:rsidRDefault="0060788F">
      <w:pPr>
        <w:pStyle w:val="24"/>
        <w:tabs>
          <w:tab w:val="clear" w:pos="8789"/>
          <w:tab w:val="right" w:leader="dot" w:pos="8788"/>
        </w:tabs>
        <w:ind w:left="105"/>
      </w:pPr>
      <w:hyperlink w:anchor="_Toc21574" w:history="1">
        <w:r w:rsidR="00D571CD">
          <w:rPr>
            <w:rFonts w:hint="eastAsia"/>
          </w:rPr>
          <w:t>资格性审查表、符合性审查表</w:t>
        </w:r>
        <w:r w:rsidR="00D571CD">
          <w:tab/>
        </w:r>
      </w:hyperlink>
    </w:p>
    <w:p w:rsidR="008F2F4C" w:rsidRDefault="0060788F">
      <w:pPr>
        <w:pStyle w:val="24"/>
        <w:tabs>
          <w:tab w:val="clear" w:pos="8789"/>
          <w:tab w:val="right" w:leader="dot" w:pos="8788"/>
        </w:tabs>
        <w:ind w:left="105"/>
      </w:pPr>
      <w:hyperlink w:anchor="_Toc6219" w:history="1">
        <w:r w:rsidR="00D571CD">
          <w:t>评标信息</w:t>
        </w:r>
        <w:r w:rsidR="00D571CD">
          <w:tab/>
        </w:r>
      </w:hyperlink>
    </w:p>
    <w:p w:rsidR="008F2F4C" w:rsidRDefault="0060788F">
      <w:pPr>
        <w:pStyle w:val="24"/>
        <w:tabs>
          <w:tab w:val="clear" w:pos="8789"/>
          <w:tab w:val="right" w:leader="dot" w:pos="8788"/>
        </w:tabs>
        <w:ind w:left="105"/>
      </w:pPr>
      <w:hyperlink w:anchor="_Toc7010" w:history="1">
        <w:r w:rsidR="00D571CD">
          <w:rPr>
            <w:rFonts w:hint="eastAsia"/>
          </w:rPr>
          <w:t>评分细则表</w:t>
        </w:r>
        <w:r w:rsidR="00D571CD">
          <w:tab/>
        </w:r>
      </w:hyperlink>
    </w:p>
    <w:p w:rsidR="008F2F4C" w:rsidRDefault="0060788F">
      <w:pPr>
        <w:pStyle w:val="13"/>
        <w:tabs>
          <w:tab w:val="clear" w:pos="426"/>
          <w:tab w:val="clear" w:pos="8789"/>
          <w:tab w:val="right" w:leader="dot" w:pos="8788"/>
        </w:tabs>
      </w:pPr>
      <w:hyperlink w:anchor="_Toc20891" w:history="1">
        <w:r w:rsidR="00D571CD">
          <w:rPr>
            <w:rFonts w:hint="eastAsia"/>
          </w:rPr>
          <w:t>第一册专用条款</w:t>
        </w:r>
        <w:r w:rsidR="00D571CD">
          <w:tab/>
        </w:r>
      </w:hyperlink>
    </w:p>
    <w:p w:rsidR="008F2F4C" w:rsidRDefault="0060788F">
      <w:pPr>
        <w:pStyle w:val="24"/>
        <w:tabs>
          <w:tab w:val="clear" w:pos="8789"/>
          <w:tab w:val="right" w:leader="dot" w:pos="8788"/>
        </w:tabs>
        <w:ind w:left="105"/>
      </w:pPr>
      <w:hyperlink w:anchor="_Toc2" w:history="1">
        <w:r w:rsidR="00D571CD">
          <w:rPr>
            <w:rFonts w:hint="eastAsia"/>
          </w:rPr>
          <w:t>第一章采购公告</w:t>
        </w:r>
        <w:r w:rsidR="00D571CD">
          <w:tab/>
        </w:r>
      </w:hyperlink>
    </w:p>
    <w:p w:rsidR="008F2F4C" w:rsidRDefault="0060788F">
      <w:pPr>
        <w:pStyle w:val="24"/>
        <w:tabs>
          <w:tab w:val="clear" w:pos="8789"/>
          <w:tab w:val="right" w:leader="dot" w:pos="8788"/>
        </w:tabs>
        <w:ind w:left="105"/>
      </w:pPr>
      <w:hyperlink w:anchor="_Toc26199" w:history="1">
        <w:r w:rsidR="00D571CD">
          <w:rPr>
            <w:rFonts w:hint="eastAsia"/>
          </w:rPr>
          <w:t>第二章投标须知前附表</w:t>
        </w:r>
        <w:r w:rsidR="00D571CD">
          <w:tab/>
        </w:r>
      </w:hyperlink>
    </w:p>
    <w:p w:rsidR="008F2F4C" w:rsidRDefault="0060788F">
      <w:pPr>
        <w:pStyle w:val="24"/>
        <w:tabs>
          <w:tab w:val="clear" w:pos="8789"/>
          <w:tab w:val="right" w:leader="dot" w:pos="8788"/>
        </w:tabs>
        <w:ind w:left="105"/>
      </w:pPr>
      <w:hyperlink w:anchor="_Toc29104" w:history="1">
        <w:r w:rsidR="00D571CD">
          <w:rPr>
            <w:rFonts w:hint="eastAsia"/>
          </w:rPr>
          <w:t>第三章</w:t>
        </w:r>
        <w:r w:rsidR="00D571CD">
          <w:t>项目</w:t>
        </w:r>
        <w:r w:rsidR="00D571CD">
          <w:rPr>
            <w:rFonts w:hint="eastAsia"/>
          </w:rPr>
          <w:t>需求</w:t>
        </w:r>
        <w:r w:rsidR="00D571CD">
          <w:tab/>
        </w:r>
      </w:hyperlink>
    </w:p>
    <w:p w:rsidR="008F2F4C" w:rsidRDefault="0060788F">
      <w:pPr>
        <w:pStyle w:val="24"/>
        <w:tabs>
          <w:tab w:val="clear" w:pos="8789"/>
          <w:tab w:val="right" w:leader="dot" w:pos="8788"/>
        </w:tabs>
        <w:ind w:left="105"/>
      </w:pPr>
      <w:hyperlink w:anchor="_Toc7115" w:history="1">
        <w:r w:rsidR="00D571CD">
          <w:rPr>
            <w:rFonts w:hint="eastAsia"/>
          </w:rPr>
          <w:t>第四章政府采购合同的签订、履约及验收</w:t>
        </w:r>
        <w:r w:rsidR="00D571CD">
          <w:tab/>
        </w:r>
      </w:hyperlink>
    </w:p>
    <w:p w:rsidR="008F2F4C" w:rsidRDefault="0060788F">
      <w:pPr>
        <w:pStyle w:val="24"/>
        <w:tabs>
          <w:tab w:val="clear" w:pos="8789"/>
          <w:tab w:val="right" w:leader="dot" w:pos="8788"/>
        </w:tabs>
        <w:ind w:left="105"/>
      </w:pPr>
      <w:hyperlink w:anchor="_Toc25460" w:history="1">
        <w:r w:rsidR="00D571CD">
          <w:rPr>
            <w:rFonts w:hint="eastAsia"/>
          </w:rPr>
          <w:t>第五章投标文件格式、附件</w:t>
        </w:r>
        <w:r w:rsidR="00D571CD">
          <w:tab/>
        </w:r>
      </w:hyperlink>
    </w:p>
    <w:p w:rsidR="008F2F4C" w:rsidRDefault="0060788F">
      <w:pPr>
        <w:pStyle w:val="13"/>
        <w:tabs>
          <w:tab w:val="clear" w:pos="426"/>
          <w:tab w:val="clear" w:pos="8789"/>
          <w:tab w:val="right" w:leader="dot" w:pos="8788"/>
        </w:tabs>
      </w:pPr>
      <w:hyperlink w:anchor="_Toc31551" w:history="1">
        <w:r w:rsidR="00D571CD">
          <w:rPr>
            <w:rFonts w:hint="eastAsia"/>
          </w:rPr>
          <w:t>第二册通用条款</w:t>
        </w:r>
        <w:r w:rsidR="00D571CD">
          <w:tab/>
        </w:r>
      </w:hyperlink>
    </w:p>
    <w:p w:rsidR="008F2F4C" w:rsidRDefault="0060788F">
      <w:pPr>
        <w:pStyle w:val="24"/>
        <w:tabs>
          <w:tab w:val="clear" w:pos="8789"/>
          <w:tab w:val="right" w:leader="dot" w:pos="8788"/>
        </w:tabs>
        <w:ind w:left="105"/>
      </w:pPr>
      <w:hyperlink w:anchor="_Toc25977" w:history="1">
        <w:r w:rsidR="00D571CD">
          <w:rPr>
            <w:rFonts w:hint="eastAsia"/>
          </w:rPr>
          <w:t>第一章总则</w:t>
        </w:r>
        <w:r w:rsidR="00D571CD">
          <w:tab/>
        </w:r>
      </w:hyperlink>
    </w:p>
    <w:p w:rsidR="008F2F4C" w:rsidRDefault="0060788F">
      <w:pPr>
        <w:pStyle w:val="24"/>
        <w:tabs>
          <w:tab w:val="clear" w:pos="8789"/>
          <w:tab w:val="right" w:leader="dot" w:pos="8788"/>
        </w:tabs>
        <w:ind w:left="105"/>
      </w:pPr>
      <w:hyperlink w:anchor="_Toc22568" w:history="1">
        <w:r w:rsidR="00D571CD">
          <w:rPr>
            <w:rFonts w:hint="eastAsia"/>
          </w:rPr>
          <w:t>第二章招标文件</w:t>
        </w:r>
        <w:r w:rsidR="00D571CD">
          <w:tab/>
        </w:r>
      </w:hyperlink>
    </w:p>
    <w:p w:rsidR="008F2F4C" w:rsidRDefault="0060788F">
      <w:pPr>
        <w:pStyle w:val="24"/>
        <w:tabs>
          <w:tab w:val="clear" w:pos="8789"/>
          <w:tab w:val="right" w:leader="dot" w:pos="8788"/>
        </w:tabs>
        <w:ind w:left="105"/>
      </w:pPr>
      <w:hyperlink w:anchor="_Toc22903" w:history="1">
        <w:r w:rsidR="00D571CD">
          <w:rPr>
            <w:rFonts w:hint="eastAsia"/>
          </w:rPr>
          <w:t>第三章投标文件的编制与递交</w:t>
        </w:r>
        <w:r w:rsidR="00D571CD">
          <w:tab/>
        </w:r>
      </w:hyperlink>
    </w:p>
    <w:p w:rsidR="008F2F4C" w:rsidRDefault="0060788F">
      <w:pPr>
        <w:pStyle w:val="24"/>
        <w:tabs>
          <w:tab w:val="clear" w:pos="8789"/>
          <w:tab w:val="right" w:leader="dot" w:pos="8788"/>
        </w:tabs>
        <w:ind w:left="105"/>
      </w:pPr>
      <w:hyperlink w:anchor="_Toc16683" w:history="1">
        <w:r w:rsidR="00D571CD">
          <w:rPr>
            <w:rFonts w:hint="eastAsia"/>
          </w:rPr>
          <w:t>第四章开标</w:t>
        </w:r>
        <w:r w:rsidR="00D571CD">
          <w:tab/>
        </w:r>
      </w:hyperlink>
    </w:p>
    <w:p w:rsidR="008F2F4C" w:rsidRDefault="0060788F">
      <w:pPr>
        <w:pStyle w:val="24"/>
        <w:tabs>
          <w:tab w:val="clear" w:pos="8789"/>
          <w:tab w:val="right" w:leader="dot" w:pos="8788"/>
        </w:tabs>
        <w:ind w:left="105"/>
      </w:pPr>
      <w:hyperlink w:anchor="_Toc8218" w:history="1">
        <w:r w:rsidR="00D571CD">
          <w:rPr>
            <w:rFonts w:hint="eastAsia"/>
          </w:rPr>
          <w:t>第五章评标要求</w:t>
        </w:r>
        <w:r w:rsidR="00D571CD">
          <w:tab/>
        </w:r>
        <w:r>
          <w:fldChar w:fldCharType="begin"/>
        </w:r>
        <w:r w:rsidR="00D571CD">
          <w:instrText xml:space="preserve">PAGEREF _Toc8218 </w:instrText>
        </w:r>
        <w:r>
          <w:fldChar w:fldCharType="separate"/>
        </w:r>
        <w:r w:rsidR="00D571CD">
          <w:t>59</w:t>
        </w:r>
        <w:r>
          <w:fldChar w:fldCharType="end"/>
        </w:r>
      </w:hyperlink>
    </w:p>
    <w:p w:rsidR="008F2F4C" w:rsidRDefault="0060788F">
      <w:pPr>
        <w:pStyle w:val="24"/>
        <w:tabs>
          <w:tab w:val="clear" w:pos="8789"/>
          <w:tab w:val="right" w:leader="dot" w:pos="8788"/>
        </w:tabs>
        <w:ind w:left="105"/>
      </w:pPr>
      <w:hyperlink w:anchor="_Toc30298" w:history="1">
        <w:r w:rsidR="00D571CD">
          <w:rPr>
            <w:rFonts w:hint="eastAsia"/>
          </w:rPr>
          <w:t>第六章评标程序及评标方法</w:t>
        </w:r>
        <w:r w:rsidR="00D571CD">
          <w:tab/>
        </w:r>
      </w:hyperlink>
    </w:p>
    <w:p w:rsidR="008F2F4C" w:rsidRDefault="0060788F">
      <w:pPr>
        <w:pStyle w:val="24"/>
        <w:tabs>
          <w:tab w:val="clear" w:pos="8789"/>
          <w:tab w:val="right" w:leader="dot" w:pos="8788"/>
        </w:tabs>
        <w:ind w:left="105"/>
      </w:pPr>
      <w:hyperlink w:anchor="_Toc15075" w:history="1">
        <w:r w:rsidR="00D571CD">
          <w:rPr>
            <w:rFonts w:hint="eastAsia"/>
          </w:rPr>
          <w:t>第七章定标及公示</w:t>
        </w:r>
        <w:r w:rsidR="00D571CD">
          <w:tab/>
        </w:r>
      </w:hyperlink>
    </w:p>
    <w:p w:rsidR="008F2F4C" w:rsidRDefault="0060788F">
      <w:pPr>
        <w:pStyle w:val="24"/>
        <w:tabs>
          <w:tab w:val="clear" w:pos="8789"/>
          <w:tab w:val="right" w:leader="dot" w:pos="8788"/>
        </w:tabs>
        <w:ind w:left="105"/>
      </w:pPr>
      <w:hyperlink w:anchor="_Toc30239" w:history="1">
        <w:r w:rsidR="00D571CD">
          <w:rPr>
            <w:rFonts w:hint="eastAsia"/>
          </w:rPr>
          <w:t>第八章公开招标失败的后续处理</w:t>
        </w:r>
        <w:r w:rsidR="00D571CD">
          <w:tab/>
        </w:r>
      </w:hyperlink>
    </w:p>
    <w:p w:rsidR="008F2F4C" w:rsidRDefault="0060788F">
      <w:pPr>
        <w:pStyle w:val="24"/>
        <w:tabs>
          <w:tab w:val="clear" w:pos="8789"/>
          <w:tab w:val="right" w:leader="dot" w:pos="8788"/>
        </w:tabs>
        <w:ind w:left="105"/>
      </w:pPr>
      <w:hyperlink w:anchor="_Toc19923" w:history="1">
        <w:r w:rsidR="00D571CD">
          <w:rPr>
            <w:rFonts w:hint="eastAsia"/>
          </w:rPr>
          <w:t>第九章合同的授予与备案</w:t>
        </w:r>
        <w:r w:rsidR="00D571CD">
          <w:tab/>
        </w:r>
      </w:hyperlink>
    </w:p>
    <w:p w:rsidR="008F2F4C" w:rsidRDefault="0060788F">
      <w:pPr>
        <w:pStyle w:val="24"/>
        <w:tabs>
          <w:tab w:val="clear" w:pos="8789"/>
          <w:tab w:val="right" w:leader="dot" w:pos="8788"/>
        </w:tabs>
        <w:ind w:left="105"/>
      </w:pPr>
      <w:hyperlink w:anchor="_Toc32433" w:history="1">
        <w:r w:rsidR="00D571CD">
          <w:rPr>
            <w:rFonts w:hint="eastAsia"/>
          </w:rPr>
          <w:t>第十章质疑受理</w:t>
        </w:r>
        <w:r w:rsidR="00D571CD">
          <w:tab/>
        </w:r>
      </w:hyperlink>
    </w:p>
    <w:p w:rsidR="008F2F4C" w:rsidRDefault="0060788F">
      <w:pPr>
        <w:pStyle w:val="13"/>
        <w:tabs>
          <w:tab w:val="clear" w:pos="426"/>
          <w:tab w:val="clear" w:pos="8789"/>
          <w:tab w:val="right" w:leader="dot" w:pos="8788"/>
        </w:tabs>
      </w:pPr>
      <w:hyperlink w:anchor="_Toc1945" w:history="1">
        <w:r w:rsidR="00D571CD">
          <w:rPr>
            <w:rFonts w:hint="eastAsia"/>
          </w:rPr>
          <w:t>招标代理服务取费说明</w:t>
        </w:r>
        <w:r w:rsidR="00D571CD">
          <w:tab/>
        </w:r>
      </w:hyperlink>
    </w:p>
    <w:p w:rsidR="008F2F4C" w:rsidRDefault="0060788F">
      <w:pPr>
        <w:tabs>
          <w:tab w:val="clear" w:pos="426"/>
          <w:tab w:val="right" w:leader="dot" w:pos="8820"/>
          <w:tab w:val="right" w:leader="dot" w:pos="9240"/>
        </w:tabs>
      </w:pPr>
      <w:r>
        <w:rPr>
          <w:smallCaps/>
          <w:sz w:val="28"/>
        </w:rPr>
        <w:fldChar w:fldCharType="end"/>
      </w:r>
    </w:p>
    <w:p w:rsidR="008F2F4C" w:rsidRDefault="008F2F4C">
      <w:pPr>
        <w:tabs>
          <w:tab w:val="clear" w:pos="426"/>
        </w:tabs>
        <w:sectPr w:rsidR="008F2F4C">
          <w:footerReference w:type="even" r:id="rId9"/>
          <w:pgSz w:w="11906" w:h="16838"/>
          <w:pgMar w:top="1134" w:right="1700" w:bottom="1134" w:left="1418" w:header="851" w:footer="992" w:gutter="0"/>
          <w:pgNumType w:start="0"/>
          <w:cols w:space="425"/>
          <w:titlePg/>
          <w:docGrid w:linePitch="462"/>
        </w:sectPr>
      </w:pPr>
    </w:p>
    <w:p w:rsidR="008F2F4C" w:rsidRDefault="00D571CD">
      <w:pPr>
        <w:pStyle w:val="afc"/>
        <w:tabs>
          <w:tab w:val="clear" w:pos="426"/>
        </w:tabs>
      </w:pPr>
      <w:bookmarkStart w:id="1" w:name="_Toc8596"/>
      <w:bookmarkStart w:id="2" w:name="_Toc3627263"/>
      <w:bookmarkStart w:id="3" w:name="_Toc432592808"/>
      <w:r>
        <w:rPr>
          <w:rFonts w:hint="eastAsia"/>
        </w:rPr>
        <w:lastRenderedPageBreak/>
        <w:t>警示条款</w:t>
      </w:r>
      <w:bookmarkEnd w:id="1"/>
      <w:bookmarkEnd w:id="2"/>
    </w:p>
    <w:p w:rsidR="008F2F4C" w:rsidRDefault="00D571CD">
      <w:pPr>
        <w:ind w:firstLineChars="200" w:firstLine="560"/>
        <w:rPr>
          <w:sz w:val="28"/>
          <w:szCs w:val="28"/>
        </w:rPr>
      </w:pPr>
      <w:r>
        <w:rPr>
          <w:rFonts w:hint="eastAsia"/>
          <w:sz w:val="28"/>
          <w:szCs w:val="28"/>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8F2F4C" w:rsidRDefault="00D571CD">
      <w:pPr>
        <w:rPr>
          <w:sz w:val="28"/>
          <w:szCs w:val="28"/>
        </w:rPr>
      </w:pPr>
      <w:r>
        <w:rPr>
          <w:rFonts w:hint="eastAsia"/>
          <w:sz w:val="28"/>
          <w:szCs w:val="28"/>
        </w:rPr>
        <w:t>（一）在采购活动中应当回避而未回避的；</w:t>
      </w:r>
    </w:p>
    <w:p w:rsidR="008F2F4C" w:rsidRDefault="00D571CD">
      <w:pPr>
        <w:rPr>
          <w:sz w:val="28"/>
          <w:szCs w:val="28"/>
        </w:rPr>
      </w:pPr>
      <w:r>
        <w:rPr>
          <w:rFonts w:hint="eastAsia"/>
          <w:sz w:val="28"/>
          <w:szCs w:val="28"/>
        </w:rPr>
        <w:t>（二）未按本条例规定签订、履行采购合同，造成严重后果的；</w:t>
      </w:r>
    </w:p>
    <w:p w:rsidR="008F2F4C" w:rsidRDefault="00D571CD">
      <w:pPr>
        <w:rPr>
          <w:sz w:val="28"/>
          <w:szCs w:val="28"/>
        </w:rPr>
      </w:pPr>
      <w:r>
        <w:rPr>
          <w:rFonts w:hint="eastAsia"/>
          <w:sz w:val="28"/>
          <w:szCs w:val="28"/>
        </w:rPr>
        <w:t>（三）隐瞒真实情况，提供虚假资料的；</w:t>
      </w:r>
    </w:p>
    <w:p w:rsidR="008F2F4C" w:rsidRDefault="00D571CD">
      <w:pPr>
        <w:rPr>
          <w:sz w:val="28"/>
          <w:szCs w:val="28"/>
        </w:rPr>
      </w:pPr>
      <w:r>
        <w:rPr>
          <w:rFonts w:hint="eastAsia"/>
          <w:sz w:val="28"/>
          <w:szCs w:val="28"/>
        </w:rPr>
        <w:t>（四）以非法手段排斥其他供应商参与竞争的；</w:t>
      </w:r>
    </w:p>
    <w:p w:rsidR="008F2F4C" w:rsidRDefault="00D571CD">
      <w:pPr>
        <w:rPr>
          <w:sz w:val="28"/>
          <w:szCs w:val="28"/>
        </w:rPr>
      </w:pPr>
      <w:r>
        <w:rPr>
          <w:rFonts w:hint="eastAsia"/>
          <w:sz w:val="28"/>
          <w:szCs w:val="28"/>
        </w:rPr>
        <w:t>（五）与其他采购参加人串通投标的；</w:t>
      </w:r>
    </w:p>
    <w:p w:rsidR="008F2F4C" w:rsidRDefault="00D571CD">
      <w:pPr>
        <w:rPr>
          <w:sz w:val="28"/>
          <w:szCs w:val="28"/>
        </w:rPr>
      </w:pPr>
      <w:r>
        <w:rPr>
          <w:rFonts w:hint="eastAsia"/>
          <w:sz w:val="28"/>
          <w:szCs w:val="28"/>
        </w:rPr>
        <w:t>（六）恶意投诉的；</w:t>
      </w:r>
    </w:p>
    <w:p w:rsidR="008F2F4C" w:rsidRDefault="00D571CD">
      <w:pPr>
        <w:rPr>
          <w:sz w:val="28"/>
          <w:szCs w:val="28"/>
        </w:rPr>
      </w:pPr>
      <w:r>
        <w:rPr>
          <w:rFonts w:hint="eastAsia"/>
          <w:sz w:val="28"/>
          <w:szCs w:val="28"/>
        </w:rPr>
        <w:t>（七）向采购项目相关人行贿或者提供其他不当利益的；</w:t>
      </w:r>
    </w:p>
    <w:p w:rsidR="008F2F4C" w:rsidRDefault="00D571CD">
      <w:pPr>
        <w:rPr>
          <w:sz w:val="28"/>
          <w:szCs w:val="28"/>
        </w:rPr>
      </w:pPr>
      <w:r>
        <w:rPr>
          <w:rFonts w:hint="eastAsia"/>
          <w:sz w:val="28"/>
          <w:szCs w:val="28"/>
        </w:rPr>
        <w:t>（八）阻碍、抗拒主管部门监督检查的；</w:t>
      </w:r>
    </w:p>
    <w:p w:rsidR="008F2F4C" w:rsidRDefault="00D571CD">
      <w:pPr>
        <w:rPr>
          <w:sz w:val="28"/>
          <w:szCs w:val="28"/>
        </w:rPr>
      </w:pPr>
      <w:r>
        <w:rPr>
          <w:rFonts w:hint="eastAsia"/>
          <w:sz w:val="28"/>
          <w:szCs w:val="28"/>
        </w:rPr>
        <w:t>（九）其他违反本条例规定的行为。</w:t>
      </w:r>
    </w:p>
    <w:p w:rsidR="008F2F4C" w:rsidRDefault="00D571CD">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8F2F4C" w:rsidRDefault="008F2F4C">
      <w:pPr>
        <w:shd w:val="clear" w:color="auto" w:fill="auto"/>
        <w:tabs>
          <w:tab w:val="clear" w:pos="426"/>
        </w:tabs>
        <w:adjustRightInd/>
        <w:snapToGrid/>
        <w:spacing w:line="240" w:lineRule="auto"/>
        <w:jc w:val="left"/>
        <w:rPr>
          <w:rFonts w:ascii="Cambria" w:hAnsi="Cambria" w:cs="Times New Roman"/>
          <w:b/>
          <w:bCs/>
          <w:kern w:val="28"/>
          <w:sz w:val="28"/>
          <w:szCs w:val="32"/>
        </w:rPr>
      </w:pPr>
    </w:p>
    <w:p w:rsidR="008F2F4C" w:rsidRDefault="00D571CD">
      <w:pPr>
        <w:pStyle w:val="afc"/>
        <w:tabs>
          <w:tab w:val="clear" w:pos="426"/>
        </w:tabs>
      </w:pPr>
      <w:bookmarkStart w:id="4" w:name="_Toc3627264"/>
      <w:bookmarkStart w:id="5" w:name="_Toc19541"/>
      <w:r>
        <w:rPr>
          <w:rFonts w:hint="eastAsia"/>
        </w:rPr>
        <w:t>项目关键信息</w:t>
      </w:r>
      <w:bookmarkEnd w:id="3"/>
      <w:bookmarkEnd w:id="4"/>
      <w:bookmarkEnd w:id="5"/>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4"/>
        <w:gridCol w:w="6244"/>
      </w:tblGrid>
      <w:tr w:rsidR="008F2F4C">
        <w:trPr>
          <w:trHeight w:val="567"/>
          <w:jc w:val="center"/>
        </w:trPr>
        <w:tc>
          <w:tcPr>
            <w:tcW w:w="2284" w:type="dxa"/>
            <w:vAlign w:val="center"/>
          </w:tcPr>
          <w:p w:rsidR="008F2F4C" w:rsidRDefault="00D571CD">
            <w:pPr>
              <w:tabs>
                <w:tab w:val="clear" w:pos="426"/>
              </w:tabs>
              <w:adjustRightInd/>
              <w:snapToGrid/>
              <w:spacing w:line="240" w:lineRule="auto"/>
              <w:rPr>
                <w:szCs w:val="21"/>
              </w:rPr>
            </w:pPr>
            <w:r>
              <w:rPr>
                <w:rFonts w:hint="eastAsia"/>
                <w:szCs w:val="21"/>
              </w:rPr>
              <w:t>招标项目编号</w:t>
            </w:r>
          </w:p>
        </w:tc>
        <w:tc>
          <w:tcPr>
            <w:tcW w:w="6244" w:type="dxa"/>
            <w:vAlign w:val="center"/>
          </w:tcPr>
          <w:p w:rsidR="008F2F4C" w:rsidRDefault="00D571CD">
            <w:pPr>
              <w:tabs>
                <w:tab w:val="clear" w:pos="426"/>
              </w:tabs>
              <w:adjustRightInd/>
              <w:snapToGrid/>
              <w:spacing w:line="240" w:lineRule="auto"/>
              <w:rPr>
                <w:szCs w:val="21"/>
              </w:rPr>
            </w:pPr>
            <w:r>
              <w:rPr>
                <w:rFonts w:hint="eastAsia"/>
                <w:szCs w:val="21"/>
              </w:rPr>
              <w:t>PSDL2019152865</w:t>
            </w:r>
          </w:p>
        </w:tc>
      </w:tr>
      <w:tr w:rsidR="008F2F4C">
        <w:trPr>
          <w:trHeight w:val="567"/>
          <w:jc w:val="center"/>
        </w:trPr>
        <w:tc>
          <w:tcPr>
            <w:tcW w:w="2284" w:type="dxa"/>
            <w:vAlign w:val="center"/>
          </w:tcPr>
          <w:p w:rsidR="008F2F4C" w:rsidRDefault="00D571CD">
            <w:pPr>
              <w:tabs>
                <w:tab w:val="clear" w:pos="426"/>
              </w:tabs>
              <w:adjustRightInd/>
              <w:snapToGrid/>
              <w:spacing w:line="240" w:lineRule="auto"/>
              <w:rPr>
                <w:szCs w:val="21"/>
              </w:rPr>
            </w:pPr>
            <w:r>
              <w:rPr>
                <w:rFonts w:hint="eastAsia"/>
                <w:szCs w:val="21"/>
              </w:rPr>
              <w:t>项目名称</w:t>
            </w:r>
          </w:p>
        </w:tc>
        <w:tc>
          <w:tcPr>
            <w:tcW w:w="6244" w:type="dxa"/>
            <w:vAlign w:val="center"/>
          </w:tcPr>
          <w:p w:rsidR="008F2F4C" w:rsidRDefault="00D571CD">
            <w:pPr>
              <w:tabs>
                <w:tab w:val="clear" w:pos="426"/>
              </w:tabs>
              <w:adjustRightInd/>
              <w:snapToGrid/>
              <w:spacing w:line="240" w:lineRule="auto"/>
              <w:rPr>
                <w:szCs w:val="21"/>
              </w:rPr>
            </w:pPr>
            <w:r>
              <w:rPr>
                <w:rFonts w:hint="eastAsia"/>
                <w:szCs w:val="21"/>
              </w:rPr>
              <w:t>坪山区果蔬垃圾收运处理服务项目</w:t>
            </w:r>
          </w:p>
        </w:tc>
      </w:tr>
      <w:tr w:rsidR="008F2F4C">
        <w:trPr>
          <w:trHeight w:val="567"/>
          <w:jc w:val="center"/>
        </w:trPr>
        <w:tc>
          <w:tcPr>
            <w:tcW w:w="2284" w:type="dxa"/>
            <w:vAlign w:val="center"/>
          </w:tcPr>
          <w:p w:rsidR="008F2F4C" w:rsidRDefault="00D571CD">
            <w:pPr>
              <w:tabs>
                <w:tab w:val="clear" w:pos="426"/>
              </w:tabs>
              <w:adjustRightInd/>
              <w:snapToGrid/>
              <w:spacing w:line="240" w:lineRule="auto"/>
              <w:rPr>
                <w:szCs w:val="21"/>
              </w:rPr>
            </w:pPr>
            <w:r>
              <w:rPr>
                <w:szCs w:val="21"/>
              </w:rPr>
              <w:t>项目类型</w:t>
            </w:r>
          </w:p>
        </w:tc>
        <w:tc>
          <w:tcPr>
            <w:tcW w:w="6244" w:type="dxa"/>
            <w:vAlign w:val="center"/>
          </w:tcPr>
          <w:p w:rsidR="008F2F4C" w:rsidRDefault="00D571CD">
            <w:pPr>
              <w:tabs>
                <w:tab w:val="clear" w:pos="426"/>
              </w:tabs>
              <w:adjustRightInd/>
              <w:snapToGrid/>
              <w:spacing w:line="240" w:lineRule="auto"/>
              <w:rPr>
                <w:szCs w:val="21"/>
              </w:rPr>
            </w:pPr>
            <w:r>
              <w:rPr>
                <w:rFonts w:hint="eastAsia"/>
                <w:szCs w:val="21"/>
              </w:rPr>
              <w:t>服务类</w:t>
            </w:r>
          </w:p>
        </w:tc>
      </w:tr>
      <w:tr w:rsidR="008F2F4C">
        <w:trPr>
          <w:trHeight w:val="567"/>
          <w:jc w:val="center"/>
        </w:trPr>
        <w:tc>
          <w:tcPr>
            <w:tcW w:w="2284" w:type="dxa"/>
            <w:vAlign w:val="center"/>
          </w:tcPr>
          <w:p w:rsidR="008F2F4C" w:rsidRDefault="00D571CD">
            <w:pPr>
              <w:tabs>
                <w:tab w:val="clear" w:pos="426"/>
              </w:tabs>
              <w:adjustRightInd/>
              <w:snapToGrid/>
              <w:spacing w:line="240" w:lineRule="auto"/>
              <w:rPr>
                <w:szCs w:val="21"/>
              </w:rPr>
            </w:pPr>
            <w:r>
              <w:rPr>
                <w:szCs w:val="21"/>
              </w:rPr>
              <w:t>采购方式</w:t>
            </w:r>
          </w:p>
        </w:tc>
        <w:tc>
          <w:tcPr>
            <w:tcW w:w="6244" w:type="dxa"/>
            <w:vAlign w:val="center"/>
          </w:tcPr>
          <w:p w:rsidR="008F2F4C" w:rsidRDefault="00D571CD">
            <w:pPr>
              <w:tabs>
                <w:tab w:val="clear" w:pos="426"/>
              </w:tabs>
              <w:adjustRightInd/>
              <w:snapToGrid/>
              <w:spacing w:line="240" w:lineRule="auto"/>
              <w:rPr>
                <w:szCs w:val="21"/>
              </w:rPr>
            </w:pPr>
            <w:r>
              <w:rPr>
                <w:rFonts w:hint="eastAsia"/>
                <w:szCs w:val="21"/>
              </w:rPr>
              <w:t>公开招标</w:t>
            </w:r>
          </w:p>
        </w:tc>
      </w:tr>
      <w:tr w:rsidR="008F2F4C">
        <w:trPr>
          <w:trHeight w:val="567"/>
          <w:jc w:val="center"/>
        </w:trPr>
        <w:tc>
          <w:tcPr>
            <w:tcW w:w="2284" w:type="dxa"/>
            <w:vAlign w:val="center"/>
          </w:tcPr>
          <w:p w:rsidR="008F2F4C" w:rsidRDefault="00D571CD">
            <w:pPr>
              <w:tabs>
                <w:tab w:val="clear" w:pos="426"/>
              </w:tabs>
              <w:adjustRightInd/>
              <w:snapToGrid/>
              <w:spacing w:line="240" w:lineRule="auto"/>
              <w:rPr>
                <w:szCs w:val="21"/>
              </w:rPr>
            </w:pPr>
            <w:r>
              <w:rPr>
                <w:szCs w:val="21"/>
              </w:rPr>
              <w:t>货币类型</w:t>
            </w:r>
          </w:p>
        </w:tc>
        <w:tc>
          <w:tcPr>
            <w:tcW w:w="6244" w:type="dxa"/>
            <w:vAlign w:val="center"/>
          </w:tcPr>
          <w:p w:rsidR="008F2F4C" w:rsidRDefault="00D571CD">
            <w:pPr>
              <w:tabs>
                <w:tab w:val="clear" w:pos="426"/>
              </w:tabs>
              <w:adjustRightInd/>
              <w:snapToGrid/>
              <w:spacing w:line="240" w:lineRule="auto"/>
              <w:rPr>
                <w:szCs w:val="21"/>
              </w:rPr>
            </w:pPr>
            <w:r>
              <w:rPr>
                <w:szCs w:val="21"/>
              </w:rPr>
              <w:t>人民币</w:t>
            </w:r>
          </w:p>
        </w:tc>
      </w:tr>
      <w:tr w:rsidR="008F2F4C">
        <w:trPr>
          <w:trHeight w:val="567"/>
          <w:jc w:val="center"/>
        </w:trPr>
        <w:tc>
          <w:tcPr>
            <w:tcW w:w="2284" w:type="dxa"/>
            <w:vAlign w:val="center"/>
          </w:tcPr>
          <w:p w:rsidR="008F2F4C" w:rsidRDefault="00D571CD">
            <w:pPr>
              <w:tabs>
                <w:tab w:val="clear" w:pos="426"/>
              </w:tabs>
              <w:adjustRightInd/>
              <w:snapToGrid/>
              <w:spacing w:line="240" w:lineRule="auto"/>
              <w:rPr>
                <w:szCs w:val="21"/>
              </w:rPr>
            </w:pPr>
            <w:r>
              <w:rPr>
                <w:rFonts w:hint="eastAsia"/>
                <w:szCs w:val="21"/>
              </w:rPr>
              <w:t>预算金额</w:t>
            </w:r>
          </w:p>
        </w:tc>
        <w:tc>
          <w:tcPr>
            <w:tcW w:w="6244" w:type="dxa"/>
            <w:vAlign w:val="center"/>
          </w:tcPr>
          <w:p w:rsidR="008F2F4C" w:rsidRDefault="00D571CD">
            <w:pPr>
              <w:tabs>
                <w:tab w:val="clear" w:pos="426"/>
              </w:tabs>
              <w:adjustRightInd/>
              <w:snapToGrid/>
              <w:spacing w:line="240" w:lineRule="auto"/>
              <w:rPr>
                <w:bCs/>
                <w:szCs w:val="21"/>
              </w:rPr>
            </w:pPr>
            <w:r>
              <w:rPr>
                <w:rFonts w:eastAsia="微软雅黑" w:hint="eastAsia"/>
                <w:bCs/>
                <w:szCs w:val="21"/>
              </w:rPr>
              <w:t>￥</w:t>
            </w:r>
            <w:r>
              <w:rPr>
                <w:rFonts w:eastAsia="微软雅黑" w:hint="eastAsia"/>
                <w:bCs/>
                <w:szCs w:val="21"/>
              </w:rPr>
              <w:t>1058500.00</w:t>
            </w:r>
            <w:r>
              <w:rPr>
                <w:rFonts w:hint="eastAsia"/>
                <w:bCs/>
                <w:szCs w:val="21"/>
              </w:rPr>
              <w:t>元（人民币壹佰零伍万捌仟伍佰元整）</w:t>
            </w:r>
          </w:p>
        </w:tc>
      </w:tr>
      <w:tr w:rsidR="0018023E">
        <w:trPr>
          <w:trHeight w:val="745"/>
          <w:jc w:val="center"/>
        </w:trPr>
        <w:tc>
          <w:tcPr>
            <w:tcW w:w="2284" w:type="dxa"/>
            <w:vAlign w:val="center"/>
          </w:tcPr>
          <w:p w:rsidR="0018023E" w:rsidRDefault="0018023E">
            <w:pPr>
              <w:tabs>
                <w:tab w:val="clear" w:pos="426"/>
              </w:tabs>
              <w:adjustRightInd/>
              <w:snapToGrid/>
              <w:spacing w:line="240" w:lineRule="auto"/>
              <w:rPr>
                <w:bCs/>
                <w:szCs w:val="21"/>
              </w:rPr>
            </w:pPr>
            <w:r>
              <w:rPr>
                <w:rFonts w:hint="eastAsia"/>
                <w:bCs/>
                <w:szCs w:val="21"/>
              </w:rPr>
              <w:t>投标保证金</w:t>
            </w:r>
          </w:p>
        </w:tc>
        <w:tc>
          <w:tcPr>
            <w:tcW w:w="6244" w:type="dxa"/>
            <w:vAlign w:val="center"/>
          </w:tcPr>
          <w:p w:rsidR="0018023E" w:rsidRPr="00617D32" w:rsidRDefault="0018023E" w:rsidP="003E3358">
            <w:pPr>
              <w:tabs>
                <w:tab w:val="clear" w:pos="426"/>
              </w:tabs>
              <w:adjustRightInd/>
              <w:snapToGrid/>
              <w:spacing w:line="240" w:lineRule="auto"/>
              <w:rPr>
                <w:snapToGrid w:val="0"/>
                <w:szCs w:val="21"/>
                <w:u w:val="single"/>
                <w:lang w:val="zh-CN"/>
              </w:rPr>
            </w:pPr>
            <w:r w:rsidRPr="00617D32">
              <w:rPr>
                <w:rFonts w:hint="eastAsia"/>
                <w:szCs w:val="21"/>
              </w:rPr>
              <w:t>无需提交</w:t>
            </w:r>
          </w:p>
        </w:tc>
      </w:tr>
      <w:tr w:rsidR="0018023E">
        <w:trPr>
          <w:trHeight w:val="567"/>
          <w:jc w:val="center"/>
        </w:trPr>
        <w:tc>
          <w:tcPr>
            <w:tcW w:w="2284" w:type="dxa"/>
            <w:vAlign w:val="center"/>
          </w:tcPr>
          <w:p w:rsidR="0018023E" w:rsidRDefault="0018023E">
            <w:pPr>
              <w:tabs>
                <w:tab w:val="clear" w:pos="426"/>
              </w:tabs>
              <w:adjustRightInd/>
              <w:snapToGrid/>
              <w:spacing w:line="240" w:lineRule="auto"/>
            </w:pPr>
            <w:r>
              <w:rPr>
                <w:rFonts w:hint="eastAsia"/>
              </w:rPr>
              <w:t>评定分离</w:t>
            </w:r>
          </w:p>
        </w:tc>
        <w:tc>
          <w:tcPr>
            <w:tcW w:w="6244" w:type="dxa"/>
            <w:vAlign w:val="center"/>
          </w:tcPr>
          <w:p w:rsidR="0018023E" w:rsidRDefault="0018023E">
            <w:pPr>
              <w:tabs>
                <w:tab w:val="clear" w:pos="426"/>
              </w:tabs>
              <w:adjustRightInd/>
              <w:snapToGrid/>
              <w:spacing w:line="240" w:lineRule="auto"/>
            </w:pPr>
            <w:r>
              <w:rPr>
                <w:rFonts w:hint="eastAsia"/>
              </w:rPr>
              <w:t>□是</w:t>
            </w:r>
            <w:r>
              <w:t>■</w:t>
            </w:r>
            <w:r>
              <w:rPr>
                <w:rFonts w:hint="eastAsia"/>
              </w:rPr>
              <w:t>否</w:t>
            </w:r>
          </w:p>
        </w:tc>
      </w:tr>
      <w:tr w:rsidR="0018023E">
        <w:trPr>
          <w:trHeight w:val="567"/>
          <w:jc w:val="center"/>
        </w:trPr>
        <w:tc>
          <w:tcPr>
            <w:tcW w:w="2284" w:type="dxa"/>
            <w:vAlign w:val="center"/>
          </w:tcPr>
          <w:p w:rsidR="0018023E" w:rsidRDefault="0018023E">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18023E" w:rsidRDefault="0018023E">
            <w:pPr>
              <w:tabs>
                <w:tab w:val="clear" w:pos="426"/>
              </w:tabs>
              <w:adjustRightInd/>
              <w:snapToGrid/>
              <w:spacing w:line="240" w:lineRule="auto"/>
              <w:rPr>
                <w:szCs w:val="21"/>
              </w:rPr>
            </w:pPr>
            <w:r>
              <w:t>■</w:t>
            </w:r>
            <w:r>
              <w:rPr>
                <w:rFonts w:hint="eastAsia"/>
                <w:szCs w:val="21"/>
              </w:rPr>
              <w:t>综合评分法</w:t>
            </w:r>
            <w:r>
              <w:rPr>
                <w:rFonts w:hint="eastAsia"/>
              </w:rPr>
              <w:t>□</w:t>
            </w:r>
            <w:r>
              <w:rPr>
                <w:rFonts w:hint="eastAsia"/>
                <w:szCs w:val="21"/>
              </w:rPr>
              <w:t>定性评审法</w:t>
            </w:r>
            <w:r>
              <w:rPr>
                <w:rFonts w:hint="eastAsia"/>
              </w:rPr>
              <w:t>□</w:t>
            </w:r>
            <w:r>
              <w:rPr>
                <w:rFonts w:hint="eastAsia"/>
                <w:szCs w:val="21"/>
              </w:rPr>
              <w:t>最低价法</w:t>
            </w:r>
          </w:p>
        </w:tc>
      </w:tr>
      <w:tr w:rsidR="0018023E">
        <w:trPr>
          <w:trHeight w:val="567"/>
          <w:jc w:val="center"/>
        </w:trPr>
        <w:tc>
          <w:tcPr>
            <w:tcW w:w="2284" w:type="dxa"/>
            <w:vAlign w:val="center"/>
          </w:tcPr>
          <w:p w:rsidR="0018023E" w:rsidRDefault="0018023E">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18023E" w:rsidRDefault="0018023E">
            <w:pPr>
              <w:tabs>
                <w:tab w:val="clear" w:pos="426"/>
              </w:tabs>
              <w:adjustRightInd/>
              <w:snapToGrid/>
              <w:spacing w:line="240" w:lineRule="auto"/>
              <w:rPr>
                <w:szCs w:val="21"/>
              </w:rPr>
            </w:pPr>
            <w:r>
              <w:rPr>
                <w:rFonts w:hint="eastAsia"/>
              </w:rPr>
              <w:t>□</w:t>
            </w:r>
            <w:r>
              <w:rPr>
                <w:rFonts w:hint="eastAsia"/>
                <w:szCs w:val="21"/>
              </w:rPr>
              <w:t>自定法</w:t>
            </w:r>
            <w:r>
              <w:rPr>
                <w:rFonts w:hint="eastAsia"/>
              </w:rPr>
              <w:t>□</w:t>
            </w:r>
            <w:r>
              <w:rPr>
                <w:rFonts w:hint="eastAsia"/>
                <w:szCs w:val="21"/>
              </w:rPr>
              <w:t>抽签法</w:t>
            </w:r>
            <w:r>
              <w:rPr>
                <w:rFonts w:hint="eastAsia"/>
              </w:rPr>
              <w:t>□</w:t>
            </w:r>
            <w:r>
              <w:rPr>
                <w:rFonts w:hint="eastAsia"/>
                <w:szCs w:val="21"/>
              </w:rPr>
              <w:t>竞价法</w:t>
            </w:r>
          </w:p>
        </w:tc>
      </w:tr>
      <w:tr w:rsidR="0018023E">
        <w:trPr>
          <w:trHeight w:val="567"/>
          <w:jc w:val="center"/>
        </w:trPr>
        <w:tc>
          <w:tcPr>
            <w:tcW w:w="2284" w:type="dxa"/>
            <w:vAlign w:val="center"/>
          </w:tcPr>
          <w:p w:rsidR="0018023E" w:rsidRDefault="0018023E">
            <w:pPr>
              <w:tabs>
                <w:tab w:val="clear" w:pos="426"/>
              </w:tabs>
              <w:adjustRightInd/>
              <w:snapToGrid/>
              <w:spacing w:line="240" w:lineRule="auto"/>
            </w:pPr>
            <w:r>
              <w:rPr>
                <w:rFonts w:hint="eastAsia"/>
              </w:rPr>
              <w:t>投标人的替代方案</w:t>
            </w:r>
          </w:p>
        </w:tc>
        <w:tc>
          <w:tcPr>
            <w:tcW w:w="6244" w:type="dxa"/>
            <w:vAlign w:val="center"/>
          </w:tcPr>
          <w:p w:rsidR="0018023E" w:rsidRDefault="0018023E">
            <w:pPr>
              <w:tabs>
                <w:tab w:val="clear" w:pos="426"/>
              </w:tabs>
              <w:adjustRightInd/>
              <w:snapToGrid/>
              <w:spacing w:line="240" w:lineRule="auto"/>
              <w:rPr>
                <w:u w:val="single"/>
              </w:rPr>
            </w:pPr>
            <w:r>
              <w:rPr>
                <w:rFonts w:hint="eastAsia"/>
                <w:szCs w:val="21"/>
              </w:rPr>
              <w:t>不允许</w:t>
            </w:r>
          </w:p>
        </w:tc>
      </w:tr>
      <w:tr w:rsidR="0018023E">
        <w:trPr>
          <w:trHeight w:val="567"/>
          <w:jc w:val="center"/>
        </w:trPr>
        <w:tc>
          <w:tcPr>
            <w:tcW w:w="2284" w:type="dxa"/>
            <w:vAlign w:val="center"/>
          </w:tcPr>
          <w:p w:rsidR="0018023E" w:rsidRDefault="0018023E">
            <w:pPr>
              <w:tabs>
                <w:tab w:val="clear" w:pos="426"/>
              </w:tabs>
              <w:adjustRightInd/>
              <w:snapToGrid/>
              <w:spacing w:line="240" w:lineRule="auto"/>
            </w:pPr>
            <w:r>
              <w:rPr>
                <w:rFonts w:hint="eastAsia"/>
              </w:rPr>
              <w:t>投标有效期</w:t>
            </w:r>
          </w:p>
        </w:tc>
        <w:tc>
          <w:tcPr>
            <w:tcW w:w="6244" w:type="dxa"/>
            <w:vAlign w:val="center"/>
          </w:tcPr>
          <w:p w:rsidR="0018023E" w:rsidRDefault="0018023E">
            <w:pPr>
              <w:tabs>
                <w:tab w:val="clear" w:pos="426"/>
              </w:tabs>
              <w:adjustRightInd/>
              <w:snapToGrid/>
              <w:spacing w:line="240" w:lineRule="auto"/>
              <w:rPr>
                <w:szCs w:val="21"/>
              </w:rPr>
            </w:pPr>
            <w:r>
              <w:rPr>
                <w:rFonts w:hint="eastAsia"/>
                <w:szCs w:val="21"/>
              </w:rPr>
              <w:t>90天</w:t>
            </w:r>
          </w:p>
        </w:tc>
      </w:tr>
      <w:tr w:rsidR="0018023E">
        <w:trPr>
          <w:trHeight w:val="984"/>
          <w:jc w:val="center"/>
        </w:trPr>
        <w:tc>
          <w:tcPr>
            <w:tcW w:w="2284" w:type="dxa"/>
            <w:vAlign w:val="center"/>
          </w:tcPr>
          <w:p w:rsidR="0018023E" w:rsidRDefault="0018023E">
            <w:pPr>
              <w:tabs>
                <w:tab w:val="clear" w:pos="426"/>
              </w:tabs>
              <w:adjustRightInd/>
              <w:snapToGrid/>
              <w:spacing w:line="240" w:lineRule="auto"/>
            </w:pPr>
            <w:r>
              <w:rPr>
                <w:rFonts w:hint="eastAsia"/>
              </w:rPr>
              <w:t>履约担保金额</w:t>
            </w:r>
          </w:p>
        </w:tc>
        <w:tc>
          <w:tcPr>
            <w:tcW w:w="6244" w:type="dxa"/>
            <w:vAlign w:val="center"/>
          </w:tcPr>
          <w:p w:rsidR="0018023E" w:rsidRDefault="0018023E">
            <w:pPr>
              <w:tabs>
                <w:tab w:val="clear" w:pos="426"/>
              </w:tabs>
              <w:adjustRightInd/>
              <w:snapToGrid/>
              <w:spacing w:line="240" w:lineRule="auto"/>
            </w:pPr>
            <w:r>
              <w:t>■</w:t>
            </w:r>
            <w:r>
              <w:rPr>
                <w:rFonts w:hint="eastAsia"/>
              </w:rPr>
              <w:t>不提交□</w:t>
            </w:r>
            <w:r>
              <w:t>提交</w:t>
            </w:r>
          </w:p>
          <w:p w:rsidR="0018023E" w:rsidRDefault="0018023E">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18023E" w:rsidRDefault="0018023E">
            <w:pPr>
              <w:tabs>
                <w:tab w:val="clear" w:pos="426"/>
              </w:tabs>
              <w:adjustRightInd/>
              <w:snapToGrid/>
              <w:spacing w:line="240" w:lineRule="auto"/>
            </w:pPr>
            <w:r>
              <w:rPr>
                <w:rFonts w:hint="eastAsia"/>
              </w:rPr>
              <w:t>担保提交时间：收到中标通知书后，并在签订合同前提交</w:t>
            </w:r>
          </w:p>
        </w:tc>
      </w:tr>
      <w:tr w:rsidR="0018023E">
        <w:trPr>
          <w:trHeight w:val="567"/>
          <w:jc w:val="center"/>
        </w:trPr>
        <w:tc>
          <w:tcPr>
            <w:tcW w:w="2284" w:type="dxa"/>
            <w:vAlign w:val="center"/>
          </w:tcPr>
          <w:p w:rsidR="0018023E" w:rsidRDefault="0018023E">
            <w:pPr>
              <w:tabs>
                <w:tab w:val="clear" w:pos="426"/>
              </w:tabs>
              <w:adjustRightInd/>
              <w:snapToGrid/>
              <w:spacing w:line="240" w:lineRule="auto"/>
            </w:pPr>
            <w:r>
              <w:rPr>
                <w:rFonts w:hint="eastAsia"/>
              </w:rPr>
              <w:t>投标文件份数</w:t>
            </w:r>
          </w:p>
        </w:tc>
        <w:tc>
          <w:tcPr>
            <w:tcW w:w="6244" w:type="dxa"/>
            <w:vAlign w:val="center"/>
          </w:tcPr>
          <w:p w:rsidR="0018023E" w:rsidRDefault="0018023E">
            <w:pPr>
              <w:tabs>
                <w:tab w:val="clear" w:pos="426"/>
              </w:tabs>
              <w:adjustRightInd/>
              <w:snapToGrid/>
              <w:spacing w:line="240" w:lineRule="auto"/>
            </w:pPr>
            <w:r>
              <w:rPr>
                <w:rFonts w:hint="eastAsia"/>
              </w:rPr>
              <w:t>纸质投标文件一正、四副，开标信封一份</w:t>
            </w:r>
          </w:p>
        </w:tc>
      </w:tr>
      <w:tr w:rsidR="0018023E">
        <w:trPr>
          <w:trHeight w:val="567"/>
          <w:jc w:val="center"/>
        </w:trPr>
        <w:tc>
          <w:tcPr>
            <w:tcW w:w="2284" w:type="dxa"/>
            <w:vAlign w:val="center"/>
          </w:tcPr>
          <w:p w:rsidR="0018023E" w:rsidRDefault="0018023E">
            <w:pPr>
              <w:tabs>
                <w:tab w:val="clear" w:pos="426"/>
              </w:tabs>
              <w:adjustRightInd/>
              <w:snapToGrid/>
              <w:spacing w:line="240" w:lineRule="auto"/>
            </w:pPr>
            <w:r>
              <w:rPr>
                <w:rFonts w:hint="eastAsia"/>
              </w:rPr>
              <w:t>投标文件电子档</w:t>
            </w:r>
          </w:p>
        </w:tc>
        <w:tc>
          <w:tcPr>
            <w:tcW w:w="6244" w:type="dxa"/>
            <w:vAlign w:val="center"/>
          </w:tcPr>
          <w:p w:rsidR="0018023E" w:rsidRDefault="0018023E">
            <w:pPr>
              <w:tabs>
                <w:tab w:val="clear" w:pos="426"/>
              </w:tabs>
              <w:adjustRightInd/>
              <w:snapToGrid/>
              <w:spacing w:line="240" w:lineRule="auto"/>
            </w:pPr>
            <w:r>
              <w:rPr>
                <w:rFonts w:hint="eastAsia"/>
              </w:rPr>
              <w:t>电子光盘一张（投标文件正本盖章后的彩色扫描件，</w:t>
            </w:r>
            <w:r>
              <w:t>PDF格式）</w:t>
            </w:r>
          </w:p>
        </w:tc>
      </w:tr>
    </w:tbl>
    <w:p w:rsidR="008F2F4C" w:rsidRDefault="008F2F4C">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8F2F4C" w:rsidRDefault="00D571CD">
      <w:pPr>
        <w:pStyle w:val="afc"/>
        <w:tabs>
          <w:tab w:val="clear" w:pos="426"/>
        </w:tabs>
      </w:pPr>
      <w:r>
        <w:br w:type="page"/>
      </w:r>
      <w:bookmarkStart w:id="6" w:name="_Toc3627265"/>
      <w:bookmarkStart w:id="7" w:name="_Toc21574"/>
      <w:r>
        <w:rPr>
          <w:rFonts w:hint="eastAsia"/>
        </w:rPr>
        <w:lastRenderedPageBreak/>
        <w:t>资格性审查表、符合性审查表</w:t>
      </w:r>
      <w:bookmarkEnd w:id="6"/>
      <w:bookmarkEnd w:id="7"/>
    </w:p>
    <w:p w:rsidR="008F2F4C" w:rsidRDefault="00D571CD">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7883"/>
      </w:tblGrid>
      <w:tr w:rsidR="008F2F4C">
        <w:trPr>
          <w:trHeight w:val="578"/>
        </w:trPr>
        <w:tc>
          <w:tcPr>
            <w:tcW w:w="645" w:type="dxa"/>
            <w:vAlign w:val="center"/>
          </w:tcPr>
          <w:p w:rsidR="008F2F4C" w:rsidRDefault="00D571CD">
            <w:pPr>
              <w:tabs>
                <w:tab w:val="clear" w:pos="426"/>
              </w:tabs>
              <w:adjustRightInd/>
              <w:snapToGrid/>
              <w:spacing w:line="240" w:lineRule="auto"/>
              <w:jc w:val="center"/>
              <w:rPr>
                <w:b/>
              </w:rPr>
            </w:pPr>
            <w:r>
              <w:rPr>
                <w:rFonts w:hint="eastAsia"/>
                <w:b/>
              </w:rPr>
              <w:t>序号</w:t>
            </w:r>
          </w:p>
        </w:tc>
        <w:tc>
          <w:tcPr>
            <w:tcW w:w="7883" w:type="dxa"/>
            <w:vAlign w:val="center"/>
          </w:tcPr>
          <w:p w:rsidR="008F2F4C" w:rsidRDefault="00D571CD">
            <w:pPr>
              <w:tabs>
                <w:tab w:val="clear" w:pos="426"/>
              </w:tabs>
              <w:adjustRightInd/>
              <w:snapToGrid/>
              <w:spacing w:line="240" w:lineRule="auto"/>
              <w:jc w:val="center"/>
              <w:rPr>
                <w:b/>
              </w:rPr>
            </w:pPr>
            <w:r>
              <w:rPr>
                <w:rFonts w:hint="eastAsia"/>
                <w:b/>
              </w:rPr>
              <w:t>评审内容</w:t>
            </w:r>
          </w:p>
        </w:tc>
      </w:tr>
      <w:tr w:rsidR="008F2F4C">
        <w:trPr>
          <w:trHeight w:val="578"/>
        </w:trPr>
        <w:tc>
          <w:tcPr>
            <w:tcW w:w="8528" w:type="dxa"/>
            <w:gridSpan w:val="2"/>
            <w:vAlign w:val="center"/>
          </w:tcPr>
          <w:p w:rsidR="008F2F4C" w:rsidRDefault="00D571CD">
            <w:pPr>
              <w:tabs>
                <w:tab w:val="clear" w:pos="426"/>
              </w:tabs>
              <w:adjustRightInd/>
              <w:snapToGrid/>
              <w:spacing w:line="240" w:lineRule="auto"/>
              <w:jc w:val="center"/>
              <w:rPr>
                <w:b/>
              </w:rPr>
            </w:pPr>
            <w:r>
              <w:rPr>
                <w:rFonts w:hint="eastAsia"/>
              </w:rPr>
              <w:t>资格性审查表</w:t>
            </w:r>
          </w:p>
        </w:tc>
      </w:tr>
      <w:tr w:rsidR="008F2F4C">
        <w:trPr>
          <w:trHeight w:val="751"/>
        </w:trPr>
        <w:tc>
          <w:tcPr>
            <w:tcW w:w="645" w:type="dxa"/>
            <w:vAlign w:val="center"/>
          </w:tcPr>
          <w:p w:rsidR="008F2F4C" w:rsidRDefault="008F2F4C">
            <w:pPr>
              <w:numPr>
                <w:ilvl w:val="0"/>
                <w:numId w:val="20"/>
              </w:numPr>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8F2F4C">
        <w:trPr>
          <w:trHeight w:val="578"/>
        </w:trPr>
        <w:tc>
          <w:tcPr>
            <w:tcW w:w="8528" w:type="dxa"/>
            <w:gridSpan w:val="2"/>
            <w:vAlign w:val="center"/>
          </w:tcPr>
          <w:p w:rsidR="008F2F4C" w:rsidRDefault="00D571CD">
            <w:pPr>
              <w:tabs>
                <w:tab w:val="clear" w:pos="426"/>
              </w:tabs>
              <w:adjustRightInd/>
              <w:snapToGrid/>
              <w:spacing w:line="240" w:lineRule="auto"/>
              <w:jc w:val="center"/>
            </w:pPr>
            <w:r>
              <w:rPr>
                <w:rFonts w:hint="eastAsia"/>
              </w:rPr>
              <w:t>符合性审查表</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将一个包或一个标段的内容拆开投标；</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投标文件及开标一览表未按招标文件规定密封、签字、盖章；</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szCs w:val="21"/>
              </w:rPr>
              <w:t>对同一项目投标时，提供两套以上的投标方案（招标文件另有规定的除外）；</w:t>
            </w:r>
          </w:p>
        </w:tc>
      </w:tr>
      <w:tr w:rsidR="008F2F4C">
        <w:trPr>
          <w:cantSplit/>
          <w:trHeight w:val="724"/>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8F2F4C">
        <w:trPr>
          <w:cantSplit/>
          <w:trHeight w:val="70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投标总价或分项报价高于财政预算限额</w:t>
            </w:r>
            <w:r>
              <w:rPr>
                <w:szCs w:val="21"/>
              </w:rPr>
              <w:t>（最高投标限价）</w:t>
            </w:r>
            <w:r>
              <w:rPr>
                <w:rFonts w:hint="eastAsia"/>
              </w:rPr>
              <w:t>；</w:t>
            </w:r>
          </w:p>
        </w:tc>
      </w:tr>
      <w:tr w:rsidR="008F2F4C">
        <w:trPr>
          <w:cantSplit/>
          <w:trHeight w:val="409"/>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szCs w:val="21"/>
              </w:rPr>
              <w:t>同一项目出现两个及以上报价，且按规定无法确定哪个是有效报价；</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所投产品、工程、服务在商务、技术等方面没有实质性满足招标文件要求的（是否实质性满足招标文件要求，由评标委员会做出评判；</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投标报价有严重缺漏项目或对招标文件规定的服务清单项目及数量进行修改；</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投标文件存在招标文件中规定的其它无效投标条款的；</w:t>
            </w:r>
          </w:p>
        </w:tc>
      </w:tr>
      <w:tr w:rsidR="008F2F4C">
        <w:trPr>
          <w:cantSplit/>
          <w:trHeight w:val="527"/>
        </w:trPr>
        <w:tc>
          <w:tcPr>
            <w:tcW w:w="645" w:type="dxa"/>
            <w:vAlign w:val="center"/>
          </w:tcPr>
          <w:p w:rsidR="008F2F4C" w:rsidRDefault="008F2F4C">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F2F4C" w:rsidRDefault="00D571CD">
            <w:pPr>
              <w:tabs>
                <w:tab w:val="clear" w:pos="426"/>
              </w:tabs>
              <w:adjustRightInd/>
              <w:snapToGrid/>
              <w:spacing w:line="240" w:lineRule="auto"/>
            </w:pPr>
            <w:r>
              <w:rPr>
                <w:rFonts w:hint="eastAsia"/>
              </w:rPr>
              <w:t>法律、法规规定的属于投标无效的其他情形。</w:t>
            </w:r>
          </w:p>
        </w:tc>
      </w:tr>
    </w:tbl>
    <w:p w:rsidR="008F2F4C" w:rsidRDefault="008F2F4C">
      <w:pPr>
        <w:pStyle w:val="afc"/>
        <w:widowControl w:val="0"/>
        <w:shd w:val="clear" w:color="auto" w:fill="auto"/>
        <w:tabs>
          <w:tab w:val="clear" w:pos="426"/>
        </w:tabs>
        <w:adjustRightInd/>
        <w:snapToGrid/>
        <w:jc w:val="both"/>
        <w:outlineLvl w:val="9"/>
        <w:rPr>
          <w:sz w:val="21"/>
          <w:szCs w:val="21"/>
        </w:rPr>
      </w:pPr>
    </w:p>
    <w:p w:rsidR="008F2F4C" w:rsidRDefault="00D571CD">
      <w:pPr>
        <w:pStyle w:val="afc"/>
        <w:tabs>
          <w:tab w:val="clear" w:pos="426"/>
        </w:tabs>
        <w:rPr>
          <w:sz w:val="24"/>
        </w:rPr>
        <w:sectPr w:rsidR="008F2F4C">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r>
        <w:rPr>
          <w:sz w:val="24"/>
        </w:rPr>
        <w:br w:type="page"/>
      </w:r>
      <w:bookmarkStart w:id="8" w:name="_Toc3627266"/>
      <w:bookmarkStart w:id="9" w:name="_Toc435514846"/>
    </w:p>
    <w:p w:rsidR="008F2F4C" w:rsidRDefault="00D571CD">
      <w:pPr>
        <w:pStyle w:val="afc"/>
        <w:tabs>
          <w:tab w:val="clear" w:pos="426"/>
        </w:tabs>
      </w:pPr>
      <w:bookmarkStart w:id="10" w:name="_Toc6219"/>
      <w:r>
        <w:lastRenderedPageBreak/>
        <w:t>评标信息</w:t>
      </w:r>
      <w:bookmarkEnd w:id="8"/>
      <w:bookmarkEnd w:id="10"/>
    </w:p>
    <w:p w:rsidR="008F2F4C" w:rsidRDefault="00D571CD">
      <w:pPr>
        <w:widowControl w:val="0"/>
        <w:shd w:val="clear" w:color="auto" w:fill="auto"/>
        <w:tabs>
          <w:tab w:val="clear" w:pos="426"/>
        </w:tabs>
        <w:adjustRightInd/>
        <w:snapToGrid/>
        <w:spacing w:line="300" w:lineRule="auto"/>
        <w:ind w:firstLineChars="200" w:firstLine="420"/>
        <w:rPr>
          <w:b/>
          <w:szCs w:val="21"/>
        </w:rPr>
      </w:pPr>
      <w:bookmarkStart w:id="11" w:name="_Hlk2106396"/>
      <w:r>
        <w:rPr>
          <w:rFonts w:hint="eastAsia"/>
          <w:szCs w:val="21"/>
        </w:rPr>
        <w:t>1</w:t>
      </w:r>
      <w:r>
        <w:rPr>
          <w:szCs w:val="21"/>
        </w:rPr>
        <w:t>.本项目的评审办法采用：</w:t>
      </w:r>
      <w:r>
        <w:rPr>
          <w:b/>
          <w:szCs w:val="21"/>
        </w:rPr>
        <w:t>综合评分法。</w:t>
      </w:r>
    </w:p>
    <w:p w:rsidR="008F2F4C" w:rsidRDefault="00D571CD">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8F2F4C" w:rsidRDefault="00D571CD">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8F2F4C" w:rsidRDefault="00D571CD">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8F2F4C" w:rsidRDefault="00D571CD">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F2F4C" w:rsidRDefault="00D571CD">
      <w:pPr>
        <w:widowControl w:val="0"/>
        <w:shd w:val="clear" w:color="auto" w:fill="auto"/>
        <w:tabs>
          <w:tab w:val="clear" w:pos="426"/>
        </w:tabs>
        <w:adjustRightInd/>
        <w:snapToGrid/>
        <w:spacing w:line="300" w:lineRule="auto"/>
        <w:ind w:firstLineChars="200" w:firstLine="420"/>
        <w:rPr>
          <w:szCs w:val="21"/>
        </w:rPr>
      </w:pPr>
      <w:r>
        <w:rPr>
          <w:rFonts w:hint="eastAsia"/>
          <w:szCs w:val="21"/>
        </w:rPr>
        <w:t>2</w:t>
      </w:r>
      <w:r>
        <w:rPr>
          <w:szCs w:val="21"/>
        </w:rPr>
        <w:t>.价格分计算方法：</w:t>
      </w:r>
    </w:p>
    <w:p w:rsidR="008F2F4C" w:rsidRDefault="00D571CD">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8F2F4C" w:rsidRDefault="00D571CD">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8F2F4C" w:rsidRDefault="00D571CD">
      <w:pPr>
        <w:tabs>
          <w:tab w:val="clear" w:pos="426"/>
        </w:tabs>
        <w:spacing w:line="300" w:lineRule="auto"/>
        <w:ind w:firstLineChars="200" w:firstLine="420"/>
        <w:rPr>
          <w:szCs w:val="21"/>
        </w:rPr>
      </w:pPr>
      <w:r>
        <w:rPr>
          <w:rFonts w:hint="eastAsia"/>
          <w:szCs w:val="21"/>
        </w:rPr>
        <w:t>评标总得分＝</w:t>
      </w:r>
      <w:r>
        <w:rPr>
          <w:szCs w:val="21"/>
        </w:rPr>
        <w:t>F1×A1＋F2×A2＋……＋Fn×An</w:t>
      </w:r>
    </w:p>
    <w:p w:rsidR="008F2F4C" w:rsidRDefault="00D571CD">
      <w:pPr>
        <w:tabs>
          <w:tab w:val="clear" w:pos="426"/>
        </w:tabs>
        <w:spacing w:line="300" w:lineRule="auto"/>
        <w:ind w:firstLineChars="200" w:firstLine="420"/>
        <w:rPr>
          <w:szCs w:val="21"/>
        </w:rPr>
      </w:pPr>
      <w:r>
        <w:rPr>
          <w:szCs w:val="21"/>
        </w:rPr>
        <w:t>F1、F2……Fn分别为各项评审因素的得分；</w:t>
      </w:r>
    </w:p>
    <w:p w:rsidR="008F2F4C" w:rsidRDefault="00D571CD">
      <w:pPr>
        <w:tabs>
          <w:tab w:val="clear" w:pos="426"/>
        </w:tabs>
        <w:spacing w:line="300" w:lineRule="auto"/>
        <w:ind w:firstLineChars="200" w:firstLine="420"/>
        <w:rPr>
          <w:szCs w:val="21"/>
        </w:rPr>
      </w:pPr>
      <w:r>
        <w:rPr>
          <w:szCs w:val="21"/>
        </w:rPr>
        <w:t>A1、A2、……An 分别为各项评审因素所占的权重(A1＋A2＋……＋An＝1)。</w:t>
      </w:r>
    </w:p>
    <w:p w:rsidR="008F2F4C" w:rsidRDefault="00D571CD">
      <w:pPr>
        <w:tabs>
          <w:tab w:val="clear" w:pos="426"/>
        </w:tabs>
        <w:spacing w:line="300" w:lineRule="auto"/>
        <w:ind w:firstLineChars="200" w:firstLine="420"/>
        <w:rPr>
          <w:szCs w:val="21"/>
        </w:rPr>
      </w:pPr>
      <w:r>
        <w:rPr>
          <w:rFonts w:hint="eastAsia"/>
          <w:szCs w:val="21"/>
        </w:rPr>
        <w:t>评标过程中，不得去掉报价中的最高报价和最低报价。</w:t>
      </w:r>
    </w:p>
    <w:p w:rsidR="008F2F4C" w:rsidRDefault="00D571CD">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8F2F4C" w:rsidRDefault="00D571CD">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8F2F4C" w:rsidRDefault="00D571CD">
      <w:pPr>
        <w:tabs>
          <w:tab w:val="clear" w:pos="426"/>
        </w:tabs>
        <w:spacing w:line="300" w:lineRule="auto"/>
        <w:ind w:firstLineChars="200" w:firstLine="420"/>
        <w:rPr>
          <w:szCs w:val="21"/>
        </w:rPr>
      </w:pPr>
      <w:r>
        <w:rPr>
          <w:szCs w:val="21"/>
        </w:rPr>
        <w:t>3.</w:t>
      </w:r>
      <w:r>
        <w:rPr>
          <w:rFonts w:hint="eastAsia"/>
          <w:szCs w:val="21"/>
        </w:rPr>
        <w:t>评标优惠政策</w:t>
      </w:r>
    </w:p>
    <w:p w:rsidR="008F2F4C" w:rsidRDefault="00D571CD">
      <w:pPr>
        <w:tabs>
          <w:tab w:val="clear" w:pos="426"/>
        </w:tabs>
        <w:spacing w:line="300" w:lineRule="auto"/>
        <w:ind w:firstLineChars="200" w:firstLine="420"/>
        <w:rPr>
          <w:szCs w:val="21"/>
        </w:rPr>
      </w:pPr>
      <w:r>
        <w:rPr>
          <w:szCs w:val="21"/>
        </w:rPr>
        <w:t>3.1.根据《政府采购促进中小企业发展暂行办法》（财库[2011]181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b/>
          <w:szCs w:val="21"/>
          <w:u w:val="single"/>
        </w:rPr>
        <w:t>6%</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rsidR="008F2F4C" w:rsidRDefault="00D571CD">
      <w:pPr>
        <w:tabs>
          <w:tab w:val="clear" w:pos="426"/>
        </w:tabs>
        <w:spacing w:line="300" w:lineRule="auto"/>
        <w:ind w:firstLineChars="200" w:firstLine="420"/>
        <w:rPr>
          <w:szCs w:val="21"/>
        </w:rPr>
      </w:pPr>
      <w:r>
        <w:rPr>
          <w:szCs w:val="21"/>
        </w:rPr>
        <w:lastRenderedPageBreak/>
        <w:t>3.2.联合协议中约定，小型、微型企业、残疾人福利性单位和监狱企业的协议合同金额占到联合体协议合同总金额30%以上的，可给予联合体</w:t>
      </w:r>
      <w:r>
        <w:rPr>
          <w:b/>
          <w:szCs w:val="21"/>
          <w:u w:val="single"/>
        </w:rPr>
        <w:t>2%</w:t>
      </w:r>
      <w:r>
        <w:rPr>
          <w:szCs w:val="21"/>
        </w:rPr>
        <w:t>（请在2%-3%范围内选择）的价格扣除。</w:t>
      </w:r>
    </w:p>
    <w:p w:rsidR="008F2F4C" w:rsidRDefault="00D571CD">
      <w:pPr>
        <w:tabs>
          <w:tab w:val="clear" w:pos="426"/>
        </w:tabs>
        <w:spacing w:line="300" w:lineRule="auto"/>
        <w:ind w:firstLineChars="200" w:firstLine="420"/>
        <w:rPr>
          <w:szCs w:val="21"/>
        </w:rPr>
      </w:pPr>
      <w:r>
        <w:rPr>
          <w:rFonts w:hint="eastAsia"/>
          <w:szCs w:val="21"/>
        </w:rPr>
        <w:t>联合体各方均为小型、微型企业和监狱企业的，联合体视同为小型、微型企业和监狱企业，均享受</w:t>
      </w:r>
      <w:r>
        <w:rPr>
          <w:rFonts w:hint="eastAsia"/>
          <w:b/>
          <w:szCs w:val="21"/>
        </w:rPr>
        <w:t>评标优惠政策</w:t>
      </w:r>
      <w:r>
        <w:rPr>
          <w:rFonts w:hint="eastAsia"/>
          <w:szCs w:val="21"/>
        </w:rPr>
        <w:t>第一款的优惠政策。</w:t>
      </w:r>
    </w:p>
    <w:p w:rsidR="008F2F4C" w:rsidRDefault="00D571CD">
      <w:pPr>
        <w:tabs>
          <w:tab w:val="clear" w:pos="426"/>
        </w:tabs>
        <w:spacing w:line="300" w:lineRule="auto"/>
        <w:ind w:firstLineChars="200" w:firstLine="420"/>
        <w:rPr>
          <w:szCs w:val="21"/>
        </w:rPr>
      </w:pPr>
      <w:r>
        <w:rPr>
          <w:szCs w:val="21"/>
        </w:rPr>
        <w:t>3.3.</w:t>
      </w:r>
      <w:r>
        <w:rPr>
          <w:rFonts w:hint="eastAsia"/>
          <w:szCs w:val="21"/>
        </w:rPr>
        <w:t>如采购人所采购产品为政府强制采购的节能产品，投标人所投产品的品牌及型号必须为清单中有效期内产品并提供证明文件，否则其投标将被认定为投标无效。</w:t>
      </w:r>
    </w:p>
    <w:p w:rsidR="008F2F4C" w:rsidRDefault="00D571CD">
      <w:pPr>
        <w:tabs>
          <w:tab w:val="clear" w:pos="426"/>
        </w:tabs>
        <w:spacing w:line="300" w:lineRule="auto"/>
        <w:ind w:firstLineChars="200" w:firstLine="420"/>
        <w:rPr>
          <w:szCs w:val="21"/>
        </w:rPr>
      </w:pPr>
      <w:r>
        <w:rPr>
          <w:szCs w:val="21"/>
        </w:rPr>
        <w:t>4.评标专家应对通过投标文件初审进入评标程序的投标文件先评技术标、再评商务标；</w:t>
      </w:r>
    </w:p>
    <w:p w:rsidR="008F2F4C" w:rsidRDefault="00D571CD">
      <w:pPr>
        <w:tabs>
          <w:tab w:val="clear" w:pos="426"/>
        </w:tabs>
        <w:spacing w:line="300" w:lineRule="auto"/>
        <w:ind w:firstLineChars="200" w:firstLine="420"/>
        <w:rPr>
          <w:szCs w:val="21"/>
        </w:rPr>
      </w:pPr>
      <w:r>
        <w:rPr>
          <w:szCs w:val="21"/>
        </w:rPr>
        <w:t>5.评标专家需按招标文件规定的评审标准对投标人提交的投标文件进行评审，投标文件中与评审标准无关的内容不作为评审内容</w:t>
      </w:r>
      <w:r>
        <w:rPr>
          <w:rFonts w:hint="eastAsia"/>
          <w:szCs w:val="21"/>
        </w:rPr>
        <w:t>。</w:t>
      </w:r>
    </w:p>
    <w:p w:rsidR="008F2F4C" w:rsidRDefault="00D571CD">
      <w:pPr>
        <w:widowControl w:val="0"/>
        <w:shd w:val="clear" w:color="auto" w:fill="auto"/>
        <w:tabs>
          <w:tab w:val="clear" w:pos="426"/>
        </w:tabs>
        <w:adjustRightInd/>
        <w:snapToGrid/>
        <w:ind w:firstLineChars="200" w:firstLine="420"/>
        <w:rPr>
          <w:szCs w:val="21"/>
        </w:rPr>
      </w:pPr>
      <w:r>
        <w:rPr>
          <w:szCs w:val="21"/>
        </w:rPr>
        <w:t>6.</w:t>
      </w:r>
      <w:r>
        <w:rPr>
          <w:rFonts w:hint="eastAsia"/>
          <w:szCs w:val="21"/>
        </w:rPr>
        <w:t>评标委员会在评标时，应按照以下量化的评审因素，对各投标文件进行分析和比较：</w:t>
      </w:r>
    </w:p>
    <w:p w:rsidR="008F2F4C" w:rsidRDefault="00D571CD">
      <w:pPr>
        <w:pStyle w:val="afc"/>
        <w:widowControl w:val="0"/>
        <w:shd w:val="clear" w:color="auto" w:fill="auto"/>
        <w:tabs>
          <w:tab w:val="clear" w:pos="426"/>
        </w:tabs>
        <w:adjustRightInd/>
        <w:snapToGrid/>
        <w:outlineLvl w:val="9"/>
        <w:rPr>
          <w:rFonts w:ascii="宋体" w:hAnsi="宋体"/>
          <w:bCs w:val="0"/>
          <w:sz w:val="24"/>
          <w:szCs w:val="24"/>
        </w:rPr>
      </w:pPr>
      <w:bookmarkStart w:id="12" w:name="_Toc7010"/>
      <w:bookmarkEnd w:id="9"/>
      <w:bookmarkEnd w:id="11"/>
      <w:r>
        <w:rPr>
          <w:rFonts w:ascii="宋体" w:hAnsi="宋体" w:hint="eastAsia"/>
          <w:bCs w:val="0"/>
          <w:sz w:val="24"/>
          <w:szCs w:val="24"/>
        </w:rPr>
        <w:t>评分细则表</w:t>
      </w:r>
      <w:bookmarkEnd w:id="12"/>
    </w:p>
    <w:tbl>
      <w:tblPr>
        <w:tblW w:w="89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8"/>
        <w:gridCol w:w="83"/>
        <w:gridCol w:w="1249"/>
        <w:gridCol w:w="212"/>
        <w:gridCol w:w="497"/>
        <w:gridCol w:w="5077"/>
        <w:gridCol w:w="1107"/>
      </w:tblGrid>
      <w:tr w:rsidR="008F2F4C">
        <w:trPr>
          <w:trHeight w:val="453"/>
          <w:jc w:val="center"/>
        </w:trPr>
        <w:tc>
          <w:tcPr>
            <w:tcW w:w="7806" w:type="dxa"/>
            <w:gridSpan w:val="6"/>
            <w:vAlign w:val="center"/>
          </w:tcPr>
          <w:p w:rsidR="008F2F4C" w:rsidRDefault="00D571CD">
            <w:pPr>
              <w:autoSpaceDE w:val="0"/>
              <w:autoSpaceDN w:val="0"/>
              <w:jc w:val="center"/>
              <w:rPr>
                <w:rFonts w:asciiTheme="minorEastAsia" w:eastAsiaTheme="minorEastAsia" w:hAnsiTheme="minorEastAsia" w:cstheme="minorEastAsia"/>
                <w:b/>
                <w:szCs w:val="21"/>
                <w:lang w:val="zh-CN"/>
              </w:rPr>
            </w:pPr>
            <w:bookmarkStart w:id="13" w:name="bt合同条款及格式"/>
            <w:bookmarkStart w:id="14" w:name="bt商务标投标文件格式"/>
            <w:bookmarkStart w:id="15" w:name="bt其他资料2"/>
            <w:bookmarkStart w:id="16" w:name="bt投标人须知"/>
            <w:bookmarkStart w:id="17" w:name="bt说明"/>
            <w:bookmarkStart w:id="18" w:name="bt本工程承诺书"/>
            <w:bookmarkStart w:id="19" w:name="bt技术标投标文件格式"/>
            <w:bookmarkStart w:id="20" w:name="bt项目管理班子配备情况"/>
            <w:bookmarkStart w:id="21" w:name="合同格式"/>
            <w:bookmarkStart w:id="22" w:name="bt投标人情况介绍"/>
            <w:bookmarkStart w:id="23" w:name="bt开标一览表"/>
            <w:bookmarkStart w:id="24" w:name="bt投标函"/>
            <w:bookmarkStart w:id="25" w:name="bt投标文件签署授权委托书"/>
            <w:bookmarkStart w:id="26" w:name="bt其他资料由投标人自定"/>
            <w:bookmarkStart w:id="27" w:name="bt投标报价汇总表"/>
            <w:bookmarkStart w:id="28" w:name="bt合同条款"/>
            <w:bookmarkStart w:id="29" w:name="bt合同格式"/>
            <w:bookmarkStart w:id="30" w:name="_Toc4325928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heme="minorEastAsia" w:eastAsiaTheme="minorEastAsia" w:hAnsiTheme="minorEastAsia" w:cstheme="minorEastAsia" w:hint="eastAsia"/>
                <w:b/>
                <w:szCs w:val="21"/>
                <w:lang w:val="zh-CN"/>
              </w:rPr>
              <w:t>评分项及评分规则</w:t>
            </w:r>
          </w:p>
        </w:tc>
        <w:tc>
          <w:tcPr>
            <w:tcW w:w="1107" w:type="dxa"/>
            <w:vAlign w:val="center"/>
          </w:tcPr>
          <w:p w:rsidR="008F2F4C" w:rsidRDefault="00D571CD">
            <w:pPr>
              <w:autoSpaceDE w:val="0"/>
              <w:autoSpaceDN w:val="0"/>
              <w:jc w:val="center"/>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szCs w:val="21"/>
                <w:lang w:val="zh-CN"/>
              </w:rPr>
              <w:t>权重</w:t>
            </w:r>
          </w:p>
        </w:tc>
      </w:tr>
      <w:tr w:rsidR="008F2F4C">
        <w:trPr>
          <w:trHeight w:val="428"/>
          <w:jc w:val="center"/>
        </w:trPr>
        <w:tc>
          <w:tcPr>
            <w:tcW w:w="7806" w:type="dxa"/>
            <w:gridSpan w:val="6"/>
            <w:vAlign w:val="center"/>
          </w:tcPr>
          <w:p w:rsidR="008F2F4C" w:rsidRDefault="00D571CD">
            <w:pPr>
              <w:autoSpaceDE w:val="0"/>
              <w:autoSpaceDN w:val="0"/>
              <w:jc w:val="center"/>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szCs w:val="21"/>
                <w:lang w:val="zh-CN"/>
              </w:rPr>
              <w:t>一、价格部分</w:t>
            </w:r>
          </w:p>
        </w:tc>
        <w:tc>
          <w:tcPr>
            <w:tcW w:w="1107"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r>
      <w:tr w:rsidR="008F2F4C">
        <w:trPr>
          <w:trHeight w:val="459"/>
          <w:jc w:val="center"/>
        </w:trPr>
        <w:tc>
          <w:tcPr>
            <w:tcW w:w="7806" w:type="dxa"/>
            <w:gridSpan w:val="6"/>
            <w:vAlign w:val="center"/>
          </w:tcPr>
          <w:p w:rsidR="008F2F4C" w:rsidRDefault="00D571CD">
            <w:pPr>
              <w:autoSpaceDE w:val="0"/>
              <w:autoSpaceDN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lang w:val="zh-CN"/>
              </w:rPr>
              <w:t>二、商务部分</w:t>
            </w:r>
          </w:p>
        </w:tc>
        <w:tc>
          <w:tcPr>
            <w:tcW w:w="1107"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p>
        </w:tc>
      </w:tr>
      <w:tr w:rsidR="008F2F4C">
        <w:trPr>
          <w:trHeight w:val="465"/>
          <w:jc w:val="center"/>
        </w:trPr>
        <w:tc>
          <w:tcPr>
            <w:tcW w:w="771" w:type="dxa"/>
            <w:gridSpan w:val="2"/>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序号</w:t>
            </w:r>
          </w:p>
        </w:tc>
        <w:tc>
          <w:tcPr>
            <w:tcW w:w="1249"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内容</w:t>
            </w:r>
          </w:p>
        </w:tc>
        <w:tc>
          <w:tcPr>
            <w:tcW w:w="709" w:type="dxa"/>
            <w:gridSpan w:val="2"/>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权重</w:t>
            </w:r>
          </w:p>
        </w:tc>
        <w:tc>
          <w:tcPr>
            <w:tcW w:w="5077"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评分规则</w:t>
            </w:r>
          </w:p>
        </w:tc>
        <w:tc>
          <w:tcPr>
            <w:tcW w:w="1107"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评分方式</w:t>
            </w:r>
          </w:p>
        </w:tc>
      </w:tr>
      <w:tr w:rsidR="008F2F4C">
        <w:trPr>
          <w:trHeight w:val="400"/>
          <w:jc w:val="center"/>
        </w:trPr>
        <w:tc>
          <w:tcPr>
            <w:tcW w:w="771" w:type="dxa"/>
            <w:gridSpan w:val="2"/>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49"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企业资质</w:t>
            </w:r>
          </w:p>
        </w:tc>
        <w:tc>
          <w:tcPr>
            <w:tcW w:w="709" w:type="dxa"/>
            <w:gridSpan w:val="2"/>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获得国家、省、市级（地级以上市）环卫清洁行业协会等级证书，甲级（一级、A级）资质得2分，乙级（二级、B级）资质得1.5分，丙级（三级、C级）资质得1分，丁级（四级、D级）资质得0.5分。</w:t>
            </w:r>
            <w:r>
              <w:rPr>
                <w:rFonts w:asciiTheme="minorEastAsia" w:eastAsiaTheme="minorEastAsia" w:hAnsiTheme="minorEastAsia" w:cstheme="minorEastAsia" w:hint="eastAsia"/>
                <w:szCs w:val="21"/>
                <w:lang w:val="zh-CN"/>
              </w:rPr>
              <w:br/>
              <w:t>2、证明文件：</w:t>
            </w:r>
          </w:p>
          <w:p w:rsidR="008F2F4C" w:rsidRDefault="00D571CD">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提供清洁服务资格等级证书及官网查询网页截图复印件或扫描件并加盖投标人公章，原件备查。未按要求提供相关材料、证书不在有效期或扫描件不清晰导致无法识别的不计得分。</w:t>
            </w:r>
          </w:p>
        </w:tc>
        <w:tc>
          <w:tcPr>
            <w:tcW w:w="1107" w:type="dxa"/>
            <w:vAlign w:val="center"/>
          </w:tcPr>
          <w:p w:rsidR="008F2F4C" w:rsidRDefault="00D571CD">
            <w:pPr>
              <w:autoSpaceDE w:val="0"/>
              <w:autoSpaceDN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00"/>
          <w:jc w:val="center"/>
        </w:trPr>
        <w:tc>
          <w:tcPr>
            <w:tcW w:w="771" w:type="dxa"/>
            <w:gridSpan w:val="2"/>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2</w:t>
            </w:r>
          </w:p>
        </w:tc>
        <w:tc>
          <w:tcPr>
            <w:tcW w:w="1249"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企业相关认证</w:t>
            </w:r>
          </w:p>
        </w:tc>
        <w:tc>
          <w:tcPr>
            <w:tcW w:w="709" w:type="dxa"/>
            <w:gridSpan w:val="2"/>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3</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投标人具有ISO9001质量管理体系、ISO14001环境管理体系和GB/T28001职业健康安全管理体系三项认证，每通过一项认证且证书在有效期的得1分，最高得3分。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2、证明文件：</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提供有效认证证书复印件并加盖投标人公章，原件备查；未按要求提供相关材料不清晰导致无法识别的不计得分。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专家打分</w:t>
            </w:r>
          </w:p>
        </w:tc>
      </w:tr>
      <w:tr w:rsidR="008F2F4C">
        <w:trPr>
          <w:trHeight w:val="450"/>
          <w:jc w:val="center"/>
        </w:trPr>
        <w:tc>
          <w:tcPr>
            <w:tcW w:w="771" w:type="dxa"/>
            <w:gridSpan w:val="2"/>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3</w:t>
            </w:r>
          </w:p>
        </w:tc>
        <w:tc>
          <w:tcPr>
            <w:tcW w:w="1249"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诚信档案</w:t>
            </w:r>
          </w:p>
        </w:tc>
        <w:tc>
          <w:tcPr>
            <w:tcW w:w="709" w:type="dxa"/>
            <w:gridSpan w:val="2"/>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5077" w:type="dxa"/>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5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证明文件：</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须提供《诚信承诺函》，如若投标人承诺与实际情况不相符，将按照虚假投标的情况报相关主管部门处理，承诺函应按招标文件格式填写原件加盖投标人公章（诚信承诺函格式详见投标文件格式、附件）。</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50"/>
          <w:jc w:val="center"/>
        </w:trPr>
        <w:tc>
          <w:tcPr>
            <w:tcW w:w="771" w:type="dxa"/>
            <w:gridSpan w:val="2"/>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w:t>
            </w:r>
          </w:p>
        </w:tc>
        <w:tc>
          <w:tcPr>
            <w:tcW w:w="1249"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项目业绩</w:t>
            </w:r>
          </w:p>
        </w:tc>
        <w:tc>
          <w:tcPr>
            <w:tcW w:w="709" w:type="dxa"/>
            <w:gridSpan w:val="2"/>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cs="Times New Roman" w:hint="eastAsia"/>
              </w:rPr>
              <w:t>投标供应商</w:t>
            </w:r>
            <w:r>
              <w:rPr>
                <w:rFonts w:ascii="Times New Roman" w:hAnsi="Times New Roman" w:cs="Times New Roman" w:hint="eastAsia"/>
                <w:kern w:val="2"/>
              </w:rPr>
              <w:t>自</w:t>
            </w:r>
            <w:r>
              <w:rPr>
                <w:rFonts w:ascii="Times New Roman" w:hAnsi="Times New Roman" w:cs="Times New Roman" w:hint="eastAsia"/>
                <w:kern w:val="2"/>
              </w:rPr>
              <w:t>2016</w:t>
            </w:r>
            <w:r>
              <w:rPr>
                <w:rFonts w:ascii="Times New Roman" w:hAnsi="Times New Roman" w:cs="Times New Roman" w:hint="eastAsia"/>
                <w:kern w:val="2"/>
              </w:rPr>
              <w:t>年</w:t>
            </w:r>
            <w:r>
              <w:rPr>
                <w:rFonts w:ascii="Times New Roman" w:hAnsi="Times New Roman" w:cs="Times New Roman" w:hint="eastAsia"/>
                <w:kern w:val="2"/>
              </w:rPr>
              <w:t>9</w:t>
            </w:r>
            <w:r>
              <w:rPr>
                <w:rFonts w:ascii="Times New Roman" w:hAnsi="Times New Roman" w:cs="Times New Roman" w:hint="eastAsia"/>
                <w:kern w:val="2"/>
              </w:rPr>
              <w:t>月</w:t>
            </w:r>
            <w:r>
              <w:rPr>
                <w:rFonts w:ascii="Times New Roman" w:hAnsi="Times New Roman" w:cs="Times New Roman" w:hint="eastAsia"/>
                <w:kern w:val="2"/>
              </w:rPr>
              <w:t>1</w:t>
            </w:r>
            <w:r>
              <w:rPr>
                <w:rFonts w:ascii="Times New Roman" w:hAnsi="Times New Roman" w:cs="Times New Roman" w:hint="eastAsia"/>
                <w:kern w:val="2"/>
              </w:rPr>
              <w:t>日起至本项目交易公告发布之日</w:t>
            </w:r>
            <w:r>
              <w:rPr>
                <w:rFonts w:hint="eastAsia"/>
              </w:rPr>
              <w:t>具有通过政府采购</w:t>
            </w:r>
            <w:r>
              <w:rPr>
                <w:rFonts w:asciiTheme="minorEastAsia" w:eastAsiaTheme="minorEastAsia" w:hAnsiTheme="minorEastAsia" w:cstheme="minorEastAsia" w:hint="eastAsia"/>
                <w:szCs w:val="21"/>
                <w:lang w:val="zh-CN"/>
              </w:rPr>
              <w:t>的果蔬垃圾清运、处理服务项目经验，具备清运服务项目经验的每个项目得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分，具备处理服务项目</w:t>
            </w:r>
            <w:r>
              <w:rPr>
                <w:rFonts w:asciiTheme="minorEastAsia" w:eastAsiaTheme="minorEastAsia" w:hAnsiTheme="minorEastAsia" w:cstheme="minorEastAsia" w:hint="eastAsia"/>
                <w:szCs w:val="21"/>
              </w:rPr>
              <w:t>经验</w:t>
            </w:r>
            <w:r>
              <w:rPr>
                <w:rFonts w:asciiTheme="minorEastAsia" w:eastAsiaTheme="minorEastAsia" w:hAnsiTheme="minorEastAsia" w:cstheme="minorEastAsia" w:hint="eastAsia"/>
                <w:szCs w:val="21"/>
                <w:lang w:val="zh-CN"/>
              </w:rPr>
              <w:t>的每个项目可得</w:t>
            </w:r>
            <w:r>
              <w:rPr>
                <w:rFonts w:asciiTheme="minorEastAsia" w:eastAsiaTheme="minorEastAsia" w:hAnsiTheme="minorEastAsia" w:cstheme="minorEastAsia" w:hint="eastAsia"/>
                <w:szCs w:val="21"/>
              </w:rPr>
              <w:t>2分，</w:t>
            </w:r>
            <w:r>
              <w:rPr>
                <w:rFonts w:asciiTheme="minorEastAsia" w:eastAsiaTheme="minorEastAsia" w:hAnsiTheme="minorEastAsia" w:cstheme="minorEastAsia" w:hint="eastAsia"/>
                <w:szCs w:val="21"/>
                <w:lang w:val="zh-CN"/>
              </w:rPr>
              <w:t>最多四个项目，最多可得</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lang w:val="zh-CN"/>
              </w:rPr>
              <w:t>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2、证明文件：</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需提供合同关键页及中标通知书复印件并加盖投标人公章，原件备查，未提供的不得分。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注：同一项目续签合同的不重复计分（以合同续签时间为准），如涉及到需要判断是否为同一项目续签的情形，如项目名称相同的，投标人应提供能判别为不属同一项目续签的相关证明材料（如中标通知书或能反映不属同一项目续签的合同关键页），如不能判别，评标专家有权对投标人作出不利判断。项目名称相同、但是经过重新组织招标、招标编号不同的，不属同一项目续签。</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50"/>
          <w:jc w:val="center"/>
        </w:trPr>
        <w:tc>
          <w:tcPr>
            <w:tcW w:w="771" w:type="dxa"/>
            <w:gridSpan w:val="2"/>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5</w:t>
            </w:r>
          </w:p>
        </w:tc>
        <w:tc>
          <w:tcPr>
            <w:tcW w:w="1249"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投标人环卫设备</w:t>
            </w:r>
          </w:p>
        </w:tc>
        <w:tc>
          <w:tcPr>
            <w:tcW w:w="709" w:type="dxa"/>
            <w:gridSpan w:val="2"/>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8</w:t>
            </w:r>
          </w:p>
        </w:tc>
        <w:tc>
          <w:tcPr>
            <w:tcW w:w="5077" w:type="dxa"/>
            <w:vAlign w:val="bottom"/>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szCs w:val="21"/>
                <w:lang w:val="zh-CN"/>
              </w:rPr>
              <w:t>投标人自有的机械和设备:</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szCs w:val="21"/>
                <w:lang w:val="zh-CN"/>
              </w:rPr>
              <w:lastRenderedPageBreak/>
              <w:t>纯电动厢式货车，每辆得4</w:t>
            </w:r>
            <w:r>
              <w:rPr>
                <w:rFonts w:asciiTheme="minorEastAsia" w:eastAsiaTheme="minorEastAsia" w:hAnsiTheme="minorEastAsia" w:cstheme="minorEastAsia" w:hint="eastAsia"/>
                <w:szCs w:val="21"/>
                <w:lang w:val="zh-CN"/>
              </w:rPr>
              <w:t>分</w:t>
            </w:r>
            <w:r>
              <w:rPr>
                <w:rFonts w:asciiTheme="minorEastAsia" w:eastAsiaTheme="minorEastAsia" w:hAnsiTheme="minorEastAsia" w:cstheme="minorEastAsia"/>
                <w:szCs w:val="21"/>
                <w:lang w:val="zh-CN"/>
              </w:rPr>
              <w:t>，最多得8</w:t>
            </w:r>
            <w:r>
              <w:rPr>
                <w:rFonts w:asciiTheme="minorEastAsia" w:eastAsiaTheme="minorEastAsia" w:hAnsiTheme="minorEastAsia" w:cstheme="minorEastAsia" w:hint="eastAsia"/>
                <w:szCs w:val="21"/>
                <w:lang w:val="zh-CN"/>
              </w:rPr>
              <w:t>分</w:t>
            </w:r>
            <w:r>
              <w:rPr>
                <w:rFonts w:asciiTheme="minorEastAsia" w:eastAsiaTheme="minorEastAsia" w:hAnsiTheme="minorEastAsia" w:cstheme="minorEastAsia"/>
                <w:szCs w:val="21"/>
                <w:lang w:val="zh-CN"/>
              </w:rPr>
              <w:t>；</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szCs w:val="21"/>
                <w:lang w:val="zh-CN"/>
              </w:rPr>
              <w:t>投标人租赁的机械和设备：</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szCs w:val="21"/>
                <w:lang w:val="zh-CN"/>
              </w:rPr>
              <w:t>纯电动厢式货车，每辆得2分，最多得4分。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szCs w:val="21"/>
                <w:lang w:val="zh-CN"/>
              </w:rPr>
              <w:t>以上两项分开计算，最多得8分。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2、证明文件：</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自有车辆需提供车辆行驶证及购置发票</w:t>
            </w:r>
            <w:r>
              <w:rPr>
                <w:rFonts w:asciiTheme="minorEastAsia" w:eastAsiaTheme="minorEastAsia" w:hAnsiTheme="minorEastAsia" w:cstheme="minorEastAsia"/>
                <w:szCs w:val="21"/>
                <w:lang w:val="zh-CN"/>
              </w:rPr>
              <w:t>复印件</w:t>
            </w:r>
            <w:r>
              <w:rPr>
                <w:rFonts w:asciiTheme="minorEastAsia" w:eastAsiaTheme="minorEastAsia" w:hAnsiTheme="minorEastAsia" w:cstheme="minorEastAsia" w:hint="eastAsia"/>
                <w:szCs w:val="21"/>
                <w:lang w:val="zh-CN"/>
              </w:rPr>
              <w:t>，必须为纯电动车。租赁的需提供正规的租赁合同，未按要求提供相关材料不清晰导致无法识别的不得分。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专家打分</w:t>
            </w:r>
          </w:p>
        </w:tc>
      </w:tr>
      <w:tr w:rsidR="008F2F4C">
        <w:trPr>
          <w:trHeight w:val="450"/>
          <w:jc w:val="center"/>
        </w:trPr>
        <w:tc>
          <w:tcPr>
            <w:tcW w:w="771" w:type="dxa"/>
            <w:gridSpan w:val="2"/>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w:t>
            </w:r>
          </w:p>
        </w:tc>
        <w:tc>
          <w:tcPr>
            <w:tcW w:w="1249"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获奖及荣誉情况</w:t>
            </w:r>
          </w:p>
        </w:tc>
        <w:tc>
          <w:tcPr>
            <w:tcW w:w="709" w:type="dxa"/>
            <w:gridSpan w:val="2"/>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2</w:t>
            </w:r>
          </w:p>
        </w:tc>
        <w:tc>
          <w:tcPr>
            <w:tcW w:w="5077" w:type="dxa"/>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自201</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lang w:val="zh-CN"/>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lang w:val="zh-CN"/>
              </w:rPr>
              <w:t>月10日起至201</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lang w:val="zh-CN"/>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lang w:val="zh-CN"/>
              </w:rPr>
              <w:t>月10日，投标供应商获得各级政府或其环境卫生行政主管部门颁发的果蔬垃圾清运</w:t>
            </w:r>
            <w:r>
              <w:rPr>
                <w:rFonts w:asciiTheme="minorEastAsia" w:eastAsiaTheme="minorEastAsia" w:hAnsiTheme="minorEastAsia" w:cstheme="minorEastAsia" w:hint="eastAsia"/>
                <w:szCs w:val="21"/>
              </w:rPr>
              <w:t>处理</w:t>
            </w:r>
            <w:r>
              <w:rPr>
                <w:rFonts w:asciiTheme="minorEastAsia" w:eastAsiaTheme="minorEastAsia" w:hAnsiTheme="minorEastAsia" w:cstheme="minorEastAsia" w:hint="eastAsia"/>
                <w:szCs w:val="21"/>
                <w:lang w:val="zh-CN"/>
              </w:rPr>
              <w:t>服务相关荣誉奖项：</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1）县（区）级政府或其环境卫生行政主管部门颁发荣誉奖项的，每次得0.5分；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2）地（市）级或以上政府或其环境卫生行政主管部门颁发荣誉奖项的，每次得1分；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3）本项累计得分，最高得4分，同一奖项不得重复计算。</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2、证明文件：</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提供各级政府或其环境卫生行政主管部门颁发的荣誉证书复印件，并加盖投标人公章，未提供的不得分，原件备查。</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50"/>
          <w:jc w:val="center"/>
        </w:trPr>
        <w:tc>
          <w:tcPr>
            <w:tcW w:w="771" w:type="dxa"/>
            <w:gridSpan w:val="2"/>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249"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履约评价</w:t>
            </w:r>
          </w:p>
        </w:tc>
        <w:tc>
          <w:tcPr>
            <w:tcW w:w="709" w:type="dxa"/>
            <w:gridSpan w:val="2"/>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hint="eastAsia"/>
              </w:rPr>
              <w:t>投标供应商</w:t>
            </w:r>
            <w:r>
              <w:rPr>
                <w:rFonts w:hint="eastAsia"/>
                <w:kern w:val="2"/>
              </w:rPr>
              <w:t>自2016年9月1日起至本项目交易公告发布之日</w:t>
            </w:r>
            <w:r>
              <w:rPr>
                <w:rFonts w:hint="eastAsia"/>
              </w:rPr>
              <w:t>具有通过政府采购</w:t>
            </w:r>
            <w:r>
              <w:rPr>
                <w:rFonts w:asciiTheme="minorEastAsia" w:eastAsiaTheme="minorEastAsia" w:hAnsiTheme="minorEastAsia" w:cstheme="minorEastAsia" w:hint="eastAsia"/>
                <w:szCs w:val="21"/>
                <w:lang w:val="zh-CN"/>
              </w:rPr>
              <w:t>的果蔬垃圾清运或处理服务项目业绩中，履约评价为优或满意的，每个得0.5分，最高得2分。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2、证明文件：</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提供中标通知书、合同关键页及服务评价证明的复印件并加盖投标人公章，不具备或未提供有效证明文件不得分（原件备查）。</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注：提供政府行政机关或事业单位出具服务评价证明文件及合同关键页，需包含出具单位的联系人及联系电话以备查核, 出具服务评价证明的政府行政机关或</w:t>
            </w:r>
            <w:r>
              <w:rPr>
                <w:rFonts w:asciiTheme="minorEastAsia" w:eastAsiaTheme="minorEastAsia" w:hAnsiTheme="minorEastAsia" w:cstheme="minorEastAsia" w:hint="eastAsia"/>
                <w:szCs w:val="21"/>
                <w:lang w:val="zh-CN"/>
              </w:rPr>
              <w:lastRenderedPageBreak/>
              <w:t>事业单位必须为合同甲方；未按要求提供相关材料不清晰导致无法识别的不计得分。同一项目续签合同的不重复计分（续签合同按最后续签合同时间为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专家有权对投标人作出不利判断。项目名称相同、出具服务评价证明单位相同，但是经过重新组织招标、招标编号不同的，不属同一项目续签。</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专家打分</w:t>
            </w:r>
          </w:p>
        </w:tc>
      </w:tr>
      <w:tr w:rsidR="008F2F4C">
        <w:trPr>
          <w:trHeight w:val="458"/>
          <w:jc w:val="center"/>
        </w:trPr>
        <w:tc>
          <w:tcPr>
            <w:tcW w:w="7806" w:type="dxa"/>
            <w:gridSpan w:val="6"/>
            <w:vAlign w:val="center"/>
          </w:tcPr>
          <w:p w:rsidR="008F2F4C" w:rsidRDefault="00D571CD">
            <w:pPr>
              <w:autoSpaceDE w:val="0"/>
              <w:autoSpaceDN w:val="0"/>
              <w:jc w:val="center"/>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szCs w:val="21"/>
                <w:lang w:val="zh-CN"/>
              </w:rPr>
              <w:lastRenderedPageBreak/>
              <w:t>三、技术部分</w:t>
            </w:r>
          </w:p>
        </w:tc>
        <w:tc>
          <w:tcPr>
            <w:tcW w:w="1107"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50</w:t>
            </w:r>
          </w:p>
        </w:tc>
      </w:tr>
      <w:tr w:rsidR="008F2F4C">
        <w:trPr>
          <w:trHeight w:val="451"/>
          <w:jc w:val="center"/>
        </w:trPr>
        <w:tc>
          <w:tcPr>
            <w:tcW w:w="688"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序号</w:t>
            </w:r>
          </w:p>
        </w:tc>
        <w:tc>
          <w:tcPr>
            <w:tcW w:w="1544" w:type="dxa"/>
            <w:gridSpan w:val="3"/>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内容</w:t>
            </w:r>
          </w:p>
        </w:tc>
        <w:tc>
          <w:tcPr>
            <w:tcW w:w="497" w:type="dxa"/>
            <w:vAlign w:val="center"/>
          </w:tcPr>
          <w:p w:rsidR="008F2F4C" w:rsidRDefault="00D571CD">
            <w:pPr>
              <w:autoSpaceDE w:val="0"/>
              <w:autoSpaceDN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权重</w:t>
            </w:r>
          </w:p>
        </w:tc>
        <w:tc>
          <w:tcPr>
            <w:tcW w:w="5077" w:type="dxa"/>
            <w:vAlign w:val="center"/>
          </w:tcPr>
          <w:p w:rsidR="008F2F4C" w:rsidRDefault="00D571CD">
            <w:pPr>
              <w:autoSpaceDE w:val="0"/>
              <w:autoSpaceDN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评分规则</w:t>
            </w:r>
          </w:p>
        </w:tc>
        <w:tc>
          <w:tcPr>
            <w:tcW w:w="1107" w:type="dxa"/>
            <w:vAlign w:val="center"/>
          </w:tcPr>
          <w:p w:rsidR="008F2F4C" w:rsidRDefault="00D571CD">
            <w:pPr>
              <w:autoSpaceDE w:val="0"/>
              <w:autoSpaceDN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评分方式</w:t>
            </w:r>
          </w:p>
        </w:tc>
      </w:tr>
      <w:tr w:rsidR="008F2F4C">
        <w:trPr>
          <w:trHeight w:val="452"/>
          <w:jc w:val="center"/>
        </w:trPr>
        <w:tc>
          <w:tcPr>
            <w:tcW w:w="688"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w:t>
            </w:r>
          </w:p>
        </w:tc>
        <w:tc>
          <w:tcPr>
            <w:tcW w:w="1544" w:type="dxa"/>
            <w:gridSpan w:val="3"/>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作业方案及要求</w:t>
            </w:r>
          </w:p>
        </w:tc>
        <w:tc>
          <w:tcPr>
            <w:tcW w:w="497" w:type="dxa"/>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1、评审内容：</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综合衡量各投标供应商的清运工作的日常管理方案</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1）车辆安排及管理，分值1分；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2）人员安排及管理，分值1分；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3）台账管理，分值</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4）垃圾收运作业频次及时间安排，分值</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5）清运服务评价管理，分值2分；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6）根据方案的系统性、高效性、完整性和可操作性进行评分，分值2分。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以上评审内容符合要求且满足项目需求的得满分，是否满足由评标专家进行判定。提供内容不完整或未提供方案的不得分，本项累计最高得</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lang w:val="zh-CN"/>
              </w:rPr>
              <w:t>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44"/>
          <w:jc w:val="center"/>
        </w:trPr>
        <w:tc>
          <w:tcPr>
            <w:tcW w:w="688" w:type="dxa"/>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544" w:type="dxa"/>
            <w:gridSpan w:val="3"/>
            <w:vAlign w:val="center"/>
          </w:tcPr>
          <w:p w:rsidR="008F2F4C" w:rsidRDefault="00D571CD">
            <w:pPr>
              <w:spacing w:line="360" w:lineRule="exact"/>
              <w:jc w:val="center"/>
              <w:rPr>
                <w:rFonts w:asciiTheme="minorEastAsia" w:eastAsiaTheme="minorEastAsia" w:hAnsiTheme="minorEastAsia" w:cstheme="minorEastAsia"/>
                <w:szCs w:val="21"/>
                <w:lang w:val="zh-CN"/>
              </w:rPr>
            </w:pPr>
            <w:r>
              <w:rPr>
                <w:rFonts w:hint="eastAsia"/>
                <w:bCs/>
                <w:szCs w:val="21"/>
              </w:rPr>
              <w:t>对本项目管理人员（团队）的配备情况</w:t>
            </w:r>
          </w:p>
        </w:tc>
        <w:tc>
          <w:tcPr>
            <w:tcW w:w="497" w:type="dxa"/>
            <w:vAlign w:val="center"/>
          </w:tcPr>
          <w:p w:rsidR="008F2F4C" w:rsidRDefault="00D571CD">
            <w:pPr>
              <w:spacing w:line="360" w:lineRule="exact"/>
              <w:jc w:val="center"/>
              <w:rPr>
                <w:rFonts w:asciiTheme="minorEastAsia" w:eastAsiaTheme="minorEastAsia" w:hAnsiTheme="minorEastAsia" w:cstheme="minorEastAsia"/>
                <w:szCs w:val="21"/>
                <w:lang w:val="zh-CN"/>
              </w:rPr>
            </w:pPr>
            <w:r>
              <w:rPr>
                <w:rFonts w:eastAsiaTheme="minorEastAsia" w:hint="eastAsia"/>
                <w:bCs/>
                <w:szCs w:val="21"/>
              </w:rPr>
              <w:t>6</w:t>
            </w:r>
          </w:p>
        </w:tc>
        <w:tc>
          <w:tcPr>
            <w:tcW w:w="5077" w:type="dxa"/>
            <w:vAlign w:val="center"/>
          </w:tcPr>
          <w:p w:rsidR="008F2F4C" w:rsidRDefault="00D571CD">
            <w:pPr>
              <w:spacing w:line="360" w:lineRule="exact"/>
              <w:rPr>
                <w:b/>
                <w:szCs w:val="21"/>
              </w:rPr>
            </w:pPr>
            <w:r>
              <w:rPr>
                <w:rFonts w:hint="eastAsia"/>
                <w:b/>
                <w:szCs w:val="21"/>
              </w:rPr>
              <w:t>1、评审标准：</w:t>
            </w:r>
          </w:p>
          <w:p w:rsidR="008F2F4C" w:rsidRDefault="00D571CD">
            <w:pPr>
              <w:spacing w:line="360" w:lineRule="exact"/>
              <w:rPr>
                <w:bCs/>
                <w:szCs w:val="21"/>
              </w:rPr>
            </w:pPr>
            <w:r>
              <w:rPr>
                <w:rFonts w:hint="eastAsia"/>
                <w:bCs/>
                <w:szCs w:val="21"/>
              </w:rPr>
              <w:t>项目管理人员（团队）：</w:t>
            </w:r>
          </w:p>
          <w:p w:rsidR="008F2F4C" w:rsidRDefault="00D571CD">
            <w:pPr>
              <w:spacing w:line="360" w:lineRule="exact"/>
              <w:rPr>
                <w:bCs/>
                <w:szCs w:val="21"/>
              </w:rPr>
            </w:pPr>
            <w:r>
              <w:rPr>
                <w:rFonts w:hint="eastAsia"/>
                <w:bCs/>
                <w:szCs w:val="21"/>
              </w:rPr>
              <w:t>1）具有大专及以上学历，1人得1分，以此类推，最高得2分。</w:t>
            </w:r>
          </w:p>
          <w:p w:rsidR="008F2F4C" w:rsidRDefault="00D571CD">
            <w:pPr>
              <w:spacing w:line="360" w:lineRule="exact"/>
              <w:rPr>
                <w:bCs/>
                <w:szCs w:val="21"/>
              </w:rPr>
            </w:pPr>
            <w:r>
              <w:rPr>
                <w:rFonts w:hint="eastAsia"/>
                <w:bCs/>
                <w:szCs w:val="21"/>
              </w:rPr>
              <w:t>提供学历证书（或验证证明或网上验证结果）复印件或扫描件。</w:t>
            </w:r>
          </w:p>
          <w:p w:rsidR="008F2F4C" w:rsidRDefault="00D571CD">
            <w:pPr>
              <w:spacing w:line="360" w:lineRule="exact"/>
              <w:rPr>
                <w:bCs/>
                <w:szCs w:val="21"/>
              </w:rPr>
            </w:pPr>
            <w:r>
              <w:rPr>
                <w:rFonts w:hint="eastAsia"/>
                <w:bCs/>
                <w:szCs w:val="21"/>
              </w:rPr>
              <w:t>2）有3年及以上果蔬垃圾清运处理项目管理经验的得</w:t>
            </w:r>
            <w:r>
              <w:rPr>
                <w:rFonts w:hint="eastAsia"/>
                <w:bCs/>
                <w:szCs w:val="21"/>
              </w:rPr>
              <w:lastRenderedPageBreak/>
              <w:t>2分。</w:t>
            </w:r>
          </w:p>
          <w:p w:rsidR="008F2F4C" w:rsidRDefault="00D571CD">
            <w:pPr>
              <w:spacing w:line="360" w:lineRule="exact"/>
              <w:rPr>
                <w:bCs/>
                <w:szCs w:val="21"/>
              </w:rPr>
            </w:pPr>
            <w:r>
              <w:rPr>
                <w:rFonts w:hint="eastAsia"/>
                <w:bCs/>
                <w:szCs w:val="21"/>
              </w:rPr>
              <w:t>提供果蔬清运处理项目用户单位提供项目管理经验证明函。</w:t>
            </w:r>
          </w:p>
          <w:p w:rsidR="008F2F4C" w:rsidRDefault="00D571CD">
            <w:pPr>
              <w:spacing w:line="360" w:lineRule="exact"/>
              <w:rPr>
                <w:bCs/>
                <w:szCs w:val="21"/>
              </w:rPr>
            </w:pPr>
            <w:r>
              <w:rPr>
                <w:rFonts w:hint="eastAsia"/>
                <w:bCs/>
                <w:szCs w:val="21"/>
              </w:rPr>
              <w:t>3）配有安全负责人的得2分。</w:t>
            </w:r>
          </w:p>
          <w:p w:rsidR="008F2F4C" w:rsidRDefault="00D571CD">
            <w:pPr>
              <w:spacing w:line="360" w:lineRule="exact"/>
              <w:rPr>
                <w:bCs/>
                <w:szCs w:val="21"/>
              </w:rPr>
            </w:pPr>
            <w:r>
              <w:rPr>
                <w:rFonts w:hint="eastAsia"/>
                <w:bCs/>
                <w:szCs w:val="21"/>
              </w:rPr>
              <w:t>提供安全主任或安全管理人员资格证书、国家职业资格网http://zscx.osta.org.cn/查询截图的复印件或扫描件。</w:t>
            </w:r>
          </w:p>
          <w:p w:rsidR="008F2F4C" w:rsidRDefault="00D571CD">
            <w:pPr>
              <w:spacing w:line="360" w:lineRule="exact"/>
              <w:rPr>
                <w:bCs/>
                <w:szCs w:val="21"/>
              </w:rPr>
            </w:pPr>
            <w:r>
              <w:rPr>
                <w:rFonts w:hint="eastAsia"/>
                <w:bCs/>
                <w:szCs w:val="21"/>
              </w:rPr>
              <w:t>注：以上人员可重复得分，累计最高得100%。</w:t>
            </w:r>
          </w:p>
          <w:p w:rsidR="008F2F4C" w:rsidRDefault="00D571CD">
            <w:pPr>
              <w:spacing w:line="360" w:lineRule="exact"/>
              <w:rPr>
                <w:b/>
                <w:szCs w:val="21"/>
              </w:rPr>
            </w:pPr>
            <w:r>
              <w:rPr>
                <w:rFonts w:hint="eastAsia"/>
                <w:b/>
                <w:szCs w:val="21"/>
              </w:rPr>
              <w:t>2、证明文件：</w:t>
            </w:r>
          </w:p>
          <w:p w:rsidR="008F2F4C" w:rsidRDefault="00D571CD">
            <w:pPr>
              <w:spacing w:line="360" w:lineRule="exact"/>
              <w:rPr>
                <w:szCs w:val="21"/>
              </w:rPr>
            </w:pPr>
            <w:r>
              <w:rPr>
                <w:rFonts w:hint="eastAsia"/>
                <w:szCs w:val="21"/>
              </w:rPr>
              <w:t>1）上述相关证明文件，原件备查；</w:t>
            </w:r>
          </w:p>
          <w:p w:rsidR="008F2F4C" w:rsidRDefault="00D571CD">
            <w:pPr>
              <w:spacing w:line="360" w:lineRule="exact"/>
              <w:rPr>
                <w:rFonts w:asciiTheme="minorEastAsia" w:eastAsiaTheme="minorEastAsia" w:hAnsiTheme="minorEastAsia" w:cstheme="minorEastAsia"/>
                <w:szCs w:val="21"/>
                <w:lang w:val="zh-CN"/>
              </w:rPr>
            </w:pPr>
            <w:r>
              <w:rPr>
                <w:rFonts w:hint="eastAsia"/>
                <w:szCs w:val="21"/>
              </w:rPr>
              <w:t>2）</w:t>
            </w:r>
            <w:r>
              <w:rPr>
                <w:rFonts w:hint="eastAsia"/>
                <w:bCs/>
                <w:szCs w:val="21"/>
              </w:rPr>
              <w:t>近半年的社保证明复印件或扫描件，原件备查（以工伤保险为准）。如开标日上一个月的社保材料因社保部门原因暂时无法取得，则可以往前顺延一个月。</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专家打分</w:t>
            </w:r>
          </w:p>
        </w:tc>
      </w:tr>
      <w:tr w:rsidR="008F2F4C">
        <w:trPr>
          <w:trHeight w:val="444"/>
          <w:jc w:val="center"/>
        </w:trPr>
        <w:tc>
          <w:tcPr>
            <w:tcW w:w="688"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lastRenderedPageBreak/>
              <w:t>3</w:t>
            </w:r>
          </w:p>
        </w:tc>
        <w:tc>
          <w:tcPr>
            <w:tcW w:w="1544" w:type="dxa"/>
            <w:gridSpan w:val="3"/>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资源化处理情况</w:t>
            </w:r>
          </w:p>
        </w:tc>
        <w:tc>
          <w:tcPr>
            <w:tcW w:w="497" w:type="dxa"/>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1、评审内容：</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综合衡量无害化及资源化处理方案，对无害化及资源化处理的利用情况、管理情况、处理单位的处理资质情况以及三废处理情况进行评价。</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提供方案, </w:t>
            </w:r>
          </w:p>
          <w:p w:rsidR="008F2F4C" w:rsidRDefault="00D571CD">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方案能很好地满足以上要求，评价为优，得</w:t>
            </w:r>
            <w:r>
              <w:rPr>
                <w:rFonts w:asciiTheme="minorEastAsia" w:eastAsiaTheme="minorEastAsia" w:hAnsiTheme="minorEastAsia" w:cstheme="minorEastAsia" w:hint="eastAsia"/>
                <w:szCs w:val="21"/>
              </w:rPr>
              <w:t>8分；</w:t>
            </w:r>
          </w:p>
          <w:p w:rsidR="008F2F4C" w:rsidRDefault="00D571CD">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方案能较好地满足以上要求，评价为良，得5分；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方案能基本满足以上要求，评价为中，得3分</w:t>
            </w:r>
            <w:r>
              <w:rPr>
                <w:rFonts w:asciiTheme="minorEastAsia" w:eastAsiaTheme="minorEastAsia" w:hAnsiTheme="minorEastAsia" w:cstheme="minorEastAsia" w:hint="eastAsia"/>
                <w:szCs w:val="21"/>
                <w:lang w:val="zh-CN"/>
              </w:rPr>
              <w:t>；</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其他情况不得分。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44"/>
          <w:jc w:val="center"/>
        </w:trPr>
        <w:tc>
          <w:tcPr>
            <w:tcW w:w="688"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4</w:t>
            </w:r>
          </w:p>
        </w:tc>
        <w:tc>
          <w:tcPr>
            <w:tcW w:w="1544" w:type="dxa"/>
            <w:gridSpan w:val="3"/>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人员培训方案</w:t>
            </w:r>
          </w:p>
        </w:tc>
        <w:tc>
          <w:tcPr>
            <w:tcW w:w="497"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1、评审内容：</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综合衡量各供应商方案中关于员工培训、入职培训是否涵盖所有员工，在职培训的举办频次及每次培训涵盖员工的比例等内容。</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根据培训员工比例、培训频次、培训内容相关性和培训方法等方面进行比较，优得4分，良得2分，中得1分，差0分进行评分。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44"/>
          <w:jc w:val="center"/>
        </w:trPr>
        <w:tc>
          <w:tcPr>
            <w:tcW w:w="688"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5</w:t>
            </w:r>
          </w:p>
        </w:tc>
        <w:tc>
          <w:tcPr>
            <w:tcW w:w="1544" w:type="dxa"/>
            <w:gridSpan w:val="3"/>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运营</w:t>
            </w:r>
            <w:r>
              <w:rPr>
                <w:rFonts w:asciiTheme="minorEastAsia" w:eastAsiaTheme="minorEastAsia" w:hAnsiTheme="minorEastAsia" w:cstheme="minorEastAsia" w:hint="eastAsia"/>
                <w:szCs w:val="21"/>
                <w:lang w:val="zh-CN"/>
              </w:rPr>
              <w:t>场地承诺</w:t>
            </w:r>
          </w:p>
        </w:tc>
        <w:tc>
          <w:tcPr>
            <w:tcW w:w="497" w:type="dxa"/>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投标人承诺中标后，在坪山区范围内，租用或购置固定的</w:t>
            </w:r>
            <w:r>
              <w:rPr>
                <w:rFonts w:asciiTheme="minorEastAsia" w:eastAsiaTheme="minorEastAsia" w:hAnsiTheme="minorEastAsia" w:cstheme="minorEastAsia" w:hint="eastAsia"/>
                <w:szCs w:val="21"/>
              </w:rPr>
              <w:t>运营</w:t>
            </w:r>
            <w:r>
              <w:rPr>
                <w:rFonts w:asciiTheme="minorEastAsia" w:eastAsiaTheme="minorEastAsia" w:hAnsiTheme="minorEastAsia" w:cstheme="minorEastAsia" w:hint="eastAsia"/>
                <w:szCs w:val="21"/>
                <w:lang w:val="zh-CN"/>
              </w:rPr>
              <w:t>场所500平方米</w:t>
            </w:r>
            <w:r>
              <w:rPr>
                <w:rFonts w:asciiTheme="minorEastAsia" w:eastAsiaTheme="minorEastAsia" w:hAnsiTheme="minorEastAsia" w:cstheme="minorEastAsia" w:hint="eastAsia"/>
                <w:szCs w:val="21"/>
              </w:rPr>
              <w:t>的基础上，每增加100平方米得1分，且</w:t>
            </w:r>
            <w:r>
              <w:rPr>
                <w:rFonts w:asciiTheme="minorEastAsia" w:eastAsiaTheme="minorEastAsia" w:hAnsiTheme="minorEastAsia" w:cstheme="minorEastAsia" w:hint="eastAsia"/>
                <w:szCs w:val="21"/>
                <w:lang w:val="zh-CN"/>
              </w:rPr>
              <w:t>保证使用期限从项目起始不低于</w:t>
            </w:r>
            <w:r>
              <w:rPr>
                <w:rFonts w:asciiTheme="minorEastAsia" w:eastAsiaTheme="minorEastAsia" w:hAnsiTheme="minorEastAsia" w:cstheme="minorEastAsia" w:hint="eastAsia"/>
                <w:szCs w:val="21"/>
              </w:rPr>
              <w:t>1年，</w:t>
            </w:r>
            <w:r>
              <w:rPr>
                <w:rFonts w:asciiTheme="minorEastAsia" w:eastAsiaTheme="minorEastAsia" w:hAnsiTheme="minorEastAsia" w:cstheme="minorEastAsia" w:hint="eastAsia"/>
                <w:szCs w:val="21"/>
              </w:rPr>
              <w:lastRenderedPageBreak/>
              <w:t>以此类推，最高得6分</w:t>
            </w:r>
            <w:r>
              <w:rPr>
                <w:rFonts w:asciiTheme="minorEastAsia" w:eastAsiaTheme="minorEastAsia" w:hAnsiTheme="minorEastAsia" w:cstheme="minorEastAsia" w:hint="eastAsia"/>
                <w:szCs w:val="21"/>
                <w:lang w:val="zh-CN"/>
              </w:rPr>
              <w:t>。</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2、证明文件：</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提供承诺书（格式自拟）并加盖投标人公章。</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专家打分</w:t>
            </w:r>
          </w:p>
        </w:tc>
      </w:tr>
      <w:tr w:rsidR="008F2F4C">
        <w:trPr>
          <w:trHeight w:val="444"/>
          <w:jc w:val="center"/>
        </w:trPr>
        <w:tc>
          <w:tcPr>
            <w:tcW w:w="688" w:type="dxa"/>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w:t>
            </w:r>
          </w:p>
        </w:tc>
        <w:tc>
          <w:tcPr>
            <w:tcW w:w="1544" w:type="dxa"/>
            <w:gridSpan w:val="3"/>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突发紧急应对预案</w:t>
            </w:r>
          </w:p>
        </w:tc>
        <w:tc>
          <w:tcPr>
            <w:tcW w:w="497" w:type="dxa"/>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1、评审内容：</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综合衡量各投标供应商的突发应急预案，分档评分：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1）除本招标文件中关于"应急管理"要求配备的应急作业车辆和设备外，投标人额外配置的应急人员、车辆和设备的数量；</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2）针对各类灾害和突发事件（比如：台风、暴雨水浸、断电等突发事件）的应急预案；</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3）大型活动的应急预案。</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根据以上要求进行横向比较：</w:t>
            </w:r>
          </w:p>
          <w:p w:rsidR="008F2F4C" w:rsidRDefault="00D571CD">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人员、车辆和设备充足、方案能很好地满足以上要求，评价为优，得</w:t>
            </w:r>
            <w:r>
              <w:rPr>
                <w:rFonts w:asciiTheme="minorEastAsia" w:eastAsiaTheme="minorEastAsia" w:hAnsiTheme="minorEastAsia" w:cstheme="minorEastAsia" w:hint="eastAsia"/>
                <w:szCs w:val="21"/>
              </w:rPr>
              <w:t>6分；</w:t>
            </w:r>
          </w:p>
          <w:p w:rsidR="008F2F4C" w:rsidRDefault="00D571CD">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人员、车辆和设备较为充足、</w:t>
            </w:r>
            <w:r>
              <w:rPr>
                <w:rFonts w:asciiTheme="minorEastAsia" w:eastAsiaTheme="minorEastAsia" w:hAnsiTheme="minorEastAsia" w:cstheme="minorEastAsia" w:hint="eastAsia"/>
                <w:szCs w:val="21"/>
              </w:rPr>
              <w:t>方案能较好地满足以上要求，评价为良，得4分；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人员、车辆和设备、</w:t>
            </w:r>
            <w:r>
              <w:rPr>
                <w:rFonts w:asciiTheme="minorEastAsia" w:eastAsiaTheme="minorEastAsia" w:hAnsiTheme="minorEastAsia" w:cstheme="minorEastAsia" w:hint="eastAsia"/>
                <w:szCs w:val="21"/>
              </w:rPr>
              <w:t>方案能基本满足以上要求，评价为中，得3分</w:t>
            </w:r>
            <w:r>
              <w:rPr>
                <w:rFonts w:asciiTheme="minorEastAsia" w:eastAsiaTheme="minorEastAsia" w:hAnsiTheme="minorEastAsia" w:cstheme="minorEastAsia" w:hint="eastAsia"/>
                <w:szCs w:val="21"/>
                <w:lang w:val="zh-CN"/>
              </w:rPr>
              <w:t>；其他情形不得分。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44"/>
          <w:jc w:val="center"/>
        </w:trPr>
        <w:tc>
          <w:tcPr>
            <w:tcW w:w="688" w:type="dxa"/>
            <w:vAlign w:val="center"/>
          </w:tcPr>
          <w:p w:rsidR="008F2F4C" w:rsidRDefault="00D571C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544" w:type="dxa"/>
            <w:gridSpan w:val="3"/>
            <w:vAlign w:val="center"/>
          </w:tcPr>
          <w:p w:rsidR="008F2F4C" w:rsidRDefault="00D571CD">
            <w:pPr>
              <w:spacing w:line="360" w:lineRule="exact"/>
              <w:jc w:val="center"/>
              <w:rPr>
                <w:rFonts w:asciiTheme="minorEastAsia" w:eastAsiaTheme="minorEastAsia" w:hAnsiTheme="minorEastAsia" w:cstheme="minorEastAsia"/>
                <w:szCs w:val="21"/>
                <w:lang w:val="zh-CN"/>
              </w:rPr>
            </w:pPr>
            <w:r>
              <w:rPr>
                <w:rFonts w:hint="eastAsia"/>
                <w:bCs/>
                <w:szCs w:val="21"/>
              </w:rPr>
              <w:t>中标后正常工作时间工资水平评价</w:t>
            </w:r>
          </w:p>
        </w:tc>
        <w:tc>
          <w:tcPr>
            <w:tcW w:w="497" w:type="dxa"/>
            <w:vAlign w:val="center"/>
          </w:tcPr>
          <w:p w:rsidR="008F2F4C" w:rsidRDefault="00D571CD">
            <w:pPr>
              <w:spacing w:line="360" w:lineRule="exact"/>
              <w:jc w:val="center"/>
              <w:rPr>
                <w:rFonts w:asciiTheme="minorEastAsia" w:eastAsiaTheme="minorEastAsia" w:hAnsiTheme="minorEastAsia" w:cstheme="minorEastAsia"/>
                <w:szCs w:val="21"/>
              </w:rPr>
            </w:pPr>
            <w:r>
              <w:rPr>
                <w:rFonts w:hint="eastAsia"/>
                <w:bCs/>
                <w:szCs w:val="21"/>
              </w:rPr>
              <w:t>5</w:t>
            </w:r>
          </w:p>
        </w:tc>
        <w:tc>
          <w:tcPr>
            <w:tcW w:w="5077" w:type="dxa"/>
            <w:vAlign w:val="center"/>
          </w:tcPr>
          <w:p w:rsidR="008F2F4C" w:rsidRDefault="00D571CD">
            <w:pPr>
              <w:spacing w:line="360" w:lineRule="exact"/>
              <w:rPr>
                <w:b/>
                <w:szCs w:val="21"/>
              </w:rPr>
            </w:pPr>
            <w:r>
              <w:rPr>
                <w:rFonts w:hint="eastAsia"/>
                <w:b/>
                <w:szCs w:val="21"/>
              </w:rPr>
              <w:t>1、评审标准：</w:t>
            </w:r>
          </w:p>
          <w:p w:rsidR="008F2F4C" w:rsidRDefault="00D571CD">
            <w:pPr>
              <w:spacing w:line="360" w:lineRule="exact"/>
              <w:rPr>
                <w:bCs/>
                <w:szCs w:val="21"/>
              </w:rPr>
            </w:pPr>
            <w:r>
              <w:rPr>
                <w:rFonts w:hint="eastAsia"/>
                <w:bCs/>
                <w:szCs w:val="21"/>
              </w:rPr>
              <w:t>投标人中标后，工作人员正常工作时间工资在深圳市当前实施最低工资标准的基础上，每提高3%，得0.25分，以此类推，最高得5分。</w:t>
            </w:r>
          </w:p>
          <w:p w:rsidR="008F2F4C" w:rsidRDefault="00D571CD">
            <w:pPr>
              <w:spacing w:line="360" w:lineRule="exact"/>
              <w:rPr>
                <w:b/>
                <w:szCs w:val="21"/>
              </w:rPr>
            </w:pPr>
            <w:r>
              <w:rPr>
                <w:rFonts w:hint="eastAsia"/>
                <w:b/>
                <w:szCs w:val="21"/>
              </w:rPr>
              <w:t>2、证明文件：</w:t>
            </w:r>
          </w:p>
          <w:p w:rsidR="008F2F4C" w:rsidRDefault="00D571CD">
            <w:pPr>
              <w:spacing w:line="36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提供承诺书（格式自拟）并加盖公章，未提供的不得分。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专家打分</w:t>
            </w:r>
          </w:p>
        </w:tc>
      </w:tr>
      <w:tr w:rsidR="008F2F4C">
        <w:trPr>
          <w:trHeight w:val="444"/>
          <w:jc w:val="center"/>
        </w:trPr>
        <w:tc>
          <w:tcPr>
            <w:tcW w:w="688" w:type="dxa"/>
            <w:vAlign w:val="center"/>
          </w:tcPr>
          <w:p w:rsidR="008F2F4C" w:rsidRDefault="00D571CD">
            <w:pPr>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8</w:t>
            </w:r>
          </w:p>
        </w:tc>
        <w:tc>
          <w:tcPr>
            <w:tcW w:w="1544" w:type="dxa"/>
            <w:gridSpan w:val="3"/>
            <w:vAlign w:val="center"/>
          </w:tcPr>
          <w:p w:rsidR="008F2F4C" w:rsidRDefault="00D571CD">
            <w:pPr>
              <w:jc w:val="center"/>
              <w:rPr>
                <w:bCs/>
                <w:szCs w:val="21"/>
              </w:rPr>
            </w:pPr>
            <w:r>
              <w:rPr>
                <w:rFonts w:asciiTheme="minorEastAsia" w:eastAsiaTheme="minorEastAsia" w:hAnsiTheme="minorEastAsia" w:cstheme="minorEastAsia" w:hint="eastAsia"/>
                <w:szCs w:val="21"/>
                <w:lang w:val="zh-CN"/>
              </w:rPr>
              <w:t>员工社保及福利保障</w:t>
            </w:r>
          </w:p>
        </w:tc>
        <w:tc>
          <w:tcPr>
            <w:tcW w:w="497" w:type="dxa"/>
            <w:vAlign w:val="center"/>
          </w:tcPr>
          <w:p w:rsidR="008F2F4C" w:rsidRDefault="00D571CD">
            <w:pPr>
              <w:jc w:val="center"/>
              <w:rPr>
                <w:bCs/>
                <w:szCs w:val="21"/>
              </w:rPr>
            </w:pPr>
            <w:r>
              <w:rPr>
                <w:rFonts w:asciiTheme="minorEastAsia" w:eastAsiaTheme="minorEastAsia" w:hAnsiTheme="minorEastAsia" w:cstheme="minorEastAsia" w:hint="eastAsia"/>
                <w:szCs w:val="21"/>
              </w:rPr>
              <w:t>5</w:t>
            </w:r>
          </w:p>
        </w:tc>
        <w:tc>
          <w:tcPr>
            <w:tcW w:w="507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1、评审标准：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各投标供应商对中标后如何保障并及时发放员工加班工资及社保、福利（包括工伤、医疗、人身意外伤害保险、经济补偿金、社会养老保险等）作出承诺，并提出可操作的保障方案。按照方案内容要求提供的得</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szCs w:val="21"/>
                <w:lang w:val="zh-CN"/>
              </w:rPr>
              <w:t>分</w:t>
            </w:r>
            <w:r>
              <w:rPr>
                <w:rFonts w:asciiTheme="minorEastAsia" w:eastAsiaTheme="minorEastAsia" w:hAnsiTheme="minorEastAsia" w:cstheme="minorEastAsia" w:hint="eastAsia"/>
                <w:szCs w:val="21"/>
                <w:lang w:val="zh-CN"/>
              </w:rPr>
              <w:t>，提供方案内容不完整或不提供的不得分。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为职工购买商业险(人身意外伤害保险、雇主责任险），每人每年保额不低于</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lang w:val="zh-CN"/>
              </w:rPr>
              <w:t>0万元。承诺的得满分</w:t>
            </w:r>
            <w:r>
              <w:rPr>
                <w:rFonts w:asciiTheme="minorEastAsia" w:eastAsiaTheme="minorEastAsia" w:hAnsiTheme="minorEastAsia" w:cstheme="minorEastAsia" w:hint="eastAsia"/>
                <w:szCs w:val="21"/>
              </w:rPr>
              <w:lastRenderedPageBreak/>
              <w:t>2.5</w:t>
            </w:r>
            <w:r>
              <w:rPr>
                <w:rFonts w:asciiTheme="minorEastAsia" w:eastAsiaTheme="minorEastAsia" w:hAnsiTheme="minorEastAsia" w:cstheme="minorEastAsia"/>
                <w:szCs w:val="21"/>
                <w:lang w:val="zh-CN"/>
              </w:rPr>
              <w:t>分</w:t>
            </w:r>
            <w:r>
              <w:rPr>
                <w:rFonts w:asciiTheme="minorEastAsia" w:eastAsiaTheme="minorEastAsia" w:hAnsiTheme="minorEastAsia" w:cstheme="minorEastAsia" w:hint="eastAsia"/>
                <w:szCs w:val="21"/>
                <w:lang w:val="zh-CN"/>
              </w:rPr>
              <w:t>，不承诺的不得分。</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本项累计最高得</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szCs w:val="21"/>
                <w:lang w:val="zh-CN"/>
              </w:rPr>
              <w:t>分</w:t>
            </w:r>
            <w:r>
              <w:rPr>
                <w:rFonts w:asciiTheme="minorEastAsia" w:eastAsiaTheme="minorEastAsia" w:hAnsiTheme="minorEastAsia" w:cstheme="minorEastAsia" w:hint="eastAsia"/>
                <w:szCs w:val="21"/>
                <w:lang w:val="zh-CN"/>
              </w:rPr>
              <w:t>。</w:t>
            </w:r>
          </w:p>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2、证明文件：</w:t>
            </w:r>
          </w:p>
          <w:p w:rsidR="008F2F4C" w:rsidRDefault="00D571CD">
            <w:pPr>
              <w:jc w:val="left"/>
              <w:rPr>
                <w:rStyle w:val="font91"/>
                <w:rFonts w:cs="宋体"/>
                <w:color w:val="auto"/>
              </w:rPr>
            </w:pPr>
            <w:r>
              <w:rPr>
                <w:rFonts w:asciiTheme="minorEastAsia" w:eastAsiaTheme="minorEastAsia" w:hAnsiTheme="minorEastAsia" w:cstheme="minorEastAsia" w:hint="eastAsia"/>
                <w:szCs w:val="21"/>
                <w:lang w:val="zh-CN"/>
              </w:rPr>
              <w:t>提供方案及承诺书（格式自拟）并加盖公章，未提供的不得分。</w:t>
            </w:r>
          </w:p>
        </w:tc>
        <w:tc>
          <w:tcPr>
            <w:tcW w:w="1107" w:type="dxa"/>
            <w:vAlign w:val="center"/>
          </w:tcPr>
          <w:p w:rsidR="008F2F4C" w:rsidRDefault="00D571CD">
            <w:pPr>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专家打分</w:t>
            </w:r>
          </w:p>
        </w:tc>
      </w:tr>
    </w:tbl>
    <w:p w:rsidR="008F2F4C" w:rsidRDefault="008F2F4C">
      <w:pPr>
        <w:tabs>
          <w:tab w:val="clear" w:pos="426"/>
        </w:tabs>
        <w:spacing w:line="240" w:lineRule="auto"/>
        <w:ind w:firstLineChars="202" w:firstLine="424"/>
      </w:pPr>
    </w:p>
    <w:p w:rsidR="008F2F4C" w:rsidRDefault="00D571CD">
      <w:pPr>
        <w:tabs>
          <w:tab w:val="clear" w:pos="426"/>
        </w:tabs>
        <w:spacing w:line="240" w:lineRule="auto"/>
      </w:pPr>
      <w:r>
        <w:rPr>
          <w:rFonts w:hint="eastAsia"/>
        </w:rPr>
        <w:t>备注：</w:t>
      </w:r>
    </w:p>
    <w:p w:rsidR="008F2F4C" w:rsidRDefault="00D571CD">
      <w:pPr>
        <w:tabs>
          <w:tab w:val="clear" w:pos="426"/>
        </w:tabs>
        <w:spacing w:line="240" w:lineRule="auto"/>
        <w:ind w:firstLineChars="202" w:firstLine="424"/>
      </w:pPr>
      <w:r>
        <w:rPr>
          <w:rFonts w:hint="eastAsia"/>
        </w:rPr>
        <w:t>1. 有取值范围的，含上限值不含下限值。每一项的得分均不能超过该项最高分值。</w:t>
      </w:r>
    </w:p>
    <w:p w:rsidR="008F2F4C" w:rsidRDefault="00D571CD">
      <w:pPr>
        <w:tabs>
          <w:tab w:val="clear" w:pos="426"/>
        </w:tabs>
        <w:spacing w:line="240" w:lineRule="auto"/>
        <w:ind w:firstLineChars="202" w:firstLine="424"/>
      </w:pPr>
      <w:r>
        <w:rPr>
          <w:rFonts w:hint="eastAsia"/>
        </w:rPr>
        <w:t>2. 缺项则该项为0分或不合格为0分。</w:t>
      </w:r>
    </w:p>
    <w:p w:rsidR="008F2F4C" w:rsidRDefault="00D571CD">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8F2F4C" w:rsidRDefault="00D571CD">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8F2F4C" w:rsidRDefault="00D571CD">
      <w:pPr>
        <w:tabs>
          <w:tab w:val="clear" w:pos="426"/>
        </w:tabs>
        <w:spacing w:line="240" w:lineRule="auto"/>
        <w:ind w:firstLineChars="202" w:firstLine="424"/>
        <w:rPr>
          <w:bCs/>
        </w:rPr>
      </w:pPr>
      <w:r>
        <w:rPr>
          <w:rFonts w:hint="eastAsia"/>
          <w:bCs/>
        </w:rPr>
        <w:t>5.客观评分项，所有评审专家应当统一打分分值；主观评分项，评审专家应当按照打分标准独立打分，对于单项打分低于60%或者达到100%，评审专家需要做出书面合理说明。</w:t>
      </w:r>
    </w:p>
    <w:p w:rsidR="008F2F4C" w:rsidRDefault="00D571CD">
      <w:pPr>
        <w:tabs>
          <w:tab w:val="clear" w:pos="426"/>
        </w:tabs>
        <w:spacing w:line="240" w:lineRule="auto"/>
        <w:ind w:firstLineChars="202" w:firstLine="424"/>
        <w:jc w:val="left"/>
        <w:rPr>
          <w:bCs/>
        </w:rPr>
      </w:pPr>
      <w:r>
        <w:rPr>
          <w:rFonts w:hint="eastAsia"/>
          <w:bCs/>
        </w:rPr>
        <w:t>6.根据财政部《关于在政府采购活动中查询及使用信用记录有关问题的通知》（财库</w:t>
      </w:r>
      <w:r>
        <w:rPr>
          <w:rFonts w:ascii="Arial" w:hAnsi="Arial" w:cs="Arial"/>
          <w:sz w:val="20"/>
          <w:szCs w:val="20"/>
          <w:shd w:val="clear" w:color="auto" w:fill="FFFFFF"/>
        </w:rPr>
        <w:t>〔</w:t>
      </w:r>
      <w:r>
        <w:rPr>
          <w:rFonts w:ascii="Arial" w:hAnsi="Arial" w:cs="Arial" w:hint="eastAsia"/>
          <w:sz w:val="20"/>
          <w:szCs w:val="20"/>
          <w:shd w:val="clear" w:color="auto" w:fill="FFFFFF"/>
        </w:rPr>
        <w:t>2016</w:t>
      </w:r>
      <w:r>
        <w:rPr>
          <w:rFonts w:ascii="Arial" w:hAnsi="Arial" w:cs="Arial"/>
          <w:sz w:val="20"/>
          <w:szCs w:val="20"/>
          <w:shd w:val="clear" w:color="auto" w:fill="FFFFFF"/>
        </w:rPr>
        <w:t>〕</w:t>
      </w:r>
      <w:r>
        <w:rPr>
          <w:rFonts w:ascii="Arial" w:hAnsi="Arial" w:cs="Arial" w:hint="eastAsia"/>
          <w:sz w:val="20"/>
          <w:szCs w:val="20"/>
          <w:shd w:val="clear" w:color="auto" w:fill="FFFFFF"/>
        </w:rPr>
        <w:t>125</w:t>
      </w:r>
      <w:r>
        <w:rPr>
          <w:rFonts w:ascii="Arial" w:hAnsi="Arial" w:cs="Arial" w:hint="eastAsia"/>
          <w:sz w:val="20"/>
          <w:szCs w:val="20"/>
          <w:shd w:val="clear" w:color="auto" w:fill="FFFFFF"/>
        </w:rPr>
        <w:t>号</w:t>
      </w:r>
      <w:r>
        <w:rPr>
          <w:rFonts w:hint="eastAsia"/>
          <w:bCs/>
        </w:rPr>
        <w:t>）、《深圳市政府采购供应商诚信管理暂行办法》（深财规〔</w:t>
      </w:r>
      <w:r>
        <w:rPr>
          <w:bCs/>
        </w:rPr>
        <w:t>2017〕8号</w:t>
      </w:r>
      <w:r>
        <w:rPr>
          <w:rFonts w:hint="eastAsia"/>
          <w:bCs/>
        </w:rPr>
        <w:t>），供应商信用信息的查询渠道为“信用中国（</w:t>
      </w:r>
      <w:r>
        <w:rPr>
          <w:bCs/>
        </w:rPr>
        <w:t>https://www.creditchina.gov.cn/</w:t>
      </w:r>
      <w:r>
        <w:rPr>
          <w:rFonts w:hint="eastAsia"/>
          <w:bCs/>
        </w:rPr>
        <w:t>）”、“中国政府采购网（</w:t>
      </w:r>
      <w:r>
        <w:rPr>
          <w:bCs/>
        </w:rPr>
        <w:t>http://www.ccgp.gov.cn/</w:t>
      </w:r>
      <w:r>
        <w:rPr>
          <w:rFonts w:hint="eastAsia"/>
          <w:bCs/>
        </w:rPr>
        <w:t>）”、“深圳市政府采购监管网（</w:t>
      </w:r>
      <w:r>
        <w:rPr>
          <w:bCs/>
        </w:rPr>
        <w:t>http://www.zfcg.sz.gov.cn/</w:t>
      </w:r>
      <w:r>
        <w:rPr>
          <w:rFonts w:hint="eastAsia"/>
          <w:bCs/>
        </w:rPr>
        <w:t>）”，相关信息以中标通知书发出前的查询结果为准。</w:t>
      </w:r>
    </w:p>
    <w:p w:rsidR="008F2F4C" w:rsidRDefault="00D571CD">
      <w:pPr>
        <w:pStyle w:val="afe"/>
        <w:tabs>
          <w:tab w:val="clear" w:pos="426"/>
        </w:tabs>
      </w:pPr>
      <w:r>
        <w:br w:type="page"/>
      </w:r>
      <w:bookmarkStart w:id="31" w:name="_Toc3627267"/>
      <w:bookmarkStart w:id="32" w:name="_Toc20891"/>
      <w:r>
        <w:rPr>
          <w:rFonts w:hint="eastAsia"/>
        </w:rPr>
        <w:lastRenderedPageBreak/>
        <w:t>第一册专用条款</w:t>
      </w:r>
      <w:bookmarkEnd w:id="30"/>
      <w:bookmarkEnd w:id="31"/>
      <w:bookmarkEnd w:id="32"/>
    </w:p>
    <w:p w:rsidR="008F2F4C" w:rsidRDefault="00D571CD">
      <w:pPr>
        <w:pStyle w:val="afc"/>
        <w:tabs>
          <w:tab w:val="clear" w:pos="426"/>
        </w:tabs>
      </w:pPr>
      <w:bookmarkStart w:id="33" w:name="_Toc265483798"/>
      <w:bookmarkStart w:id="34" w:name="_Toc2"/>
      <w:bookmarkStart w:id="35" w:name="_Toc3627268"/>
      <w:bookmarkStart w:id="36" w:name="_Toc432592813"/>
      <w:r>
        <w:rPr>
          <w:rFonts w:hint="eastAsia"/>
        </w:rPr>
        <w:t>第一章采购公告</w:t>
      </w:r>
      <w:bookmarkEnd w:id="33"/>
      <w:bookmarkEnd w:id="34"/>
      <w:bookmarkEnd w:id="35"/>
      <w:bookmarkEnd w:id="36"/>
    </w:p>
    <w:p w:rsidR="008F2F4C" w:rsidRDefault="00D571CD" w:rsidP="00D571CD">
      <w:pPr>
        <w:pStyle w:val="afd"/>
        <w:ind w:firstLineChars="209" w:firstLine="439"/>
        <w:jc w:val="left"/>
        <w:rPr>
          <w:rFonts w:cs="Times New Roman"/>
          <w:kern w:val="2"/>
          <w:sz w:val="21"/>
          <w:szCs w:val="20"/>
        </w:rPr>
      </w:pPr>
      <w:r>
        <w:rPr>
          <w:rFonts w:cs="Times New Roman" w:hint="eastAsia"/>
          <w:kern w:val="2"/>
          <w:sz w:val="21"/>
          <w:szCs w:val="20"/>
        </w:rPr>
        <w:t>根据《中华人民共和国政府采购法》、《深圳经济特区政府采购条例》、《深圳经济特区政府采购条例实施细则》的有关规定，深圳市深水水务咨询有限公司就本项目进行公开招标。欢迎符合资格的供应商参加投标。</w:t>
      </w:r>
    </w:p>
    <w:p w:rsidR="008F2F4C" w:rsidRDefault="00D571CD">
      <w:pPr>
        <w:pStyle w:val="afd"/>
        <w:ind w:firstLineChars="209" w:firstLine="441"/>
        <w:jc w:val="left"/>
        <w:rPr>
          <w:rFonts w:cs="Times New Roman"/>
          <w:b/>
          <w:bCs/>
          <w:kern w:val="2"/>
          <w:sz w:val="21"/>
          <w:szCs w:val="20"/>
        </w:rPr>
      </w:pPr>
      <w:r>
        <w:rPr>
          <w:rFonts w:cs="Times New Roman" w:hint="eastAsia"/>
          <w:b/>
          <w:bCs/>
          <w:kern w:val="2"/>
          <w:sz w:val="21"/>
          <w:szCs w:val="20"/>
        </w:rPr>
        <w:t>一、项目概况</w:t>
      </w:r>
    </w:p>
    <w:p w:rsidR="008F2F4C" w:rsidRDefault="00D571CD">
      <w:pPr>
        <w:pStyle w:val="afd"/>
        <w:ind w:firstLineChars="200" w:firstLine="420"/>
        <w:jc w:val="left"/>
        <w:rPr>
          <w:rFonts w:cs="Times New Roman"/>
          <w:kern w:val="2"/>
          <w:sz w:val="21"/>
          <w:szCs w:val="20"/>
        </w:rPr>
      </w:pPr>
      <w:r>
        <w:rPr>
          <w:rFonts w:cs="Times New Roman" w:hint="eastAsia"/>
          <w:kern w:val="2"/>
          <w:sz w:val="21"/>
          <w:szCs w:val="20"/>
        </w:rPr>
        <w:t>1.项目编号：PSDL2019152865</w:t>
      </w:r>
    </w:p>
    <w:p w:rsidR="008F2F4C" w:rsidRDefault="00D571CD">
      <w:pPr>
        <w:pStyle w:val="afd"/>
        <w:ind w:firstLineChars="200" w:firstLine="420"/>
        <w:jc w:val="left"/>
        <w:rPr>
          <w:rFonts w:cs="Times New Roman"/>
          <w:kern w:val="2"/>
          <w:sz w:val="21"/>
          <w:szCs w:val="20"/>
        </w:rPr>
      </w:pPr>
      <w:r>
        <w:rPr>
          <w:rFonts w:cs="Times New Roman" w:hint="eastAsia"/>
          <w:kern w:val="2"/>
          <w:sz w:val="21"/>
          <w:szCs w:val="20"/>
        </w:rPr>
        <w:t>2.项目名称：坪山区果蔬垃圾收运处理服务项目</w:t>
      </w:r>
    </w:p>
    <w:p w:rsidR="008F2F4C" w:rsidRDefault="00D571CD">
      <w:pPr>
        <w:pStyle w:val="afd"/>
        <w:ind w:firstLineChars="200" w:firstLine="420"/>
        <w:jc w:val="left"/>
        <w:rPr>
          <w:rFonts w:cs="Times New Roman"/>
          <w:kern w:val="2"/>
          <w:sz w:val="21"/>
          <w:szCs w:val="20"/>
        </w:rPr>
      </w:pPr>
      <w:r>
        <w:rPr>
          <w:rFonts w:cs="Times New Roman" w:hint="eastAsia"/>
          <w:kern w:val="2"/>
          <w:sz w:val="21"/>
          <w:szCs w:val="20"/>
        </w:rPr>
        <w:t>3.项目内容：详见招标文件。</w:t>
      </w:r>
    </w:p>
    <w:p w:rsidR="008F2F4C" w:rsidRDefault="00D571CD">
      <w:pPr>
        <w:tabs>
          <w:tab w:val="clear" w:pos="426"/>
        </w:tabs>
        <w:ind w:firstLineChars="200" w:firstLine="422"/>
        <w:rPr>
          <w:rFonts w:cs="Times New Roman"/>
          <w:b/>
          <w:bCs/>
          <w:kern w:val="2"/>
          <w:szCs w:val="20"/>
        </w:rPr>
      </w:pPr>
      <w:r>
        <w:rPr>
          <w:rFonts w:cs="Times New Roman" w:hint="eastAsia"/>
          <w:b/>
          <w:bCs/>
          <w:kern w:val="2"/>
          <w:szCs w:val="20"/>
        </w:rPr>
        <w:t>二、投标人资格要求</w:t>
      </w:r>
    </w:p>
    <w:p w:rsidR="008F2F4C" w:rsidRDefault="00D571CD">
      <w:pPr>
        <w:pStyle w:val="ad"/>
        <w:tabs>
          <w:tab w:val="clear" w:pos="426"/>
        </w:tabs>
        <w:ind w:firstLineChars="202" w:firstLine="424"/>
        <w:rPr>
          <w:rFonts w:ascii="宋体" w:hAnsi="宋体" w:cs="宋体"/>
          <w:kern w:val="0"/>
          <w:szCs w:val="24"/>
        </w:rPr>
      </w:pPr>
      <w:r>
        <w:rPr>
          <w:rFonts w:ascii="宋体" w:hAnsi="宋体" w:cs="宋体" w:hint="eastAsia"/>
          <w:kern w:val="0"/>
          <w:szCs w:val="24"/>
        </w:rPr>
        <w:t>1. 已在深圳市政府采购网注册的政府采购供应商，具有独立法人资格，具有独立承担民事责任能力，须提供营业执照副本复印件加盖投标人公章；</w:t>
      </w:r>
    </w:p>
    <w:p w:rsidR="008F2F4C" w:rsidRDefault="00D571CD">
      <w:pPr>
        <w:tabs>
          <w:tab w:val="clear" w:pos="426"/>
        </w:tabs>
        <w:ind w:firstLineChars="202" w:firstLine="424"/>
      </w:pPr>
      <w:r>
        <w:rPr>
          <w:rFonts w:hint="eastAsia"/>
        </w:rPr>
        <w:t>2.本项目不接受联合体投标，中标后不允许转包、分包。</w:t>
      </w:r>
    </w:p>
    <w:p w:rsidR="008F2F4C" w:rsidRDefault="00D571CD">
      <w:pPr>
        <w:tabs>
          <w:tab w:val="clear" w:pos="426"/>
        </w:tabs>
        <w:ind w:firstLineChars="202" w:firstLine="424"/>
      </w:pPr>
      <w:r>
        <w:t>3.</w:t>
      </w:r>
      <w:r>
        <w:rPr>
          <w:rFonts w:hint="eastAsia"/>
        </w:rPr>
        <w:t>参与本项目投标前三年内，在经营活动中没有重大违法记录（由供应商在《政府采购投标及履约承诺函》中作出声明）。</w:t>
      </w:r>
    </w:p>
    <w:p w:rsidR="008F2F4C" w:rsidRDefault="00D571CD">
      <w:pPr>
        <w:tabs>
          <w:tab w:val="clear" w:pos="426"/>
        </w:tabs>
        <w:ind w:firstLineChars="202" w:firstLine="424"/>
      </w:pPr>
      <w:r>
        <w:rPr>
          <w:rFonts w:hint="eastAsia"/>
        </w:rPr>
        <w:t>4</w:t>
      </w:r>
      <w:r>
        <w:t>.</w:t>
      </w:r>
      <w:r>
        <w:rPr>
          <w:rFonts w:hint="eastAsia"/>
        </w:rPr>
        <w:t>参与本项目政府采购活动时不存在被有关部门禁止参与政府采购活动且在有效期内的情况（由供应商在《政府采购投标及履约承诺函》中作出声明）。</w:t>
      </w:r>
    </w:p>
    <w:p w:rsidR="008F2F4C" w:rsidRDefault="00D571CD">
      <w:pPr>
        <w:tabs>
          <w:tab w:val="clear" w:pos="426"/>
        </w:tabs>
        <w:ind w:firstLineChars="202" w:firstLine="424"/>
      </w:pPr>
      <w:r>
        <w:rPr>
          <w:rFonts w:hint="eastAsia"/>
        </w:rPr>
        <w:t>5</w:t>
      </w:r>
      <w:r>
        <w:t>.</w:t>
      </w:r>
      <w:r>
        <w:rPr>
          <w:rFonts w:hint="eastAsia"/>
        </w:rPr>
        <w:t>我公司具备《中华人民共和国政府采购法》第二十二条第一款的条件（由供应商在《政府采购投标及履约承诺函》中作出声明）。</w:t>
      </w:r>
    </w:p>
    <w:p w:rsidR="008F2F4C" w:rsidRDefault="00D571CD">
      <w:pPr>
        <w:tabs>
          <w:tab w:val="clear" w:pos="426"/>
        </w:tabs>
        <w:ind w:firstLineChars="202" w:firstLine="424"/>
      </w:pPr>
      <w:r>
        <w:rPr>
          <w:rFonts w:hint="eastAsia"/>
        </w:rPr>
        <w:t>6</w:t>
      </w:r>
      <w:r>
        <w:t>.</w:t>
      </w:r>
      <w:r>
        <w:rPr>
          <w:rFonts w:hint="eastAsia"/>
        </w:rPr>
        <w:t>参与政府采购项目投标的供应商未被列入失信被执行人、重大税收违法案件当事人名单、政府采购严重违法失信行为记录名单（由供应商在《政府采购投标及履约承诺函》中作出声明）。</w:t>
      </w:r>
    </w:p>
    <w:p w:rsidR="008F2F4C" w:rsidRDefault="00D571CD">
      <w:pPr>
        <w:pStyle w:val="ad"/>
        <w:tabs>
          <w:tab w:val="clear" w:pos="426"/>
        </w:tabs>
        <w:ind w:firstLineChars="202" w:firstLine="424"/>
      </w:pPr>
      <w:r>
        <w:t>7.</w:t>
      </w:r>
      <w:r>
        <w:t>投标人必须具有深圳市政府采购注册供应商资格（供应商注册网址</w:t>
      </w:r>
      <w:r>
        <w:t>http://www.szzfcg.cn</w:t>
      </w:r>
      <w:r>
        <w:t>，投标文件中无需提供证明材料。采购代理机构将在开标当天从供应商资料库里查询本项目所有投标人的注册状态，投标人注册状态无效的，将按资格不符合招标文件要求，作资格审查不通过处理）</w:t>
      </w:r>
      <w:r>
        <w:rPr>
          <w:rFonts w:hint="eastAsia"/>
        </w:rPr>
        <w:t>。</w:t>
      </w:r>
    </w:p>
    <w:p w:rsidR="008F2F4C" w:rsidRDefault="00D571CD">
      <w:pPr>
        <w:tabs>
          <w:tab w:val="clear" w:pos="426"/>
        </w:tabs>
        <w:ind w:firstLineChars="200" w:firstLine="422"/>
        <w:rPr>
          <w:b/>
        </w:rPr>
      </w:pPr>
      <w:r>
        <w:rPr>
          <w:rFonts w:hint="eastAsia"/>
          <w:b/>
        </w:rPr>
        <w:t>三、获取招标文件的时间、地点、方式及招标文件售价</w:t>
      </w:r>
    </w:p>
    <w:p w:rsidR="008F2F4C" w:rsidRDefault="00D571CD">
      <w:pPr>
        <w:tabs>
          <w:tab w:val="clear" w:pos="426"/>
        </w:tabs>
        <w:ind w:firstLineChars="202" w:firstLine="424"/>
      </w:pPr>
      <w:r>
        <w:t>1</w:t>
      </w:r>
      <w:r>
        <w:rPr>
          <w:rFonts w:hint="eastAsia"/>
        </w:rPr>
        <w:t>.获取招标文件时间：</w:t>
      </w:r>
      <w:r>
        <w:rPr>
          <w:rFonts w:hint="eastAsia"/>
          <w:u w:val="single"/>
        </w:rPr>
        <w:t>2019</w:t>
      </w:r>
      <w:r>
        <w:rPr>
          <w:rFonts w:hint="eastAsia"/>
        </w:rPr>
        <w:t>年</w:t>
      </w:r>
      <w:r>
        <w:rPr>
          <w:rFonts w:hint="eastAsia"/>
          <w:u w:val="single"/>
        </w:rPr>
        <w:t xml:space="preserve"> 9 </w:t>
      </w:r>
      <w:r>
        <w:rPr>
          <w:rFonts w:hint="eastAsia"/>
        </w:rPr>
        <w:t>月</w:t>
      </w:r>
      <w:r>
        <w:rPr>
          <w:rFonts w:hint="eastAsia"/>
          <w:u w:val="single"/>
        </w:rPr>
        <w:t xml:space="preserve"> 19 </w:t>
      </w:r>
      <w:r>
        <w:rPr>
          <w:rFonts w:hint="eastAsia"/>
        </w:rPr>
        <w:t>日起至</w:t>
      </w:r>
      <w:r>
        <w:rPr>
          <w:rFonts w:hint="eastAsia"/>
          <w:u w:val="single"/>
        </w:rPr>
        <w:t>2019</w:t>
      </w:r>
      <w:r>
        <w:rPr>
          <w:rFonts w:hint="eastAsia"/>
        </w:rPr>
        <w:t>年</w:t>
      </w:r>
      <w:r>
        <w:rPr>
          <w:rFonts w:hint="eastAsia"/>
          <w:u w:val="single"/>
        </w:rPr>
        <w:t xml:space="preserve"> 9 </w:t>
      </w:r>
      <w:r>
        <w:rPr>
          <w:rFonts w:hint="eastAsia"/>
        </w:rPr>
        <w:t>月</w:t>
      </w:r>
      <w:r>
        <w:rPr>
          <w:rFonts w:hint="eastAsia"/>
          <w:u w:val="single"/>
        </w:rPr>
        <w:t xml:space="preserve"> 25 </w:t>
      </w:r>
      <w:r>
        <w:rPr>
          <w:rFonts w:hint="eastAsia"/>
        </w:rPr>
        <w:t>日（节假日除外），上午</w:t>
      </w:r>
      <w:r>
        <w:rPr>
          <w:rFonts w:hint="eastAsia"/>
          <w:u w:val="single"/>
        </w:rPr>
        <w:t xml:space="preserve"> 09:00</w:t>
      </w:r>
      <w:r>
        <w:rPr>
          <w:rFonts w:hint="eastAsia"/>
        </w:rPr>
        <w:t>～</w:t>
      </w:r>
      <w:r>
        <w:rPr>
          <w:rFonts w:hint="eastAsia"/>
          <w:u w:val="single"/>
        </w:rPr>
        <w:t xml:space="preserve">11:30 </w:t>
      </w:r>
      <w:r>
        <w:rPr>
          <w:rFonts w:hint="eastAsia"/>
        </w:rPr>
        <w:t>，下午</w:t>
      </w:r>
      <w:r>
        <w:rPr>
          <w:rFonts w:hint="eastAsia"/>
          <w:u w:val="single"/>
        </w:rPr>
        <w:t>14:00</w:t>
      </w:r>
      <w:r>
        <w:rPr>
          <w:rFonts w:hint="eastAsia"/>
        </w:rPr>
        <w:t>～</w:t>
      </w:r>
      <w:r>
        <w:rPr>
          <w:rFonts w:hint="eastAsia"/>
          <w:u w:val="single"/>
        </w:rPr>
        <w:t>17:30（</w:t>
      </w:r>
      <w:r>
        <w:rPr>
          <w:rFonts w:hint="eastAsia"/>
        </w:rPr>
        <w:t>北京时间）。</w:t>
      </w:r>
    </w:p>
    <w:p w:rsidR="008F2F4C" w:rsidRDefault="00D571CD">
      <w:pPr>
        <w:tabs>
          <w:tab w:val="clear" w:pos="426"/>
        </w:tabs>
        <w:ind w:firstLineChars="202" w:firstLine="424"/>
      </w:pPr>
      <w:r>
        <w:t>2</w:t>
      </w:r>
      <w:r>
        <w:rPr>
          <w:rFonts w:hint="eastAsia"/>
        </w:rPr>
        <w:t>.获取招标文件地点：深圳市罗湖区布吉路1028号中设广场B座307。</w:t>
      </w:r>
    </w:p>
    <w:p w:rsidR="008F2F4C" w:rsidRDefault="00D571CD">
      <w:pPr>
        <w:tabs>
          <w:tab w:val="clear" w:pos="426"/>
        </w:tabs>
        <w:ind w:firstLineChars="202" w:firstLine="424"/>
      </w:pPr>
      <w:r>
        <w:t>3</w:t>
      </w:r>
      <w:r>
        <w:rPr>
          <w:rFonts w:hint="eastAsia"/>
        </w:rPr>
        <w:t>.获取招标文件方式：现场购买或邮购。</w:t>
      </w:r>
    </w:p>
    <w:p w:rsidR="008F2F4C" w:rsidRDefault="00D571CD">
      <w:pPr>
        <w:tabs>
          <w:tab w:val="clear" w:pos="426"/>
        </w:tabs>
        <w:ind w:firstLineChars="202" w:firstLine="424"/>
      </w:pPr>
      <w:r>
        <w:lastRenderedPageBreak/>
        <w:t>4</w:t>
      </w:r>
      <w:r>
        <w:rPr>
          <w:rFonts w:hint="eastAsia"/>
        </w:rPr>
        <w:t>.招标文件售价：每套人民币5</w:t>
      </w:r>
      <w:r>
        <w:t>00</w:t>
      </w:r>
      <w:r>
        <w:rPr>
          <w:rFonts w:hint="eastAsia"/>
        </w:rPr>
        <w:t>元</w:t>
      </w:r>
      <w:r>
        <w:rPr>
          <w:rFonts w:hint="eastAsia"/>
          <w:b/>
        </w:rPr>
        <w:t>（现金）</w:t>
      </w:r>
      <w:r>
        <w:rPr>
          <w:rFonts w:hint="eastAsia"/>
        </w:rPr>
        <w:t>；若邮购，每份加收人民币</w:t>
      </w:r>
      <w:r>
        <w:t>50元</w:t>
      </w:r>
      <w:r>
        <w:rPr>
          <w:rFonts w:hint="eastAsia"/>
        </w:rPr>
        <w:t>。招标文件售后不退。</w:t>
      </w:r>
    </w:p>
    <w:p w:rsidR="008F2F4C" w:rsidRDefault="00D571CD">
      <w:pPr>
        <w:tabs>
          <w:tab w:val="clear" w:pos="426"/>
        </w:tabs>
        <w:ind w:firstLineChars="202" w:firstLine="424"/>
      </w:pPr>
      <w:r>
        <w:rPr>
          <w:rFonts w:hint="eastAsia"/>
        </w:rPr>
        <w:t>5.现场报名时提交以下资料：</w:t>
      </w:r>
    </w:p>
    <w:p w:rsidR="008F2F4C" w:rsidRDefault="00D571CD">
      <w:pPr>
        <w:tabs>
          <w:tab w:val="clear" w:pos="426"/>
        </w:tabs>
        <w:ind w:firstLineChars="202" w:firstLine="424"/>
      </w:pPr>
      <w:r>
        <w:rPr>
          <w:rFonts w:hint="eastAsia"/>
        </w:rPr>
        <w:t>（1）投标人的营业执照复印件；</w:t>
      </w:r>
    </w:p>
    <w:p w:rsidR="008F2F4C" w:rsidRDefault="00D571CD">
      <w:pPr>
        <w:tabs>
          <w:tab w:val="clear" w:pos="426"/>
        </w:tabs>
        <w:ind w:firstLineChars="202" w:firstLine="424"/>
      </w:pPr>
      <w:r>
        <w:rPr>
          <w:rFonts w:hint="eastAsia"/>
        </w:rPr>
        <w:t>（2）法人代表证明书原件、授权委托书原件、被授权委托人身份证复印件、被授权委托人联系方式</w:t>
      </w:r>
      <w:r>
        <w:rPr>
          <w:rFonts w:hint="eastAsia"/>
          <w:b/>
        </w:rPr>
        <w:t>（电话、邮箱）</w:t>
      </w:r>
      <w:r>
        <w:rPr>
          <w:rFonts w:hint="eastAsia"/>
        </w:rPr>
        <w:t>；</w:t>
      </w:r>
    </w:p>
    <w:p w:rsidR="008F2F4C" w:rsidRDefault="00D571CD">
      <w:pPr>
        <w:tabs>
          <w:tab w:val="clear" w:pos="426"/>
        </w:tabs>
        <w:ind w:firstLineChars="202" w:firstLine="424"/>
      </w:pPr>
      <w:r>
        <w:rPr>
          <w:rFonts w:hint="eastAsia"/>
        </w:rPr>
        <w:t>（</w:t>
      </w:r>
      <w:r>
        <w:t>3）投标人的增值税发票开票（信息）资料；</w:t>
      </w:r>
    </w:p>
    <w:p w:rsidR="008F2F4C" w:rsidRDefault="00D571CD">
      <w:pPr>
        <w:tabs>
          <w:tab w:val="clear" w:pos="426"/>
        </w:tabs>
        <w:ind w:firstLineChars="202" w:firstLine="424"/>
      </w:pPr>
      <w:r>
        <w:rPr>
          <w:rFonts w:hint="eastAsia"/>
        </w:rPr>
        <w:t>以上资料均需加盖公章，原件中标备查。</w:t>
      </w:r>
    </w:p>
    <w:p w:rsidR="008F2F4C" w:rsidRDefault="00D571CD">
      <w:pPr>
        <w:tabs>
          <w:tab w:val="clear" w:pos="426"/>
        </w:tabs>
        <w:ind w:firstLineChars="202" w:firstLine="424"/>
      </w:pPr>
      <w:r>
        <w:rPr>
          <w:rFonts w:hint="eastAsia"/>
        </w:rPr>
        <w:t>如需邮购，请于办理汇款手续后，快递上述报名资料、汇款凭证至采购代理机构。</w:t>
      </w:r>
    </w:p>
    <w:p w:rsidR="008F2F4C" w:rsidRDefault="00D571CD">
      <w:pPr>
        <w:widowControl w:val="0"/>
        <w:shd w:val="clear" w:color="auto" w:fill="auto"/>
        <w:tabs>
          <w:tab w:val="clear" w:pos="426"/>
        </w:tabs>
        <w:adjustRightInd/>
        <w:snapToGrid/>
        <w:ind w:firstLineChars="200" w:firstLine="422"/>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8F2F4C" w:rsidRDefault="00D571CD">
      <w:pPr>
        <w:tabs>
          <w:tab w:val="clear" w:pos="426"/>
        </w:tabs>
        <w:ind w:firstLineChars="202" w:firstLine="424"/>
      </w:pPr>
      <w:r>
        <w:t>1</w:t>
      </w:r>
      <w:r>
        <w:rPr>
          <w:rFonts w:hint="eastAsia"/>
        </w:rPr>
        <w:t>.递交投标文件时间：</w:t>
      </w:r>
      <w:r>
        <w:rPr>
          <w:rFonts w:hint="eastAsia"/>
          <w:u w:val="single"/>
        </w:rPr>
        <w:t xml:space="preserve"> 2019</w:t>
      </w:r>
      <w:r>
        <w:rPr>
          <w:rFonts w:hint="eastAsia"/>
        </w:rPr>
        <w:t>年</w:t>
      </w:r>
      <w:r>
        <w:rPr>
          <w:rFonts w:hint="eastAsia"/>
          <w:u w:val="single"/>
        </w:rPr>
        <w:t xml:space="preserve"> 9 </w:t>
      </w:r>
      <w:r>
        <w:rPr>
          <w:rFonts w:hint="eastAsia"/>
        </w:rPr>
        <w:t>月</w:t>
      </w:r>
      <w:r>
        <w:rPr>
          <w:rFonts w:hint="eastAsia"/>
          <w:u w:val="single"/>
        </w:rPr>
        <w:t xml:space="preserve"> 30 </w:t>
      </w:r>
      <w:r>
        <w:rPr>
          <w:rFonts w:hint="eastAsia"/>
        </w:rPr>
        <w:t>日</w:t>
      </w:r>
      <w:r>
        <w:rPr>
          <w:rFonts w:hint="eastAsia"/>
          <w:u w:val="single"/>
        </w:rPr>
        <w:t xml:space="preserve"> 09:00</w:t>
      </w:r>
      <w:r>
        <w:rPr>
          <w:rFonts w:hint="eastAsia"/>
        </w:rPr>
        <w:t>～</w:t>
      </w:r>
      <w:r>
        <w:rPr>
          <w:rFonts w:hint="eastAsia"/>
          <w:u w:val="single"/>
        </w:rPr>
        <w:t>09:30</w:t>
      </w:r>
      <w:r>
        <w:rPr>
          <w:rFonts w:hint="eastAsia"/>
        </w:rPr>
        <w:t>。</w:t>
      </w:r>
    </w:p>
    <w:p w:rsidR="008F2F4C" w:rsidRDefault="00D571CD">
      <w:pPr>
        <w:tabs>
          <w:tab w:val="clear" w:pos="426"/>
        </w:tabs>
        <w:ind w:firstLineChars="202" w:firstLine="424"/>
      </w:pPr>
      <w:r>
        <w:t>2</w:t>
      </w:r>
      <w:r>
        <w:rPr>
          <w:rFonts w:hint="eastAsia"/>
        </w:rPr>
        <w:t>.投标截止及开标时间：</w:t>
      </w:r>
      <w:r>
        <w:rPr>
          <w:rFonts w:hint="eastAsia"/>
          <w:u w:val="single"/>
        </w:rPr>
        <w:t>2019</w:t>
      </w:r>
      <w:r>
        <w:rPr>
          <w:rFonts w:hint="eastAsia"/>
        </w:rPr>
        <w:t>年</w:t>
      </w:r>
      <w:r>
        <w:rPr>
          <w:rFonts w:hint="eastAsia"/>
          <w:u w:val="single"/>
        </w:rPr>
        <w:t xml:space="preserve"> 9 </w:t>
      </w:r>
      <w:r>
        <w:rPr>
          <w:rFonts w:hint="eastAsia"/>
        </w:rPr>
        <w:t>月</w:t>
      </w:r>
      <w:r>
        <w:rPr>
          <w:rFonts w:hint="eastAsia"/>
          <w:u w:val="single"/>
        </w:rPr>
        <w:t xml:space="preserve"> 30 </w:t>
      </w:r>
      <w:r>
        <w:rPr>
          <w:rFonts w:hint="eastAsia"/>
        </w:rPr>
        <w:t>日</w:t>
      </w:r>
      <w:r>
        <w:rPr>
          <w:rFonts w:hint="eastAsia"/>
          <w:u w:val="single"/>
        </w:rPr>
        <w:t xml:space="preserve"> 09</w:t>
      </w:r>
      <w:r>
        <w:rPr>
          <w:rFonts w:hint="eastAsia"/>
        </w:rPr>
        <w:t>时</w:t>
      </w:r>
      <w:r>
        <w:rPr>
          <w:rFonts w:hint="eastAsia"/>
          <w:u w:val="single"/>
        </w:rPr>
        <w:t xml:space="preserve"> 30 </w:t>
      </w:r>
      <w:r>
        <w:rPr>
          <w:rFonts w:hint="eastAsia"/>
        </w:rPr>
        <w:t>分。</w:t>
      </w:r>
    </w:p>
    <w:p w:rsidR="008F2F4C" w:rsidRDefault="00D571CD">
      <w:pPr>
        <w:tabs>
          <w:tab w:val="clear" w:pos="426"/>
        </w:tabs>
        <w:ind w:firstLineChars="202" w:firstLine="424"/>
      </w:pPr>
      <w:r>
        <w:t>3</w:t>
      </w:r>
      <w:r>
        <w:rPr>
          <w:rFonts w:hint="eastAsia"/>
        </w:rPr>
        <w:t>.开标地点：深圳市罗湖区布吉路1028号中设广场B座307开标室。</w:t>
      </w:r>
    </w:p>
    <w:p w:rsidR="008F2F4C" w:rsidRDefault="00D571CD">
      <w:pPr>
        <w:widowControl w:val="0"/>
        <w:shd w:val="clear" w:color="auto" w:fill="auto"/>
        <w:tabs>
          <w:tab w:val="clear" w:pos="426"/>
        </w:tabs>
        <w:adjustRightInd/>
        <w:snapToGrid/>
        <w:ind w:firstLineChars="200" w:firstLine="422"/>
        <w:rPr>
          <w:rFonts w:ascii="Times New Roman" w:hAnsi="Times New Roman" w:cs="Times New Roman"/>
          <w:b/>
          <w:kern w:val="2"/>
          <w:szCs w:val="21"/>
        </w:rPr>
      </w:pPr>
      <w:r>
        <w:rPr>
          <w:rFonts w:ascii="Times New Roman" w:hAnsi="Times New Roman" w:cs="Times New Roman" w:hint="eastAsia"/>
          <w:b/>
          <w:kern w:val="2"/>
          <w:szCs w:val="21"/>
        </w:rPr>
        <w:t>五、答疑事项</w:t>
      </w:r>
    </w:p>
    <w:p w:rsidR="008F2F4C" w:rsidRDefault="00D571CD">
      <w:pPr>
        <w:tabs>
          <w:tab w:val="clear" w:pos="426"/>
        </w:tabs>
        <w:ind w:firstLineChars="202" w:firstLine="424"/>
        <w:rPr>
          <w:szCs w:val="21"/>
        </w:rPr>
      </w:pPr>
      <w:r>
        <w:rPr>
          <w:szCs w:val="21"/>
        </w:rPr>
        <w:t>1.本项目实行网下纸质答疑，凡对招标文件有任何疑问的（包括认为招标文件的技术指标或参数存在排他性或歧视性条款），请投标人于</w:t>
      </w:r>
      <w:r>
        <w:rPr>
          <w:rFonts w:hint="eastAsia"/>
          <w:szCs w:val="21"/>
          <w:u w:val="single"/>
        </w:rPr>
        <w:t>2019</w:t>
      </w:r>
      <w:r>
        <w:rPr>
          <w:szCs w:val="21"/>
        </w:rPr>
        <w:t>年</w:t>
      </w:r>
      <w:r>
        <w:rPr>
          <w:rFonts w:hint="eastAsia"/>
          <w:szCs w:val="21"/>
          <w:u w:val="single"/>
        </w:rPr>
        <w:t>9</w:t>
      </w:r>
      <w:r>
        <w:rPr>
          <w:szCs w:val="21"/>
        </w:rPr>
        <w:t>月</w:t>
      </w:r>
      <w:r>
        <w:rPr>
          <w:rFonts w:hint="eastAsia"/>
          <w:szCs w:val="21"/>
          <w:u w:val="single"/>
        </w:rPr>
        <w:t xml:space="preserve">27 </w:t>
      </w:r>
      <w:r>
        <w:rPr>
          <w:szCs w:val="21"/>
        </w:rPr>
        <w:t>日下午17:30前，根据《深圳经济特区政府采购条例》第六章、《深圳市经济特区政府采购条例实施细则》第六章及深圳市政府采购中心网页http://www.cgzx.sz.gov.cn/zxfw/</w:t>
      </w:r>
      <w:r>
        <w:rPr>
          <w:rFonts w:hint="eastAsia"/>
          <w:szCs w:val="21"/>
        </w:rPr>
        <w:t>mx</w:t>
      </w:r>
      <w:r>
        <w:rPr>
          <w:szCs w:val="21"/>
        </w:rPr>
        <w:t>gys/zyzn/所发布的有关质疑的指引及要求填写质疑函件，并将质疑函件以及相关质疑内容的证明材料原件送达深圳市深水水务咨询有限公司，逾期不受理。</w:t>
      </w:r>
    </w:p>
    <w:p w:rsidR="008F2F4C" w:rsidRDefault="00D571CD">
      <w:pPr>
        <w:tabs>
          <w:tab w:val="clear" w:pos="426"/>
        </w:tabs>
        <w:ind w:firstLineChars="202" w:firstLine="424"/>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8F2F4C" w:rsidRDefault="00D571CD">
      <w:pPr>
        <w:tabs>
          <w:tab w:val="clear" w:pos="426"/>
        </w:tabs>
        <w:rPr>
          <w:b/>
        </w:rPr>
      </w:pPr>
      <w:r>
        <w:rPr>
          <w:rFonts w:hint="eastAsia"/>
          <w:b/>
        </w:rPr>
        <w:t>六、相关信息</w:t>
      </w:r>
    </w:p>
    <w:tbl>
      <w:tblPr>
        <w:tblW w:w="7964" w:type="dxa"/>
        <w:tblBorders>
          <w:insideH w:val="outset" w:sz="6" w:space="0" w:color="auto"/>
          <w:insideV w:val="outset" w:sz="6" w:space="0" w:color="auto"/>
        </w:tblBorders>
        <w:tblLayout w:type="fixed"/>
        <w:tblCellMar>
          <w:left w:w="0" w:type="dxa"/>
          <w:right w:w="0" w:type="dxa"/>
        </w:tblCellMar>
        <w:tblLook w:val="04A0"/>
      </w:tblPr>
      <w:tblGrid>
        <w:gridCol w:w="1514"/>
        <w:gridCol w:w="6450"/>
      </w:tblGrid>
      <w:tr w:rsidR="008F2F4C">
        <w:trPr>
          <w:trHeight w:val="340"/>
        </w:trPr>
        <w:tc>
          <w:tcPr>
            <w:tcW w:w="7964" w:type="dxa"/>
            <w:gridSpan w:val="2"/>
            <w:tcBorders>
              <w:top w:val="double" w:sz="4" w:space="0" w:color="auto"/>
              <w:left w:val="double" w:sz="4" w:space="0" w:color="auto"/>
              <w:bottom w:val="single" w:sz="8" w:space="0" w:color="auto"/>
              <w:right w:val="double" w:sz="4" w:space="0" w:color="auto"/>
            </w:tcBorders>
            <w:shd w:val="clear" w:color="auto" w:fill="auto"/>
            <w:tcMar>
              <w:left w:w="108" w:type="dxa"/>
              <w:right w:w="108" w:type="dxa"/>
            </w:tcMar>
            <w:vAlign w:val="center"/>
          </w:tcPr>
          <w:p w:rsidR="008F2F4C" w:rsidRDefault="00D571CD">
            <w:pPr>
              <w:pStyle w:val="afd"/>
              <w:jc w:val="center"/>
            </w:pPr>
            <w:r>
              <w:rPr>
                <w:rStyle w:val="aff2"/>
                <w:rFonts w:hint="eastAsia"/>
                <w:sz w:val="20"/>
                <w:szCs w:val="20"/>
              </w:rPr>
              <w:t>联系表</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交易实施机构</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深圳市深圳市深水水务咨询有限公司</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单位地址</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深圳市罗湖区布吉路1028号中设广场B座307</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联系电话</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郝睿健：0755-22745201，13380002508</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邮箱</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2990610408@qq.com</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邮政编码</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518118</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相关网址</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深圳市政府采购网</w:t>
            </w:r>
            <w:hyperlink r:id="rId14" w:history="1">
              <w:r>
                <w:rPr>
                  <w:rFonts w:hint="eastAsia"/>
                </w:rPr>
                <w:t>http://www.szzfcg.cn</w:t>
              </w:r>
            </w:hyperlink>
          </w:p>
          <w:p w:rsidR="008F2F4C" w:rsidRDefault="00D571CD">
            <w:pPr>
              <w:jc w:val="left"/>
            </w:pPr>
            <w:r>
              <w:rPr>
                <w:rFonts w:hint="eastAsia"/>
              </w:rPr>
              <w:lastRenderedPageBreak/>
              <w:t>深圳市坪山区公共资源交易中心：http://ps.szzfcg.cn</w:t>
            </w:r>
          </w:p>
          <w:p w:rsidR="008F2F4C" w:rsidRDefault="00D571CD">
            <w:pPr>
              <w:jc w:val="left"/>
            </w:pPr>
            <w:r>
              <w:rPr>
                <w:rFonts w:hint="eastAsia"/>
              </w:rPr>
              <w:t>深圳市深水水务咨询有限公司</w:t>
            </w:r>
            <w:hyperlink r:id="rId15" w:history="1">
              <w:r>
                <w:rPr>
                  <w:rFonts w:hint="eastAsia"/>
                </w:rPr>
                <w:t>http://www.szsszx.com</w:t>
              </w:r>
            </w:hyperlink>
          </w:p>
          <w:p w:rsidR="008F2F4C" w:rsidRDefault="00D571CD">
            <w:pPr>
              <w:jc w:val="left"/>
            </w:pPr>
            <w:r>
              <w:rPr>
                <w:rFonts w:hint="eastAsia"/>
              </w:rPr>
              <w:t>招标文件下载网址：</w:t>
            </w:r>
            <w:hyperlink r:id="rId16" w:history="1">
              <w:r>
                <w:rPr>
                  <w:rFonts w:hint="eastAsia"/>
                </w:rPr>
                <w:t>http://www.szsszx.com</w:t>
              </w:r>
            </w:hyperlink>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lastRenderedPageBreak/>
              <w:t>采购单位</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深圳市坪山区城市管理和综合执法局</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联系人</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卢小姐，0755-61196818</w:t>
            </w:r>
          </w:p>
        </w:tc>
      </w:tr>
      <w:tr w:rsidR="008F2F4C">
        <w:trPr>
          <w:trHeight w:val="340"/>
        </w:trPr>
        <w:tc>
          <w:tcPr>
            <w:tcW w:w="7964" w:type="dxa"/>
            <w:gridSpan w:val="2"/>
            <w:tcBorders>
              <w:top w:val="nil"/>
              <w:left w:val="double" w:sz="4" w:space="0" w:color="auto"/>
              <w:bottom w:val="single" w:sz="8" w:space="0" w:color="auto"/>
              <w:right w:val="double" w:sz="4" w:space="0" w:color="auto"/>
            </w:tcBorders>
            <w:shd w:val="clear" w:color="auto" w:fill="auto"/>
            <w:tcMar>
              <w:left w:w="108" w:type="dxa"/>
              <w:right w:w="108" w:type="dxa"/>
            </w:tcMar>
            <w:vAlign w:val="center"/>
          </w:tcPr>
          <w:p w:rsidR="008F2F4C" w:rsidRDefault="00D571CD">
            <w:pPr>
              <w:pStyle w:val="afd"/>
              <w:jc w:val="center"/>
            </w:pPr>
            <w:r>
              <w:rPr>
                <w:rStyle w:val="aff2"/>
                <w:rFonts w:hint="eastAsia"/>
                <w:sz w:val="20"/>
                <w:szCs w:val="20"/>
              </w:rPr>
              <w:t>网上操作相关咨询</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详细地址</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深圳市景田东路9号财政大厦附楼</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邮政编码</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518034</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注册咨询</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0755-83938966</w:t>
            </w:r>
          </w:p>
        </w:tc>
      </w:tr>
      <w:tr w:rsidR="008F2F4C">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rsidR="008F2F4C" w:rsidRDefault="00D571CD">
            <w:r>
              <w:rPr>
                <w:rFonts w:hint="eastAsia"/>
              </w:rPr>
              <w:t>网上操作咨询</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0755-83948100、83948149、83948544</w:t>
            </w:r>
          </w:p>
        </w:tc>
      </w:tr>
      <w:tr w:rsidR="008F2F4C">
        <w:trPr>
          <w:trHeight w:val="720"/>
        </w:trPr>
        <w:tc>
          <w:tcPr>
            <w:tcW w:w="1514" w:type="dxa"/>
            <w:vMerge w:val="restart"/>
            <w:tcBorders>
              <w:top w:val="nil"/>
              <w:left w:val="double" w:sz="4" w:space="0" w:color="auto"/>
              <w:bottom w:val="double" w:sz="4" w:space="0" w:color="auto"/>
              <w:right w:val="single" w:sz="8" w:space="0" w:color="auto"/>
            </w:tcBorders>
            <w:shd w:val="clear" w:color="auto" w:fill="auto"/>
            <w:tcMar>
              <w:left w:w="108" w:type="dxa"/>
              <w:right w:w="108" w:type="dxa"/>
            </w:tcMar>
            <w:vAlign w:val="center"/>
          </w:tcPr>
          <w:p w:rsidR="008F2F4C" w:rsidRDefault="00D571CD">
            <w:r>
              <w:rPr>
                <w:rFonts w:hint="eastAsia"/>
              </w:rPr>
              <w:t>电子密钥咨询</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60788F">
            <w:pPr>
              <w:jc w:val="left"/>
            </w:pPr>
            <w:hyperlink r:id="rId17" w:history="1">
              <w:r w:rsidR="00D571CD">
                <w:rPr>
                  <w:rFonts w:hint="eastAsia"/>
                </w:rPr>
                <w:t>广东省电子商务认证有限公司（NETCA)</w:t>
              </w:r>
            </w:hyperlink>
          </w:p>
          <w:p w:rsidR="008F2F4C" w:rsidRDefault="00D571CD">
            <w:pPr>
              <w:jc w:val="left"/>
            </w:pPr>
            <w:r>
              <w:rPr>
                <w:rFonts w:hint="eastAsia"/>
              </w:rPr>
              <w:t>4008301330   0755-83948165</w:t>
            </w:r>
          </w:p>
        </w:tc>
      </w:tr>
      <w:tr w:rsidR="008F2F4C">
        <w:trPr>
          <w:trHeight w:val="540"/>
        </w:trPr>
        <w:tc>
          <w:tcPr>
            <w:tcW w:w="1514" w:type="dxa"/>
            <w:vMerge/>
            <w:tcBorders>
              <w:top w:val="nil"/>
              <w:left w:val="double" w:sz="4" w:space="0" w:color="auto"/>
              <w:bottom w:val="double" w:sz="4" w:space="0" w:color="auto"/>
              <w:right w:val="single" w:sz="8" w:space="0" w:color="auto"/>
            </w:tcBorders>
            <w:shd w:val="clear" w:color="auto" w:fill="auto"/>
            <w:tcMar>
              <w:left w:w="108" w:type="dxa"/>
              <w:right w:w="108" w:type="dxa"/>
            </w:tcMar>
            <w:vAlign w:val="center"/>
          </w:tcPr>
          <w:p w:rsidR="008F2F4C" w:rsidRDefault="008F2F4C">
            <w:pPr>
              <w:ind w:firstLineChars="202" w:firstLine="424"/>
            </w:pP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rsidR="008F2F4C" w:rsidRDefault="0060788F">
            <w:pPr>
              <w:jc w:val="left"/>
            </w:pPr>
            <w:hyperlink r:id="rId18" w:history="1">
              <w:r w:rsidR="00D571CD">
                <w:rPr>
                  <w:rFonts w:hint="eastAsia"/>
                </w:rPr>
                <w:t>广东数字证书认证中心有限公司(GDCA)</w:t>
              </w:r>
            </w:hyperlink>
          </w:p>
          <w:p w:rsidR="008F2F4C" w:rsidRDefault="00D571CD">
            <w:pPr>
              <w:jc w:val="left"/>
            </w:pPr>
            <w:r>
              <w:rPr>
                <w:rFonts w:hint="eastAsia"/>
              </w:rPr>
              <w:t>0755-95105813</w:t>
            </w:r>
          </w:p>
        </w:tc>
      </w:tr>
      <w:tr w:rsidR="008F2F4C">
        <w:trPr>
          <w:trHeight w:val="223"/>
        </w:trPr>
        <w:tc>
          <w:tcPr>
            <w:tcW w:w="1514" w:type="dxa"/>
            <w:vMerge/>
            <w:tcBorders>
              <w:top w:val="nil"/>
              <w:left w:val="double" w:sz="4" w:space="0" w:color="auto"/>
              <w:bottom w:val="double" w:sz="4" w:space="0" w:color="auto"/>
              <w:right w:val="single" w:sz="8" w:space="0" w:color="auto"/>
            </w:tcBorders>
            <w:shd w:val="clear" w:color="auto" w:fill="auto"/>
            <w:tcMar>
              <w:left w:w="108" w:type="dxa"/>
              <w:right w:w="108" w:type="dxa"/>
            </w:tcMar>
            <w:vAlign w:val="center"/>
          </w:tcPr>
          <w:p w:rsidR="008F2F4C" w:rsidRDefault="008F2F4C">
            <w:pPr>
              <w:rPr>
                <w:sz w:val="20"/>
                <w:szCs w:val="20"/>
              </w:rPr>
            </w:pPr>
          </w:p>
        </w:tc>
        <w:tc>
          <w:tcPr>
            <w:tcW w:w="6450" w:type="dxa"/>
            <w:tcBorders>
              <w:top w:val="nil"/>
              <w:left w:val="nil"/>
              <w:bottom w:val="double" w:sz="4" w:space="0" w:color="auto"/>
              <w:right w:val="double" w:sz="4" w:space="0" w:color="auto"/>
            </w:tcBorders>
            <w:shd w:val="clear" w:color="auto" w:fill="auto"/>
            <w:tcMar>
              <w:left w:w="108" w:type="dxa"/>
              <w:right w:w="108" w:type="dxa"/>
            </w:tcMar>
            <w:vAlign w:val="center"/>
          </w:tcPr>
          <w:p w:rsidR="008F2F4C" w:rsidRDefault="00D571CD">
            <w:pPr>
              <w:jc w:val="left"/>
            </w:pPr>
            <w:r>
              <w:rPr>
                <w:rFonts w:hint="eastAsia"/>
              </w:rPr>
              <w:t>深圳市电子商务安全证书管理有限公司(SZCA)</w:t>
            </w:r>
          </w:p>
          <w:p w:rsidR="008F2F4C" w:rsidRDefault="00D571CD">
            <w:pPr>
              <w:jc w:val="left"/>
            </w:pPr>
            <w:r>
              <w:rPr>
                <w:rFonts w:hint="eastAsia"/>
              </w:rPr>
              <w:t>4001123838    0755-26588388</w:t>
            </w:r>
          </w:p>
        </w:tc>
      </w:tr>
    </w:tbl>
    <w:p w:rsidR="008F2F4C" w:rsidRDefault="008F2F4C">
      <w:pPr>
        <w:widowControl w:val="0"/>
        <w:shd w:val="clear" w:color="auto" w:fill="auto"/>
        <w:tabs>
          <w:tab w:val="clear" w:pos="426"/>
        </w:tabs>
        <w:adjustRightInd/>
        <w:snapToGrid/>
        <w:rPr>
          <w:rFonts w:ascii="Times New Roman" w:hAnsi="Times New Roman" w:cs="Times New Roman"/>
          <w:b/>
          <w:kern w:val="2"/>
          <w:szCs w:val="21"/>
        </w:rPr>
      </w:pPr>
    </w:p>
    <w:p w:rsidR="008F2F4C" w:rsidRDefault="00D571CD">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8F2F4C" w:rsidRDefault="00D571CD" w:rsidP="00D571CD">
      <w:pPr>
        <w:tabs>
          <w:tab w:val="clear" w:pos="426"/>
        </w:tabs>
        <w:ind w:firstLineChars="202" w:firstLine="364"/>
        <w:rPr>
          <w:rStyle w:val="aff6"/>
          <w:rFonts w:hint="default"/>
          <w:color w:val="auto"/>
        </w:rPr>
      </w:pPr>
      <w:r>
        <w:rPr>
          <w:rStyle w:val="aff6"/>
          <w:rFonts w:hint="default"/>
          <w:color w:val="auto"/>
        </w:rPr>
        <w:t>-点此下载-</w:t>
      </w:r>
    </w:p>
    <w:p w:rsidR="008F2F4C" w:rsidRDefault="008F2F4C">
      <w:pPr>
        <w:tabs>
          <w:tab w:val="clear" w:pos="426"/>
        </w:tabs>
        <w:ind w:firstLineChars="202" w:firstLine="424"/>
      </w:pPr>
    </w:p>
    <w:p w:rsidR="008F2F4C" w:rsidRDefault="008F2F4C">
      <w:pPr>
        <w:tabs>
          <w:tab w:val="clear" w:pos="426"/>
        </w:tabs>
        <w:rPr>
          <w:strike/>
        </w:rPr>
      </w:pPr>
    </w:p>
    <w:p w:rsidR="008F2F4C" w:rsidRDefault="008F2F4C">
      <w:pPr>
        <w:pStyle w:val="afc"/>
        <w:tabs>
          <w:tab w:val="clear" w:pos="426"/>
        </w:tabs>
        <w:sectPr w:rsidR="008F2F4C">
          <w:pgSz w:w="11906" w:h="16838"/>
          <w:pgMar w:top="1440" w:right="2129" w:bottom="1440" w:left="1797" w:header="851" w:footer="992" w:gutter="0"/>
          <w:cols w:space="425"/>
          <w:titlePg/>
          <w:docGrid w:linePitch="462"/>
        </w:sectPr>
      </w:pPr>
      <w:bookmarkStart w:id="37" w:name="_Toc432592814"/>
    </w:p>
    <w:p w:rsidR="008F2F4C" w:rsidRDefault="00D571CD">
      <w:pPr>
        <w:pStyle w:val="afc"/>
        <w:tabs>
          <w:tab w:val="clear" w:pos="426"/>
        </w:tabs>
      </w:pPr>
      <w:bookmarkStart w:id="38" w:name="_Toc3627269"/>
      <w:bookmarkStart w:id="39" w:name="_Toc26199"/>
      <w:r>
        <w:rPr>
          <w:rFonts w:hint="eastAsia"/>
        </w:rPr>
        <w:lastRenderedPageBreak/>
        <w:t>第二章</w:t>
      </w:r>
      <w:bookmarkEnd w:id="37"/>
      <w:r>
        <w:rPr>
          <w:rFonts w:hint="eastAsia"/>
        </w:rPr>
        <w:t>投标须知前附表</w:t>
      </w:r>
      <w:bookmarkEnd w:id="38"/>
      <w:bookmarkEnd w:id="39"/>
    </w:p>
    <w:p w:rsidR="008F2F4C" w:rsidRDefault="00D571CD">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50"/>
        <w:gridCol w:w="1889"/>
        <w:gridCol w:w="6931"/>
      </w:tblGrid>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序号</w:t>
            </w:r>
          </w:p>
        </w:tc>
        <w:tc>
          <w:tcPr>
            <w:tcW w:w="1889" w:type="dxa"/>
            <w:vAlign w:val="center"/>
          </w:tcPr>
          <w:p w:rsidR="008F2F4C" w:rsidRDefault="00D571CD">
            <w:pPr>
              <w:tabs>
                <w:tab w:val="clear" w:pos="426"/>
              </w:tabs>
              <w:adjustRightInd/>
              <w:snapToGrid/>
              <w:jc w:val="center"/>
            </w:pPr>
            <w:r>
              <w:rPr>
                <w:rFonts w:hint="eastAsia"/>
              </w:rPr>
              <w:t>内容</w:t>
            </w:r>
          </w:p>
        </w:tc>
        <w:tc>
          <w:tcPr>
            <w:tcW w:w="6931" w:type="dxa"/>
            <w:vAlign w:val="center"/>
          </w:tcPr>
          <w:p w:rsidR="008F2F4C" w:rsidRDefault="00D571CD">
            <w:pPr>
              <w:tabs>
                <w:tab w:val="clear" w:pos="426"/>
              </w:tabs>
              <w:adjustRightInd/>
              <w:snapToGrid/>
              <w:jc w:val="center"/>
            </w:pPr>
            <w:r>
              <w:rPr>
                <w:rFonts w:hint="eastAsia"/>
              </w:rPr>
              <w:t>规定</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1</w:t>
            </w:r>
          </w:p>
        </w:tc>
        <w:tc>
          <w:tcPr>
            <w:tcW w:w="1889" w:type="dxa"/>
            <w:vAlign w:val="center"/>
          </w:tcPr>
          <w:p w:rsidR="008F2F4C" w:rsidRDefault="00D571CD">
            <w:pPr>
              <w:tabs>
                <w:tab w:val="clear" w:pos="426"/>
              </w:tabs>
              <w:adjustRightInd/>
              <w:snapToGrid/>
            </w:pPr>
            <w:r>
              <w:rPr>
                <w:rFonts w:hint="eastAsia"/>
              </w:rPr>
              <w:t>联合体投标</w:t>
            </w:r>
          </w:p>
        </w:tc>
        <w:tc>
          <w:tcPr>
            <w:tcW w:w="6931" w:type="dxa"/>
            <w:vAlign w:val="center"/>
          </w:tcPr>
          <w:p w:rsidR="008F2F4C" w:rsidRDefault="00D571CD">
            <w:pPr>
              <w:tabs>
                <w:tab w:val="clear" w:pos="426"/>
              </w:tabs>
              <w:adjustRightInd/>
              <w:snapToGrid/>
            </w:pPr>
            <w:r>
              <w:rPr>
                <w:rFonts w:hint="eastAsia"/>
              </w:rPr>
              <w:t>■不接受（招标文件中相关联合体规定均不适用）□接受</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2</w:t>
            </w:r>
          </w:p>
        </w:tc>
        <w:tc>
          <w:tcPr>
            <w:tcW w:w="1889" w:type="dxa"/>
            <w:vAlign w:val="center"/>
          </w:tcPr>
          <w:p w:rsidR="008F2F4C" w:rsidRDefault="00D571CD">
            <w:pPr>
              <w:tabs>
                <w:tab w:val="clear" w:pos="426"/>
              </w:tabs>
              <w:adjustRightInd/>
              <w:snapToGrid/>
            </w:pPr>
            <w:r>
              <w:t>踏勘现场</w:t>
            </w:r>
          </w:p>
        </w:tc>
        <w:tc>
          <w:tcPr>
            <w:tcW w:w="6931" w:type="dxa"/>
            <w:vAlign w:val="center"/>
          </w:tcPr>
          <w:p w:rsidR="008F2F4C" w:rsidRDefault="00D571CD">
            <w:pPr>
              <w:tabs>
                <w:tab w:val="clear" w:pos="426"/>
              </w:tabs>
              <w:adjustRightInd/>
              <w:snapToGrid/>
            </w:pPr>
            <w:r>
              <w:rPr>
                <w:rFonts w:hint="eastAsia"/>
              </w:rPr>
              <w:t>■不组织。</w:t>
            </w:r>
          </w:p>
          <w:p w:rsidR="008F2F4C" w:rsidRDefault="00D571CD">
            <w:pPr>
              <w:tabs>
                <w:tab w:val="clear" w:pos="426"/>
              </w:tabs>
              <w:adjustRightInd/>
              <w:snapToGrid/>
            </w:pPr>
            <w:r>
              <w:rPr>
                <w:rFonts w:hint="eastAsia"/>
              </w:rPr>
              <w:t>□组织。踏勘时间：</w:t>
            </w:r>
            <w:r>
              <w:rPr>
                <w:rFonts w:hint="eastAsia"/>
                <w:u w:val="single"/>
              </w:rPr>
              <w:t>年 月 日 时 分</w:t>
            </w:r>
          </w:p>
          <w:p w:rsidR="008F2F4C" w:rsidRDefault="00D571CD">
            <w:pPr>
              <w:tabs>
                <w:tab w:val="clear" w:pos="426"/>
              </w:tabs>
              <w:adjustRightInd/>
              <w:snapToGrid/>
            </w:pPr>
            <w:r>
              <w:rPr>
                <w:rFonts w:hint="eastAsia"/>
              </w:rPr>
              <w:t>集合地点：</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3</w:t>
            </w:r>
          </w:p>
        </w:tc>
        <w:tc>
          <w:tcPr>
            <w:tcW w:w="1889" w:type="dxa"/>
            <w:vAlign w:val="center"/>
          </w:tcPr>
          <w:p w:rsidR="008F2F4C" w:rsidRDefault="00D571CD">
            <w:pPr>
              <w:tabs>
                <w:tab w:val="clear" w:pos="426"/>
              </w:tabs>
              <w:adjustRightInd/>
              <w:snapToGrid/>
            </w:pPr>
            <w:r>
              <w:rPr>
                <w:rFonts w:hint="eastAsia"/>
              </w:rPr>
              <w:t>投标人提出疑问截止时间</w:t>
            </w:r>
          </w:p>
        </w:tc>
        <w:tc>
          <w:tcPr>
            <w:tcW w:w="6931" w:type="dxa"/>
            <w:vAlign w:val="center"/>
          </w:tcPr>
          <w:p w:rsidR="008F2F4C" w:rsidRDefault="00D571CD">
            <w:pPr>
              <w:tabs>
                <w:tab w:val="clear" w:pos="426"/>
              </w:tabs>
              <w:adjustRightInd/>
              <w:snapToGrid/>
            </w:pPr>
            <w:r>
              <w:rPr>
                <w:rFonts w:hint="eastAsia"/>
              </w:rPr>
              <w:t>采购文件发布之日起第7</w:t>
            </w:r>
            <w:r>
              <w:t>个工作日17：</w:t>
            </w:r>
            <w:r>
              <w:rPr>
                <w:rFonts w:hint="eastAsia"/>
              </w:rPr>
              <w:t>3</w:t>
            </w:r>
            <w:r>
              <w:t>0点前</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4</w:t>
            </w:r>
          </w:p>
        </w:tc>
        <w:tc>
          <w:tcPr>
            <w:tcW w:w="1889" w:type="dxa"/>
            <w:vAlign w:val="center"/>
          </w:tcPr>
          <w:p w:rsidR="008F2F4C" w:rsidRDefault="00D571CD">
            <w:pPr>
              <w:tabs>
                <w:tab w:val="clear" w:pos="426"/>
              </w:tabs>
              <w:adjustRightInd/>
              <w:snapToGrid/>
            </w:pPr>
            <w:r>
              <w:rPr>
                <w:rFonts w:hint="eastAsia"/>
              </w:rPr>
              <w:t>澄清或修补、答疑的期限</w:t>
            </w:r>
          </w:p>
        </w:tc>
        <w:tc>
          <w:tcPr>
            <w:tcW w:w="6931" w:type="dxa"/>
            <w:vAlign w:val="center"/>
          </w:tcPr>
          <w:p w:rsidR="008F2F4C" w:rsidRDefault="00D571CD">
            <w:pPr>
              <w:tabs>
                <w:tab w:val="clear" w:pos="426"/>
              </w:tabs>
              <w:adjustRightInd/>
              <w:snapToGrid/>
            </w:pPr>
            <w:r>
              <w:rPr>
                <w:rFonts w:hint="eastAsia"/>
              </w:rPr>
              <w:t>截标3</w:t>
            </w:r>
            <w:r>
              <w:t>日</w:t>
            </w:r>
            <w:r>
              <w:rPr>
                <w:rFonts w:hint="eastAsia"/>
              </w:rPr>
              <w:t>前</w:t>
            </w:r>
            <w:r>
              <w:rPr>
                <w:rFonts w:hint="eastAsia"/>
                <w:u w:val="single"/>
              </w:rPr>
              <w:t>17：30</w:t>
            </w:r>
            <w:r>
              <w:rPr>
                <w:rFonts w:hint="eastAsia"/>
              </w:rPr>
              <w:t>点前</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5</w:t>
            </w:r>
          </w:p>
        </w:tc>
        <w:tc>
          <w:tcPr>
            <w:tcW w:w="1889" w:type="dxa"/>
            <w:vAlign w:val="center"/>
          </w:tcPr>
          <w:p w:rsidR="008F2F4C" w:rsidRDefault="00D571CD">
            <w:pPr>
              <w:tabs>
                <w:tab w:val="clear" w:pos="426"/>
              </w:tabs>
              <w:adjustRightInd/>
              <w:snapToGrid/>
            </w:pPr>
            <w:r>
              <w:rPr>
                <w:rFonts w:hint="eastAsia"/>
              </w:rPr>
              <w:t>招标代理</w:t>
            </w:r>
            <w:r>
              <w:t>服务费</w:t>
            </w:r>
          </w:p>
        </w:tc>
        <w:tc>
          <w:tcPr>
            <w:tcW w:w="6931" w:type="dxa"/>
            <w:vAlign w:val="center"/>
          </w:tcPr>
          <w:p w:rsidR="008F2F4C" w:rsidRDefault="00D571CD">
            <w:pPr>
              <w:tabs>
                <w:tab w:val="clear" w:pos="426"/>
              </w:tabs>
              <w:adjustRightInd/>
              <w:snapToGrid/>
            </w:pPr>
            <w:r>
              <w:rPr>
                <w:rFonts w:hint="eastAsia"/>
              </w:rPr>
              <w:t>计算基数：中标金额</w:t>
            </w:r>
          </w:p>
          <w:p w:rsidR="008F2F4C" w:rsidRDefault="00D571CD">
            <w:pPr>
              <w:tabs>
                <w:tab w:val="clear" w:pos="426"/>
              </w:tabs>
              <w:adjustRightInd/>
              <w:snapToGrid/>
            </w:pPr>
            <w:r>
              <w:rPr>
                <w:rFonts w:hint="eastAsia"/>
              </w:rPr>
              <w:t>采购代理机构以招标文件规定的计算基数，按《深圳市财政委员会关于规范深圳市社会采购代理机构管理有关事项的补充通知》（深财购〔</w:t>
            </w:r>
            <w:r>
              <w:t>2018〕27号）规定的招标代理服务费收费办法，按差额定率累进法计算，并向中标人收取。</w:t>
            </w:r>
            <w:r>
              <w:rPr>
                <w:rFonts w:hint="eastAsia"/>
              </w:rPr>
              <w:t>代理服务费采用转账的方式，账户信息如下：</w:t>
            </w:r>
          </w:p>
          <w:p w:rsidR="008F2F4C" w:rsidRDefault="00D571CD">
            <w:pPr>
              <w:tabs>
                <w:tab w:val="clear" w:pos="426"/>
              </w:tabs>
              <w:adjustRightInd/>
              <w:snapToGrid/>
            </w:pPr>
            <w:r>
              <w:rPr>
                <w:rFonts w:hint="eastAsia"/>
              </w:rPr>
              <w:t>户名：深圳市深水水务咨询有限公司</w:t>
            </w:r>
          </w:p>
          <w:p w:rsidR="008F2F4C" w:rsidRDefault="00D571CD">
            <w:pPr>
              <w:tabs>
                <w:tab w:val="clear" w:pos="426"/>
              </w:tabs>
              <w:adjustRightInd/>
              <w:snapToGrid/>
            </w:pPr>
            <w:r>
              <w:rPr>
                <w:rFonts w:hint="eastAsia"/>
              </w:rPr>
              <w:t>账号：</w:t>
            </w:r>
            <w:r>
              <w:t>4000021219200366130</w:t>
            </w:r>
          </w:p>
          <w:p w:rsidR="008F2F4C" w:rsidRDefault="00D571CD">
            <w:pPr>
              <w:tabs>
                <w:tab w:val="clear" w:pos="426"/>
              </w:tabs>
              <w:adjustRightInd/>
              <w:snapToGrid/>
            </w:pPr>
            <w:r>
              <w:rPr>
                <w:rFonts w:hint="eastAsia"/>
              </w:rPr>
              <w:t>开户行：中国工商银行深圳红围支行</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6</w:t>
            </w:r>
          </w:p>
        </w:tc>
        <w:tc>
          <w:tcPr>
            <w:tcW w:w="1889" w:type="dxa"/>
            <w:vAlign w:val="center"/>
          </w:tcPr>
          <w:p w:rsidR="008F2F4C" w:rsidRDefault="00D571CD">
            <w:pPr>
              <w:tabs>
                <w:tab w:val="clear" w:pos="426"/>
              </w:tabs>
              <w:adjustRightInd/>
              <w:snapToGrid/>
            </w:pPr>
            <w:r>
              <w:t>投标</w:t>
            </w:r>
            <w:r>
              <w:rPr>
                <w:rFonts w:hint="eastAsia"/>
              </w:rPr>
              <w:t>担保</w:t>
            </w:r>
          </w:p>
        </w:tc>
        <w:tc>
          <w:tcPr>
            <w:tcW w:w="6931" w:type="dxa"/>
            <w:vAlign w:val="center"/>
          </w:tcPr>
          <w:p w:rsidR="008F2F4C" w:rsidRDefault="0018023E">
            <w:pPr>
              <w:tabs>
                <w:tab w:val="clear" w:pos="426"/>
              </w:tabs>
              <w:adjustRightInd/>
              <w:snapToGrid/>
            </w:pPr>
            <w:r w:rsidRPr="0018023E">
              <w:rPr>
                <w:rFonts w:hint="eastAsia"/>
              </w:rPr>
              <w:t>■不提交□提交</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7</w:t>
            </w:r>
          </w:p>
        </w:tc>
        <w:tc>
          <w:tcPr>
            <w:tcW w:w="1889" w:type="dxa"/>
            <w:vAlign w:val="center"/>
          </w:tcPr>
          <w:p w:rsidR="008F2F4C" w:rsidRDefault="00D571CD">
            <w:pPr>
              <w:tabs>
                <w:tab w:val="clear" w:pos="426"/>
              </w:tabs>
              <w:adjustRightInd/>
              <w:snapToGrid/>
            </w:pPr>
            <w:r>
              <w:t>投标有效期</w:t>
            </w:r>
          </w:p>
        </w:tc>
        <w:tc>
          <w:tcPr>
            <w:tcW w:w="6931" w:type="dxa"/>
            <w:vAlign w:val="center"/>
          </w:tcPr>
          <w:p w:rsidR="008F2F4C" w:rsidRDefault="00D571CD">
            <w:pPr>
              <w:tabs>
                <w:tab w:val="clear" w:pos="426"/>
              </w:tabs>
              <w:adjustRightInd/>
              <w:snapToGrid/>
            </w:pPr>
            <w:r>
              <w:rPr>
                <w:rFonts w:hint="eastAsia"/>
              </w:rPr>
              <w:t>90</w:t>
            </w:r>
            <w:r>
              <w:t>日历天（</w:t>
            </w:r>
            <w:r>
              <w:rPr>
                <w:rFonts w:hint="eastAsia"/>
              </w:rPr>
              <w:t>从投标截止之日算起</w:t>
            </w:r>
            <w:r>
              <w:t>）</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8</w:t>
            </w:r>
          </w:p>
        </w:tc>
        <w:tc>
          <w:tcPr>
            <w:tcW w:w="1889" w:type="dxa"/>
            <w:vAlign w:val="center"/>
          </w:tcPr>
          <w:p w:rsidR="008F2F4C" w:rsidRDefault="00D571CD">
            <w:pPr>
              <w:tabs>
                <w:tab w:val="clear" w:pos="426"/>
              </w:tabs>
              <w:adjustRightInd/>
              <w:snapToGrid/>
            </w:pPr>
            <w:r>
              <w:rPr>
                <w:rFonts w:hint="eastAsia"/>
              </w:rPr>
              <w:t>替代方案</w:t>
            </w:r>
          </w:p>
        </w:tc>
        <w:tc>
          <w:tcPr>
            <w:tcW w:w="6931" w:type="dxa"/>
            <w:vAlign w:val="center"/>
          </w:tcPr>
          <w:p w:rsidR="008F2F4C" w:rsidRDefault="00D571CD">
            <w:pPr>
              <w:tabs>
                <w:tab w:val="clear" w:pos="426"/>
              </w:tabs>
              <w:adjustRightInd/>
              <w:snapToGrid/>
            </w:pPr>
            <w:r>
              <w:rPr>
                <w:rFonts w:hint="eastAsia"/>
              </w:rPr>
              <w:t>■不允许□允许</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9</w:t>
            </w:r>
          </w:p>
        </w:tc>
        <w:tc>
          <w:tcPr>
            <w:tcW w:w="1889" w:type="dxa"/>
            <w:vAlign w:val="center"/>
          </w:tcPr>
          <w:p w:rsidR="008F2F4C" w:rsidRDefault="00D571CD">
            <w:pPr>
              <w:tabs>
                <w:tab w:val="clear" w:pos="426"/>
              </w:tabs>
              <w:adjustRightInd/>
              <w:snapToGrid/>
            </w:pPr>
            <w:r>
              <w:rPr>
                <w:rFonts w:hint="eastAsia"/>
              </w:rPr>
              <w:t>评定分离</w:t>
            </w:r>
          </w:p>
        </w:tc>
        <w:tc>
          <w:tcPr>
            <w:tcW w:w="6931" w:type="dxa"/>
            <w:vAlign w:val="center"/>
          </w:tcPr>
          <w:p w:rsidR="008F2F4C" w:rsidRDefault="00D571CD">
            <w:pPr>
              <w:tabs>
                <w:tab w:val="clear" w:pos="426"/>
              </w:tabs>
              <w:adjustRightInd/>
              <w:snapToGrid/>
            </w:pPr>
            <w:r>
              <w:rPr>
                <w:rFonts w:hint="eastAsia"/>
              </w:rPr>
              <w:t>□是</w:t>
            </w:r>
            <w:r>
              <w:t>■</w:t>
            </w:r>
            <w:r>
              <w:rPr>
                <w:rFonts w:hint="eastAsia"/>
              </w:rPr>
              <w:t>否</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10</w:t>
            </w:r>
          </w:p>
        </w:tc>
        <w:tc>
          <w:tcPr>
            <w:tcW w:w="1889" w:type="dxa"/>
            <w:vAlign w:val="center"/>
          </w:tcPr>
          <w:p w:rsidR="008F2F4C" w:rsidRDefault="00D571CD">
            <w:pPr>
              <w:tabs>
                <w:tab w:val="clear" w:pos="426"/>
              </w:tabs>
              <w:adjustRightInd/>
              <w:snapToGrid/>
            </w:pPr>
            <w:r>
              <w:t>评标</w:t>
            </w:r>
            <w:r>
              <w:rPr>
                <w:rFonts w:hint="eastAsia"/>
              </w:rPr>
              <w:t>方</w:t>
            </w:r>
            <w:r>
              <w:t>法</w:t>
            </w:r>
          </w:p>
        </w:tc>
        <w:tc>
          <w:tcPr>
            <w:tcW w:w="6931" w:type="dxa"/>
            <w:vAlign w:val="center"/>
          </w:tcPr>
          <w:p w:rsidR="008F2F4C" w:rsidRDefault="00D571CD">
            <w:pPr>
              <w:tabs>
                <w:tab w:val="clear" w:pos="426"/>
              </w:tabs>
              <w:adjustRightInd/>
              <w:snapToGrid/>
              <w:rPr>
                <w:szCs w:val="21"/>
              </w:rPr>
            </w:pPr>
            <w:r>
              <w:t>■</w:t>
            </w:r>
            <w:r>
              <w:rPr>
                <w:rFonts w:hint="eastAsia"/>
                <w:szCs w:val="21"/>
              </w:rPr>
              <w:t>综合评分法</w:t>
            </w:r>
            <w:r>
              <w:rPr>
                <w:rFonts w:hint="eastAsia"/>
              </w:rPr>
              <w:t>□</w:t>
            </w:r>
            <w:r>
              <w:rPr>
                <w:rFonts w:hint="eastAsia"/>
                <w:szCs w:val="21"/>
              </w:rPr>
              <w:t>定性评审法</w:t>
            </w:r>
            <w:r>
              <w:rPr>
                <w:rFonts w:hint="eastAsia"/>
              </w:rPr>
              <w:t>□</w:t>
            </w:r>
            <w:r>
              <w:rPr>
                <w:rFonts w:hint="eastAsia"/>
                <w:szCs w:val="21"/>
              </w:rPr>
              <w:t>最低价法</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11</w:t>
            </w:r>
          </w:p>
        </w:tc>
        <w:tc>
          <w:tcPr>
            <w:tcW w:w="1889" w:type="dxa"/>
            <w:vAlign w:val="center"/>
          </w:tcPr>
          <w:p w:rsidR="008F2F4C" w:rsidRDefault="00D571CD">
            <w:pPr>
              <w:tabs>
                <w:tab w:val="clear" w:pos="426"/>
              </w:tabs>
              <w:adjustRightInd/>
              <w:snapToGrid/>
            </w:pPr>
            <w:r>
              <w:rPr>
                <w:rFonts w:hint="eastAsia"/>
              </w:rPr>
              <w:t>定</w:t>
            </w:r>
            <w:r>
              <w:t>标</w:t>
            </w:r>
            <w:r>
              <w:rPr>
                <w:rFonts w:hint="eastAsia"/>
              </w:rPr>
              <w:t>方</w:t>
            </w:r>
            <w:r>
              <w:t>法</w:t>
            </w:r>
          </w:p>
        </w:tc>
        <w:tc>
          <w:tcPr>
            <w:tcW w:w="6931" w:type="dxa"/>
            <w:vAlign w:val="center"/>
          </w:tcPr>
          <w:p w:rsidR="008F2F4C" w:rsidRDefault="00D571CD">
            <w:pPr>
              <w:tabs>
                <w:tab w:val="clear" w:pos="426"/>
              </w:tabs>
              <w:adjustRightInd/>
              <w:snapToGrid/>
              <w:rPr>
                <w:szCs w:val="21"/>
              </w:rPr>
            </w:pPr>
            <w:r>
              <w:rPr>
                <w:rFonts w:hint="eastAsia"/>
              </w:rPr>
              <w:sym w:font="Wingdings 2" w:char="00A3"/>
            </w:r>
            <w:r>
              <w:rPr>
                <w:rFonts w:hint="eastAsia"/>
                <w:szCs w:val="21"/>
              </w:rPr>
              <w:t>自定法</w:t>
            </w:r>
            <w:r>
              <w:rPr>
                <w:rFonts w:hint="eastAsia"/>
              </w:rPr>
              <w:sym w:font="Wingdings 2" w:char="00A3"/>
            </w:r>
            <w:r>
              <w:rPr>
                <w:rFonts w:hint="eastAsia"/>
                <w:szCs w:val="21"/>
              </w:rPr>
              <w:t>抽签法</w:t>
            </w:r>
            <w:r>
              <w:rPr>
                <w:rFonts w:hint="eastAsia"/>
              </w:rPr>
              <w:t>□</w:t>
            </w:r>
            <w:r>
              <w:rPr>
                <w:rFonts w:hint="eastAsia"/>
                <w:szCs w:val="21"/>
              </w:rPr>
              <w:t>竞价法</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12</w:t>
            </w:r>
          </w:p>
        </w:tc>
        <w:tc>
          <w:tcPr>
            <w:tcW w:w="1889" w:type="dxa"/>
            <w:vAlign w:val="center"/>
          </w:tcPr>
          <w:p w:rsidR="008F2F4C" w:rsidRDefault="00D571CD">
            <w:pPr>
              <w:tabs>
                <w:tab w:val="clear" w:pos="426"/>
              </w:tabs>
              <w:adjustRightInd/>
              <w:snapToGrid/>
            </w:pPr>
            <w:r>
              <w:t>履约保证金</w:t>
            </w:r>
          </w:p>
        </w:tc>
        <w:tc>
          <w:tcPr>
            <w:tcW w:w="6931" w:type="dxa"/>
            <w:vAlign w:val="center"/>
          </w:tcPr>
          <w:p w:rsidR="008F2F4C" w:rsidRDefault="00D571CD">
            <w:pPr>
              <w:tabs>
                <w:tab w:val="clear" w:pos="426"/>
              </w:tabs>
              <w:adjustRightInd/>
              <w:snapToGrid/>
            </w:pPr>
            <w:r>
              <w:rPr>
                <w:rFonts w:hint="eastAsia"/>
              </w:rPr>
              <w:t>■不提交□提交</w:t>
            </w:r>
          </w:p>
          <w:p w:rsidR="008F2F4C" w:rsidRDefault="00D571CD">
            <w:pPr>
              <w:tabs>
                <w:tab w:val="clear" w:pos="426"/>
              </w:tabs>
              <w:adjustRightInd/>
              <w:snapToGrid/>
            </w:pPr>
            <w:r>
              <w:rPr>
                <w:rFonts w:hint="eastAsia"/>
              </w:rPr>
              <w:t>担保金额：为中标价的</w:t>
            </w:r>
            <w:r>
              <w:rPr>
                <w:rFonts w:hint="eastAsia"/>
                <w:u w:val="single"/>
              </w:rPr>
              <w:t xml:space="preserve"> / </w:t>
            </w:r>
            <w:r>
              <w:rPr>
                <w:rFonts w:hint="eastAsia"/>
              </w:rPr>
              <w:t>% 或</w:t>
            </w:r>
            <w:r>
              <w:rPr>
                <w:rFonts w:hint="eastAsia"/>
                <w:u w:val="single"/>
              </w:rPr>
              <w:t xml:space="preserve"> / </w:t>
            </w:r>
            <w:r>
              <w:rPr>
                <w:rFonts w:hint="eastAsia"/>
              </w:rPr>
              <w:t>万元</w:t>
            </w:r>
          </w:p>
          <w:p w:rsidR="008F2F4C" w:rsidRDefault="00D571CD">
            <w:pPr>
              <w:tabs>
                <w:tab w:val="clear" w:pos="426"/>
              </w:tabs>
              <w:adjustRightInd/>
              <w:snapToGrid/>
            </w:pPr>
            <w:r>
              <w:rPr>
                <w:rFonts w:hint="eastAsia"/>
              </w:rPr>
              <w:t>担保提交时间：收到中标通知书后，并在签订合同前提交</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13</w:t>
            </w:r>
          </w:p>
        </w:tc>
        <w:tc>
          <w:tcPr>
            <w:tcW w:w="1889" w:type="dxa"/>
            <w:vAlign w:val="center"/>
          </w:tcPr>
          <w:p w:rsidR="008F2F4C" w:rsidRDefault="00D571CD">
            <w:pPr>
              <w:tabs>
                <w:tab w:val="clear" w:pos="426"/>
              </w:tabs>
              <w:adjustRightInd/>
              <w:snapToGrid/>
            </w:pPr>
            <w:r>
              <w:t>投标文件份数</w:t>
            </w:r>
          </w:p>
        </w:tc>
        <w:tc>
          <w:tcPr>
            <w:tcW w:w="6931" w:type="dxa"/>
            <w:vAlign w:val="center"/>
          </w:tcPr>
          <w:p w:rsidR="008F2F4C" w:rsidRDefault="00D571CD">
            <w:pPr>
              <w:tabs>
                <w:tab w:val="clear" w:pos="426"/>
              </w:tabs>
              <w:adjustRightInd/>
              <w:snapToGrid/>
            </w:pPr>
            <w:r>
              <w:rPr>
                <w:rFonts w:hint="eastAsia"/>
              </w:rPr>
              <w:t>（1）开标信封一份；</w:t>
            </w:r>
          </w:p>
          <w:p w:rsidR="008F2F4C" w:rsidRDefault="00D571CD">
            <w:pPr>
              <w:tabs>
                <w:tab w:val="clear" w:pos="426"/>
              </w:tabs>
              <w:adjustRightInd/>
              <w:snapToGrid/>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14</w:t>
            </w:r>
          </w:p>
        </w:tc>
        <w:tc>
          <w:tcPr>
            <w:tcW w:w="1889" w:type="dxa"/>
            <w:vAlign w:val="center"/>
          </w:tcPr>
          <w:p w:rsidR="008F2F4C" w:rsidRDefault="00D571CD">
            <w:pPr>
              <w:tabs>
                <w:tab w:val="clear" w:pos="426"/>
              </w:tabs>
              <w:adjustRightInd/>
              <w:snapToGrid/>
            </w:pPr>
            <w:r>
              <w:rPr>
                <w:rFonts w:hint="eastAsia"/>
              </w:rPr>
              <w:t>投标文件电子版</w:t>
            </w:r>
          </w:p>
        </w:tc>
        <w:tc>
          <w:tcPr>
            <w:tcW w:w="6931" w:type="dxa"/>
            <w:vAlign w:val="center"/>
          </w:tcPr>
          <w:p w:rsidR="008F2F4C" w:rsidRDefault="00D571CD">
            <w:pPr>
              <w:tabs>
                <w:tab w:val="clear" w:pos="426"/>
              </w:tabs>
              <w:adjustRightInd/>
              <w:snapToGrid/>
            </w:pPr>
            <w:r>
              <w:rPr>
                <w:rFonts w:hint="eastAsia"/>
              </w:rPr>
              <w:t>电子光盘一张（投标文件正本盖章后的彩色扫描件，</w:t>
            </w:r>
            <w:r>
              <w:t>PDF格式）</w:t>
            </w:r>
          </w:p>
        </w:tc>
      </w:tr>
      <w:tr w:rsidR="008F2F4C">
        <w:trPr>
          <w:trHeight w:val="20"/>
          <w:jc w:val="center"/>
        </w:trPr>
        <w:tc>
          <w:tcPr>
            <w:tcW w:w="750" w:type="dxa"/>
            <w:vAlign w:val="center"/>
          </w:tcPr>
          <w:p w:rsidR="008F2F4C" w:rsidRDefault="00D571CD">
            <w:pPr>
              <w:tabs>
                <w:tab w:val="clear" w:pos="426"/>
              </w:tabs>
              <w:adjustRightInd/>
              <w:snapToGrid/>
              <w:jc w:val="center"/>
            </w:pPr>
            <w:r>
              <w:rPr>
                <w:rFonts w:hint="eastAsia"/>
              </w:rPr>
              <w:t>15</w:t>
            </w:r>
          </w:p>
        </w:tc>
        <w:tc>
          <w:tcPr>
            <w:tcW w:w="1889" w:type="dxa"/>
            <w:vAlign w:val="center"/>
          </w:tcPr>
          <w:p w:rsidR="008F2F4C" w:rsidRDefault="00D571CD">
            <w:pPr>
              <w:tabs>
                <w:tab w:val="clear" w:pos="426"/>
              </w:tabs>
              <w:adjustRightInd/>
              <w:snapToGrid/>
            </w:pPr>
            <w:r>
              <w:rPr>
                <w:rFonts w:hint="eastAsia"/>
              </w:rPr>
              <w:t>财政预算限额</w:t>
            </w:r>
          </w:p>
        </w:tc>
        <w:tc>
          <w:tcPr>
            <w:tcW w:w="6931" w:type="dxa"/>
            <w:vAlign w:val="center"/>
          </w:tcPr>
          <w:p w:rsidR="008F2F4C" w:rsidRDefault="00D571CD">
            <w:pPr>
              <w:tabs>
                <w:tab w:val="clear" w:pos="426"/>
              </w:tabs>
              <w:adjustRightInd/>
              <w:snapToGrid/>
            </w:pPr>
            <w:r>
              <w:rPr>
                <w:rFonts w:hint="eastAsia"/>
                <w:b/>
              </w:rPr>
              <w:t>金额：</w:t>
            </w:r>
            <w:r>
              <w:rPr>
                <w:rFonts w:hint="eastAsia"/>
                <w:b/>
                <w:u w:val="single"/>
              </w:rPr>
              <w:t>人民币壹佰零伍万捌仟伍佰元整</w:t>
            </w:r>
            <w:r>
              <w:rPr>
                <w:b/>
                <w:u w:val="single"/>
              </w:rPr>
              <w:t>（</w:t>
            </w:r>
            <w:r>
              <w:rPr>
                <w:rFonts w:eastAsia="微软雅黑" w:hint="eastAsia"/>
                <w:b/>
                <w:u w:val="single"/>
              </w:rPr>
              <w:t>￥</w:t>
            </w:r>
            <w:r>
              <w:rPr>
                <w:rFonts w:eastAsia="微软雅黑" w:hint="eastAsia"/>
                <w:b/>
                <w:u w:val="single"/>
              </w:rPr>
              <w:t>1058</w:t>
            </w:r>
            <w:r>
              <w:rPr>
                <w:rFonts w:hint="eastAsia"/>
                <w:b/>
                <w:u w:val="single"/>
              </w:rPr>
              <w:t>500.00元</w:t>
            </w:r>
            <w:r>
              <w:rPr>
                <w:b/>
                <w:u w:val="single"/>
              </w:rPr>
              <w:t>）</w:t>
            </w:r>
            <w:r>
              <w:rPr>
                <w:rFonts w:hint="eastAsia"/>
                <w:b/>
                <w:u w:val="single"/>
              </w:rPr>
              <w:t>，</w:t>
            </w:r>
            <w:r>
              <w:rPr>
                <w:rFonts w:hint="eastAsia"/>
              </w:rPr>
              <w:t>分项预算限</w:t>
            </w:r>
            <w:r>
              <w:rPr>
                <w:rFonts w:hint="eastAsia"/>
              </w:rPr>
              <w:lastRenderedPageBreak/>
              <w:t>额详见服务清单一览表，超出财政预算限额或分项预算限额的投标文件将不被接受。</w:t>
            </w:r>
          </w:p>
        </w:tc>
      </w:tr>
    </w:tbl>
    <w:p w:rsidR="008F2F4C" w:rsidRDefault="00D571CD">
      <w:pPr>
        <w:pStyle w:val="afc"/>
        <w:tabs>
          <w:tab w:val="clear" w:pos="426"/>
        </w:tabs>
      </w:pPr>
      <w:r>
        <w:lastRenderedPageBreak/>
        <w:br w:type="page"/>
      </w:r>
      <w:bookmarkStart w:id="40" w:name="_Toc3627270"/>
      <w:bookmarkStart w:id="41" w:name="_Toc29104"/>
      <w:bookmarkStart w:id="42" w:name="_Toc432592816"/>
      <w:bookmarkStart w:id="43" w:name="_Toc398220525"/>
      <w:r>
        <w:rPr>
          <w:rFonts w:hint="eastAsia"/>
        </w:rPr>
        <w:lastRenderedPageBreak/>
        <w:t>第三章</w:t>
      </w:r>
      <w:r>
        <w:t>项目</w:t>
      </w:r>
      <w:r>
        <w:rPr>
          <w:rFonts w:hint="eastAsia"/>
        </w:rPr>
        <w:t>需求</w:t>
      </w:r>
      <w:bookmarkEnd w:id="40"/>
      <w:bookmarkEnd w:id="41"/>
    </w:p>
    <w:p w:rsidR="008F2F4C" w:rsidRDefault="00D571CD">
      <w:pPr>
        <w:numPr>
          <w:ilvl w:val="0"/>
          <w:numId w:val="22"/>
        </w:numPr>
        <w:adjustRightInd/>
        <w:snapToGrid/>
        <w:spacing w:before="280" w:after="290" w:line="377" w:lineRule="auto"/>
        <w:outlineLvl w:val="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服务清单一览表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746"/>
        <w:gridCol w:w="3109"/>
        <w:gridCol w:w="820"/>
        <w:gridCol w:w="693"/>
        <w:gridCol w:w="882"/>
        <w:gridCol w:w="1663"/>
      </w:tblGrid>
      <w:tr w:rsidR="008F2F4C">
        <w:trPr>
          <w:trHeight w:val="850"/>
        </w:trPr>
        <w:tc>
          <w:tcPr>
            <w:tcW w:w="657" w:type="dxa"/>
            <w:shd w:val="clear" w:color="auto" w:fill="C6D9F1"/>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746" w:type="dxa"/>
            <w:shd w:val="clear" w:color="auto" w:fill="C6D9F1"/>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采购计划编号</w:t>
            </w:r>
          </w:p>
        </w:tc>
        <w:tc>
          <w:tcPr>
            <w:tcW w:w="3109" w:type="dxa"/>
            <w:shd w:val="clear" w:color="auto" w:fill="C6D9F1"/>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服务名称</w:t>
            </w:r>
          </w:p>
        </w:tc>
        <w:tc>
          <w:tcPr>
            <w:tcW w:w="820" w:type="dxa"/>
            <w:shd w:val="clear" w:color="auto" w:fill="C6D9F1"/>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数量</w:t>
            </w:r>
          </w:p>
        </w:tc>
        <w:tc>
          <w:tcPr>
            <w:tcW w:w="693" w:type="dxa"/>
            <w:shd w:val="clear" w:color="auto" w:fill="C6D9F1"/>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单位</w:t>
            </w:r>
          </w:p>
        </w:tc>
        <w:tc>
          <w:tcPr>
            <w:tcW w:w="882" w:type="dxa"/>
            <w:shd w:val="clear" w:color="auto" w:fill="C6D9F1"/>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p>
        </w:tc>
        <w:tc>
          <w:tcPr>
            <w:tcW w:w="1663" w:type="dxa"/>
            <w:shd w:val="clear" w:color="auto" w:fill="C6D9F1"/>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财政预算限额(元)</w:t>
            </w:r>
          </w:p>
        </w:tc>
      </w:tr>
      <w:tr w:rsidR="008F2F4C">
        <w:trPr>
          <w:trHeight w:val="812"/>
        </w:trPr>
        <w:tc>
          <w:tcPr>
            <w:tcW w:w="657" w:type="dxa"/>
            <w:vAlign w:val="center"/>
          </w:tcPr>
          <w:p w:rsidR="008F2F4C" w:rsidRDefault="00D571CD">
            <w:pPr>
              <w:spacing w:line="24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c>
          <w:tcPr>
            <w:tcW w:w="1746" w:type="dxa"/>
            <w:vAlign w:val="center"/>
          </w:tcPr>
          <w:p w:rsidR="008F2F4C" w:rsidRDefault="00D571CD">
            <w:pPr>
              <w:spacing w:line="24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PSDL2019152865</w:t>
            </w:r>
          </w:p>
        </w:tc>
        <w:tc>
          <w:tcPr>
            <w:tcW w:w="3109" w:type="dxa"/>
            <w:vAlign w:val="center"/>
          </w:tcPr>
          <w:p w:rsidR="008F2F4C" w:rsidRDefault="00D571CD">
            <w:pPr>
              <w:spacing w:line="24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坪山区果蔬垃圾收运处理服务项目</w:t>
            </w:r>
          </w:p>
        </w:tc>
        <w:tc>
          <w:tcPr>
            <w:tcW w:w="820" w:type="dxa"/>
            <w:vAlign w:val="center"/>
          </w:tcPr>
          <w:p w:rsidR="008F2F4C" w:rsidRDefault="00D571CD">
            <w:pPr>
              <w:spacing w:line="24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c>
          <w:tcPr>
            <w:tcW w:w="693" w:type="dxa"/>
            <w:vAlign w:val="center"/>
          </w:tcPr>
          <w:p w:rsidR="008F2F4C" w:rsidRDefault="00D571CD">
            <w:pPr>
              <w:spacing w:line="24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项</w:t>
            </w:r>
          </w:p>
        </w:tc>
        <w:tc>
          <w:tcPr>
            <w:tcW w:w="882" w:type="dxa"/>
            <w:vAlign w:val="center"/>
          </w:tcPr>
          <w:p w:rsidR="008F2F4C" w:rsidRDefault="00D571CD">
            <w:pPr>
              <w:spacing w:line="24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无</w:t>
            </w:r>
          </w:p>
        </w:tc>
        <w:tc>
          <w:tcPr>
            <w:tcW w:w="1663" w:type="dxa"/>
            <w:vAlign w:val="center"/>
          </w:tcPr>
          <w:p w:rsidR="008F2F4C" w:rsidRDefault="00D571CD">
            <w:pPr>
              <w:widowControl w:val="0"/>
              <w:shd w:val="clear" w:color="auto" w:fill="auto"/>
              <w:tabs>
                <w:tab w:val="clear" w:pos="426"/>
              </w:tabs>
              <w:adjustRightInd/>
              <w:snapToGrid/>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1058500.00</w:t>
            </w:r>
          </w:p>
        </w:tc>
      </w:tr>
    </w:tbl>
    <w:p w:rsidR="008F2F4C" w:rsidRDefault="00D571CD">
      <w:pPr>
        <w:ind w:firstLineChars="200" w:firstLine="422"/>
        <w:jc w:val="left"/>
        <w:outlineLvl w:val="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二、项目概况</w:t>
      </w:r>
    </w:p>
    <w:p w:rsidR="008F2F4C" w:rsidRDefault="00D571CD">
      <w:pPr>
        <w:ind w:firstLineChars="200" w:firstLine="422"/>
        <w:jc w:val="left"/>
        <w:outlineLvl w:val="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1．项目背景及项目整体情况</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根据深圳市人民政府办公厅印发的《深圳市人民政府办公厅关于印发深圳市全面推进生活垃圾强制分类行动方案（2019—2020 年）的通知》（深府办函〔2019〕38号），要求各区政府负责加快推进辖区农贸市场、农批市场、大型商场超市果蔬垃圾分类工作，要求商户分类投放果蔬垃圾，委托企业实行果蔬垃圾就地就近脱水、粉碎后综合利用，进行无害化、减量化、资源化处理。</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2.服务范围：</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坪山区六个街道（坪山、坑梓、龙田、马峦、碧岭、石井）的农贸（批）市场、大型超市及小型果蔬店的果蔬垃圾清运处理工作，清运处理内容包括但不限于菜帮菜叶、动物内脏、玉米棒子等果蔬垃圾，并在坪山区内进行无害化、减量化、资源化处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中标单位须自行到坪山区各果蔬垃圾收集点收集运输果蔬垃圾，同时须无条件接受并处理区内产生的果蔬垃圾，果蔬垃圾收集点有可能随着坪山区垃圾分类工作的推进而有所增加，在经采购方确认后，中标单位不得拒绝到新增的收集点收运。</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3.报价要求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（1）本项目投标上限价为：单价为290元/吨（全年估计总量3650吨，日收运处理10吨），总价约105.85万元，超过3650吨，超过部分不计费，实行总价包干。</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（2）投标人的报价包含清运处理服务的作业人工费、所需的设备和工具、车辆及运输处理费用、耗材费用、管理费用、利润以及项目管理过程中的所有由中标方承担的费用和国家规定的各项税费。</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（3）结算时以投标人所报单价按照实际发生量结算。</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4.合同服务期</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本项目合同期12个月。</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合同期满后，采购单位可依据对中标供应商的考核情况以及《深圳市政府采购条例》第三十八条的规定续签合同，续签时间为12个月，但整个合同的履行期限不得超过36个月，协议期内所有合同实质性条款不得改变。双方每签一年协议后需到坪山区公共资源交易中心备案，并以此作为向国库中心申请付款的依据。</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三、项目管理要求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1.组织实施要求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本项目为坪山区果蔬垃圾的清运处理服务，需建立专门的果蔬垃圾清运处理队伍，确保果蔬垃圾收运、处理工作正常运作，确保处理设备正常运行时粉尘、噪音、气体、污水不扰民，不造成其他污染（可能造成扰民和污染的必须安装降尘减噪、污水治理等设施），并建立各清运点的收运台账，确保台账齐全。</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清运方式采用“日常清运+应急清运”的模式，以日常清运为主。</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（1）日常清运：每日至少对全区6个街道农贸（批）市场、大型超市、小型果蔬店的投放点覆盖一次，根据实际情况对产生量较大的多次收运，确保日产日清。</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应急清运：如遇紧急情况需加大清理、转运力度，中标方必须保证有足够的车辆设备及人员配置，中标单位在收到采购方应急通知后，应于30分钟内响应，60分钟内到达现场开展应急处理，应急清运的必须在3小时内完成。</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（3）清运过程中，确保采用全密闭的方式运输，不得出现跑冒滴漏、污染道路等现象；</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（4）设置并定期检测果蔬垃圾计量系统。</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处理方式</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中标单位按要求自行购置果蔬垃圾处理设备，配备足够的人员及设备开展果蔬垃圾处理工作，处理能力需达到至少10吨/日，保证果蔬垃圾处理过程中的废气、废水、废渣安全无害化处理。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（1）中标方负责将果蔬垃圾的种类和数量建立台账以便采购方备查，并配合采购方及第三方监管公司的监督管理；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中标方已获得收集、运输、处理加工果蔬垃圾所必须的一切证照及政府的许可和批准，将根据适用法律、法规、行政规章进行果蔬垃圾的处理，若违反规定，将移交相关部门进行处理，中标方承担因违反规定的全部责任；</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（3）中标方每月提供果蔬垃圾处理报表与投标单位对账，每月按时提供果蔬垃圾处理数据报表盖章确认后给采购方；</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（4）中标方需确保果蔬垃圾处理设施持续稳定运行，正常检修需要暂停处理设施运行的，应当提前15日书面报告采购方，并提出应急处理方案，开展应急处理工作，保证处理工作的不间断；</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（5）中标方负责处理场地的环保清洁卫生；</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（6）中标方处理设施发生严重事故时，应及时报告采购方，并在三个工作日内递交正式的书面事故报告。</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2.人员安排及人员费用要求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需安排项目管理人员1名，项目资料员1名，司机及清运工人4名（其中：司机至少两名），处理工人3名。</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中标方须按时足额支付工人工资、加班费、法定节假日加班费用、税金、养老保险、工伤保险、医疗保险、失业保险、服装、水电费等一切费用。</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3.其他要求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（1）设备要求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1）果蔬垃圾处理设备：</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中标单位按要求自行购置果蔬垃圾处理设备，处理能力需达到至少10吨/日，保证果蔬垃圾处理过程中的废气、废水、废渣安全无害化处理。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2）车辆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中标方应在中标后15天内配备不少于2台粤B车牌的果蔬垃圾清运车辆，要求如下：</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①每台车辆荷载重量均不低于3吨</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②车辆需按采购方要求及相关规定统一喷绘果蔬垃圾专用标识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③全部安装GPS追踪仪和车辆行驶及装卸记录仪，安装及维护费用由中标方负责，并接入市、区城管局或街道办事处的GPS追踪平台，接受监管部门的监督和检查。</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④性能良好、合法的纯电动箱式人货车或纯电动载货汽车</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3）果蔬垃圾分类收集桶</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根据各农贸（批）市场的实际情况，配置符合项目需求的果蔬垃圾专用收集桶，负责果蔬垃圾投放点的布桶工作（全区16个农贸（批）市场，预计需要660L垃圾桶60个，240L垃圾桶10个；大型超市5个，需要660L垃圾桶约30个，不足部分由中标供应商补足），并对各果蔬垃圾收集点进行管理，保洁标准应符合深圳市环境卫生指数相关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4）其他要求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①中标方应提供果蔬垃圾清运服务必要的全部清运设备（包括但不限于前述规定的清运车辆与收集桶等设备）；</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②中标方配备的服务设备应满足实际需要，并能够自由调配，并预留应急车辆和相关设备，以保障本项目清运作业以及应急作业需要；上述所有设备清洁、管理及维护均由中标方负责；</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③中标方须提供500平方米的非露天果蔬垃圾处理场所（厂房）及办公场地（可租赁、可自有）；</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④</w:t>
      </w:r>
      <w:r>
        <w:rPr>
          <w:rFonts w:hint="eastAsia"/>
          <w:b w:val="0"/>
          <w:bCs w:val="0"/>
          <w:sz w:val="21"/>
          <w:szCs w:val="21"/>
        </w:rPr>
        <w:t>中标供应商在征得采购方同意，在保证服务质量的不降低的情况下，可以创新和优化作业方式。</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（2）垃圾清运处理安全生产要求：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 xml:space="preserve"> 1）中标方要健全管理制度，配备安全设施，制定安全应急预案，确保处理设施安全运行，清运处理过程中，确保司机及工人安全生产，严格按照安全生产有关要求开展工作，避免发生安全事故；</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2）中标方必须根据环卫行业特性，抓好安全生产，定期对工人进行安全生产和交通安全的教育培训，每月不少于1次，并记录在册以备检查。</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清运处理过程中，清运工人及司机必须按照要求统一着装工作服及安全反光背心，穿戴印有“果蔬垃圾回收”字样的黄色马甲，并根据实际情况，着装防护手套、防滑鞋等。如发生意外事故，一切责任均由中标方承担，与采购方无关。</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4）车辆出车前必须进行安全检查，发现故障及时排除，车辆作业时必须开警示灯，行驶速度最快不能超过60公里/小时，须自行准备统一规范的安全警示牌，如“正在清洁中”、“小心地滑”、“请勿靠近”等。</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5）中标方车辆如发生交通事故，车辆被扣延误清运，由中标方自行解决，保证完成当天任务。</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中标方所承包服务内容包括搬、运、卸等环节的全部工作并承担其间所发生的一切费用，包括包派车、包司机、包沿途过路过桥费以及意外保险费等。中标方对垃圾运输车辆应进行全险种足额保险，费用由中标方支付。</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（3）台账要求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1）应建立所有清运处理工作台账，确保台账齐全，并每日报送工作情况，需包括清运处理数据以及图片；</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2）中标方须建立完善的清运处理计量机制，确保所有收运处理台账齐全完备；</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3）中标方须制定果蔬垃圾清运处理服务实施方案，做好台账登记管理工作，记录好每个收集点的收运时间、收运量、收运人、交运人等台账工作；</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三、服务要求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1．本项目服务期共计12个月，负责对坪山区所有农贸（批）市场、大型超市的果蔬垃圾进行清运处理。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2．作业要求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（1）中标方须对全区所有果蔬垃圾收集点进行日产日清，确保果蔬垃圾24小时内清运完毕，禁止果蔬垃圾积存和非法处理；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（2）严禁将果蔬垃圾违规违法处理，严禁再次进入生活垃圾处理体系，否则由中标方承担一切法律责任和经济赔偿责任；</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（3）严禁随意倾倒和擅自处置果蔬垃圾；</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（4）运输过程中应当严格遵守交通规则，主动接受交通运输、公安等部门的执法检查；</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（5）中标方所有运输车辆需配置符合标准的灭火器，并按照市城管局有关标准喷绘车辆标识；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（6）果蔬垃圾收集点属于垃圾收集点管理范畴，中标方须按照深圳市环境卫生有关标准进行管理；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（7）中标方须制定安全管理制度和应急预案，针对果蔬垃圾骤增等突发情况及时采取措施。</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3．技术培训等要求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中标方要组织所有项目管理和作业人员进行作业技术、安全、服务意识等方面的培训，并组织骨干进行技术强化培训。</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4.质量管理和监督措施</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（1）中标方必须按照相关质量标准、规范作业。</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（2）中标方必须服从采购方的监督管理；</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（3）采购方将中标方的违规行为和处理结果等信息纳入环境卫生服务企业诚信综合评价体系，将评价结果作为从事城市垃圾经营性收集、运输和处理作业服务企业招标的重要依据。</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（4）中标方须建立果蔬垃圾收运、处理台账制度，包括并不限于每日清运垃圾车辆信息、垃圾数量、时间、地点、去向、减量化率、资源化率、无害化率、负责人或经办人签名等要素。如台</w:t>
      </w:r>
      <w:r>
        <w:rPr>
          <w:rFonts w:asciiTheme="minorEastAsia" w:eastAsiaTheme="minorEastAsia" w:hAnsiTheme="minorEastAsia" w:cstheme="minorEastAsia" w:hint="eastAsia"/>
          <w:b w:val="0"/>
          <w:bCs w:val="0"/>
          <w:sz w:val="21"/>
          <w:szCs w:val="21"/>
        </w:rPr>
        <w:lastRenderedPageBreak/>
        <w:t>账不清晰或不按时提供，且不按时整改或整改不合格的，发现一次扣除中标单位当月承包经费人民币5000元。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5.采购方可按照以下内容，对中标方的清运服务进行评价，并根据评价结果对每月的收运费用进行扣减：</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1）服务区域的每月抽查中，果蔬垃圾收集点未及时清理并在2小时内未整改的，每次扣1000元；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2）运输过程中出现跑冒滴漏现象，每宗扣1000元；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3）因清运不及时或者收集点不洁在市环境卫生指数中被发现扣分的，每分扣1000元；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4）拖欠工人工资或者其它违反劳动法律法规的情况，每发生一例扣2000元；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5）处理基地出现建筑、医疗、危险、放射性等废弃物，每次扣2000元；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6）未按规定标准支付员工最低工资及环卫岗位津贴的，每发生一例扣2000元；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7）中标单位收到采购方应急通知后，没有在30分钟内响应的，每超时30分钟，扣除中标单位当月承包经费人民币2000元，最高扣款10000元。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8）中标供应商不能完全履约导致采购方紧急委托第三方履工作职责，每日扣3000元；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9）合同期满交接工作不到位，每日扣3000元；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10）不按规定处理果蔬垃圾的，每吨扣3000元；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11）将其他区果蔬垃圾计入本辖区计量的，每吨扣3000元；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12）未按要求开展清运及处理作业安全培训的，每发生一次扣5000元；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13）人员配置不到位，每人次扣5000元；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14）设备购置或配备不到位，每台次扣5000元；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15）未按处理要求日产日清，每天扣款5000元；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16）未按照环保要求处理“三废”，每宗环保处罚扣款10000元；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17）出现重大环保事故的（处罚金额50万（含）以上），终止合同；</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6.项目验收要求</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由采购方根据项目具体情况自行拟定项目验收标准以及要求。</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四、报价要求及付款方式</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本项目预算最高单价为290元/吨，总金额为人民币105.85万元(大写:壹佰零伍万捌仟伍佰元整)。</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五、付款方式</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（1）根据每月的收运量及月度检查扣款情况进行支付。</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项目承包款项在再次月支付，具体支付流程是：每月的服务费用，中标供应商应于次月的5-15日上报资料交采购方审核。采购方上报相关部门批准，中标供应商提供合格发票，于再次月的15～20日（如因相关部门批准流程导致采购方付款日期延后的，不属于违约）支付前月应付经费。在合同持续履行过程中，合同甲方将保持应付未付服务费用款项对应服务期限超过30日，以保证服务保证金（详见第六项服务承诺金）应对可能发生风险的能力。</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（3）若中标供应商拖欠聘用人员的工资，甲方直接从项目款项中代中标供应商垫付劳资。</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（4）具体付款方式按深圳市坪山区财政局有关规定执行。</w:t>
      </w:r>
    </w:p>
    <w:p w:rsidR="008F2F4C" w:rsidRDefault="00D571CD">
      <w:pPr>
        <w:pStyle w:val="ac"/>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六、服务承诺金</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（一）服务承诺金：采购方应当支付而尚未支付的合同进度款。</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（二）当中标供应商在本合同履行过程中，发生以下情况时，除需要扣除或使用服务承诺金外，还可能将被作为不良行为记录在案，并可能影响中标供应商以后参加政府采购的项目投标。</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(1)人员配置不到位，每人次扣1万元；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(2)设备购置不到位，每台次扣1万元；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(3)拖欠工人工资或者其它违反劳动法律法规的情况，每人次扣1万元；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(4)突发紧急情况应对处理不到位，每次扣1万元；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(5)中标方不能完全履约导致采购方紧急委托第三方履行中标方工作职责，每日扣5万元；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(6)服务期满交接工作不到位，每日扣5万元；</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（三）服务承诺金的退还</w:t>
      </w:r>
    </w:p>
    <w:p w:rsidR="008F2F4C" w:rsidRDefault="00D571CD">
      <w:pPr>
        <w:pStyle w:val="ac"/>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（1）中标供应商按照本合同约定的时间和质量要求完成工作交接并经采购方验收认可，采购方应在本合同终止后70个工作日内就服务承诺金即合同余款予以支付。</w:t>
      </w:r>
    </w:p>
    <w:p w:rsidR="008F2F4C" w:rsidRDefault="00D571CD">
      <w:pPr>
        <w:pStyle w:val="ac"/>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 w:val="0"/>
          <w:bCs w:val="0"/>
          <w:sz w:val="21"/>
          <w:szCs w:val="21"/>
        </w:rPr>
        <w:t>（2）中标供应商承诺并且接受，如中标供应商在合同履行过程中存在前述履约风险情况，但相关危害未被采购方及时发现，则即使在本合同履行完毕，服务承诺金已经全额退还的情况下，采购方仍然可就相关责任向中标供应商进行追索，包括对相关履约保证金以及履约保证金支付前述责任款项的不足部分，向中标供应商进行全额追偿。</w:t>
      </w:r>
    </w:p>
    <w:p w:rsidR="008F2F4C" w:rsidRDefault="00D571CD">
      <w:pPr>
        <w:numPr>
          <w:ilvl w:val="255"/>
          <w:numId w:val="0"/>
        </w:numPr>
        <w:adjustRightInd/>
        <w:snapToGrid/>
        <w:ind w:firstLineChars="200" w:firstLine="422"/>
        <w:outlineLvl w:val="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七、政策导向</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asciiTheme="minorEastAsia" w:eastAsiaTheme="minorEastAsia" w:hAnsiTheme="minorEastAsia" w:cstheme="minorEastAsia" w:hint="eastAsia"/>
          <w:kern w:val="2"/>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8F2F4C" w:rsidRDefault="00D571CD">
      <w:pPr>
        <w:pStyle w:val="afc"/>
        <w:tabs>
          <w:tab w:val="clear" w:pos="426"/>
        </w:tabs>
      </w:pPr>
      <w:bookmarkStart w:id="44" w:name="_Toc398220526"/>
      <w:bookmarkStart w:id="45" w:name="_Toc432592818"/>
      <w:bookmarkEnd w:id="42"/>
      <w:bookmarkEnd w:id="43"/>
      <w:r>
        <w:rPr>
          <w:sz w:val="21"/>
          <w:szCs w:val="21"/>
        </w:rPr>
        <w:br w:type="page"/>
      </w:r>
      <w:bookmarkStart w:id="46" w:name="_Toc3627271"/>
      <w:bookmarkStart w:id="47" w:name="_Toc7115"/>
      <w:bookmarkEnd w:id="44"/>
      <w:bookmarkEnd w:id="45"/>
      <w:r>
        <w:rPr>
          <w:rFonts w:hint="eastAsia"/>
        </w:rPr>
        <w:lastRenderedPageBreak/>
        <w:t>第四章政府采购合同的签订、履约及验收</w:t>
      </w:r>
      <w:bookmarkEnd w:id="46"/>
      <w:bookmarkEnd w:id="47"/>
    </w:p>
    <w:p w:rsidR="008F2F4C" w:rsidRDefault="008F2F4C">
      <w:pPr>
        <w:widowControl w:val="0"/>
        <w:shd w:val="clear" w:color="auto" w:fill="auto"/>
        <w:tabs>
          <w:tab w:val="clear" w:pos="426"/>
        </w:tabs>
        <w:adjustRightInd/>
        <w:snapToGrid/>
        <w:spacing w:line="240" w:lineRule="auto"/>
        <w:ind w:firstLineChars="200" w:firstLine="420"/>
        <w:rPr>
          <w:rFonts w:cs="Times New Roman"/>
          <w:kern w:val="2"/>
          <w:szCs w:val="21"/>
        </w:rPr>
      </w:pPr>
    </w:p>
    <w:p w:rsidR="008F2F4C" w:rsidRDefault="00D571CD">
      <w:pPr>
        <w:widowControl w:val="0"/>
        <w:shd w:val="clear" w:color="auto" w:fill="auto"/>
        <w:adjustRightInd/>
        <w:snapToGrid/>
        <w:spacing w:line="240" w:lineRule="auto"/>
        <w:jc w:val="center"/>
        <w:outlineLvl w:val="2"/>
        <w:rPr>
          <w:rFonts w:cs="Times New Roman"/>
          <w:b/>
          <w:kern w:val="2"/>
          <w:szCs w:val="21"/>
        </w:rPr>
      </w:pPr>
      <w:r>
        <w:rPr>
          <w:rFonts w:cs="Times New Roman" w:hint="eastAsia"/>
          <w:b/>
          <w:kern w:val="2"/>
          <w:szCs w:val="21"/>
        </w:rPr>
        <w:t>一、重要提示</w:t>
      </w:r>
    </w:p>
    <w:p w:rsidR="008F2F4C" w:rsidRDefault="008F2F4C">
      <w:pPr>
        <w:widowControl w:val="0"/>
        <w:shd w:val="clear" w:color="auto" w:fill="auto"/>
        <w:tabs>
          <w:tab w:val="clear" w:pos="426"/>
        </w:tabs>
        <w:adjustRightInd/>
        <w:snapToGrid/>
        <w:spacing w:line="240" w:lineRule="auto"/>
        <w:ind w:firstLineChars="200" w:firstLine="420"/>
        <w:rPr>
          <w:rFonts w:cs="Times New Roman"/>
          <w:kern w:val="2"/>
          <w:szCs w:val="21"/>
        </w:rPr>
      </w:pPr>
    </w:p>
    <w:p w:rsidR="008F2F4C" w:rsidRDefault="00D571CD">
      <w:pPr>
        <w:widowControl w:val="0"/>
        <w:shd w:val="clear" w:color="auto" w:fill="auto"/>
        <w:tabs>
          <w:tab w:val="clear" w:pos="426"/>
        </w:tabs>
        <w:adjustRightInd/>
        <w:snapToGrid/>
        <w:ind w:firstLineChars="200" w:firstLine="420"/>
        <w:rPr>
          <w:rFonts w:cs="Times New Roman"/>
          <w:kern w:val="2"/>
          <w:szCs w:val="21"/>
        </w:rPr>
      </w:pPr>
      <w:bookmarkStart w:id="48" w:name="_Hlk2096823"/>
      <w:r>
        <w:rPr>
          <w:rFonts w:cs="Times New Roman" w:hint="eastAsia"/>
          <w:kern w:val="2"/>
          <w:szCs w:val="21"/>
        </w:rPr>
        <w:t>（一）</w:t>
      </w:r>
      <w:r>
        <w:rPr>
          <w:rFonts w:cs="Times New Roman"/>
          <w:kern w:val="2"/>
          <w:szCs w:val="21"/>
        </w:rPr>
        <w:t>中标人将于中标通知书发出之日起十个工作日内，按照招标文件和投标文件内容与采购单位签订书面合同，合同书应采用本招标文件规定的合同样本；</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（二）</w:t>
      </w:r>
      <w:r>
        <w:rPr>
          <w:rFonts w:cs="Times New Roman"/>
          <w:kern w:val="2"/>
          <w:szCs w:val="21"/>
        </w:rPr>
        <w:t>中标人应当按照合同约定履行义务，完成中标项目，不得将中标项目转让（转包）给他人；</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（三）</w:t>
      </w:r>
      <w:r>
        <w:rPr>
          <w:rFonts w:cs="Times New Roman"/>
          <w:kern w:val="2"/>
          <w:szCs w:val="21"/>
        </w:rPr>
        <w:t>采购人与中标人签订的合同必须遵守本招标文件的合同条件，并且不得更改合同条件。</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（四）</w:t>
      </w:r>
      <w:r>
        <w:rPr>
          <w:rFonts w:cs="Times New Roman"/>
          <w:kern w:val="2"/>
          <w:szCs w:val="21"/>
        </w:rPr>
        <w:t>采购人与中标人应于合同签订之日起10日内，由采购人或委托中标人将采购合同副本抄送政府集中采购机构备案。</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（五）</w:t>
      </w:r>
      <w:r>
        <w:rPr>
          <w:rFonts w:cs="Times New Roman"/>
          <w:kern w:val="2"/>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1.在采购活动中应当回避而未回避的；</w:t>
      </w:r>
    </w:p>
    <w:p w:rsidR="008F2F4C" w:rsidRDefault="00D571CD">
      <w:pPr>
        <w:widowControl w:val="0"/>
        <w:shd w:val="clear" w:color="auto" w:fill="auto"/>
        <w:tabs>
          <w:tab w:val="clear" w:pos="426"/>
        </w:tabs>
        <w:adjustRightInd/>
        <w:snapToGrid/>
        <w:ind w:firstLineChars="200" w:firstLine="422"/>
        <w:rPr>
          <w:rFonts w:cs="Times New Roman"/>
          <w:b/>
          <w:kern w:val="2"/>
          <w:szCs w:val="21"/>
        </w:rPr>
      </w:pPr>
      <w:r>
        <w:rPr>
          <w:rFonts w:cs="Times New Roman"/>
          <w:b/>
          <w:kern w:val="2"/>
          <w:szCs w:val="21"/>
        </w:rPr>
        <w:t>2.未按本条例规定签订、履行采购合同，造成严重后果的；</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3.隐瞒真实情况，提供虚假资料的；</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4.以非法手段排斥其他供应商参与竞争的；</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5.与其他采购参加人串通投标的；</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6.恶意投诉的；</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7.向采购项目相关人行贿或者提供其他不当利益的；</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8.阻碍、抗拒主管部门监督检查的；</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9.其他违反本条例规定的行为。</w:t>
      </w:r>
    </w:p>
    <w:p w:rsidR="008F2F4C" w:rsidRDefault="00D571CD">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（六）</w:t>
      </w:r>
      <w:r>
        <w:rPr>
          <w:rFonts w:cs="Times New Roman"/>
          <w:kern w:val="2"/>
          <w:szCs w:val="21"/>
        </w:rPr>
        <w:t>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bookmarkEnd w:id="48"/>
    </w:p>
    <w:p w:rsidR="008F2F4C" w:rsidRDefault="008F2F4C">
      <w:pPr>
        <w:widowControl w:val="0"/>
        <w:shd w:val="clear" w:color="auto" w:fill="auto"/>
        <w:tabs>
          <w:tab w:val="clear" w:pos="426"/>
        </w:tabs>
        <w:adjustRightInd/>
        <w:snapToGrid/>
        <w:ind w:firstLineChars="200" w:firstLine="420"/>
        <w:rPr>
          <w:rFonts w:cs="Times New Roman"/>
          <w:kern w:val="2"/>
          <w:szCs w:val="21"/>
        </w:rPr>
      </w:pPr>
    </w:p>
    <w:p w:rsidR="008F2F4C" w:rsidRDefault="008F2F4C">
      <w:pPr>
        <w:widowControl w:val="0"/>
        <w:shd w:val="clear" w:color="auto" w:fill="auto"/>
        <w:tabs>
          <w:tab w:val="clear" w:pos="426"/>
        </w:tabs>
        <w:adjustRightInd/>
        <w:snapToGrid/>
        <w:spacing w:line="240" w:lineRule="auto"/>
        <w:ind w:firstLineChars="200" w:firstLine="420"/>
        <w:rPr>
          <w:rFonts w:cs="Times New Roman"/>
          <w:kern w:val="2"/>
          <w:szCs w:val="21"/>
        </w:rPr>
      </w:pPr>
    </w:p>
    <w:p w:rsidR="008F2F4C" w:rsidRDefault="00D571CD">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rsidR="008F2F4C" w:rsidRDefault="008F2F4C">
      <w:pPr>
        <w:widowControl w:val="0"/>
        <w:shd w:val="clear" w:color="auto" w:fill="auto"/>
        <w:tabs>
          <w:tab w:val="clear" w:pos="426"/>
        </w:tabs>
        <w:adjustRightInd/>
        <w:snapToGrid/>
        <w:spacing w:line="240" w:lineRule="auto"/>
        <w:jc w:val="center"/>
        <w:rPr>
          <w:rFonts w:cs="Times New Roman"/>
          <w:b/>
          <w:kern w:val="2"/>
          <w:szCs w:val="21"/>
        </w:rPr>
      </w:pPr>
    </w:p>
    <w:p w:rsidR="008F2F4C" w:rsidRDefault="00D571CD">
      <w:pPr>
        <w:jc w:val="center"/>
        <w:outlineLvl w:val="2"/>
        <w:rPr>
          <w:b/>
          <w:sz w:val="24"/>
        </w:rPr>
      </w:pPr>
      <w:r>
        <w:rPr>
          <w:rFonts w:hint="eastAsia"/>
          <w:b/>
          <w:sz w:val="24"/>
        </w:rPr>
        <w:t>二、合同条款及格式</w:t>
      </w:r>
    </w:p>
    <w:p w:rsidR="008F2F4C" w:rsidRDefault="00D571CD">
      <w:pPr>
        <w:spacing w:line="4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发包方：（以下简称甲方）</w:t>
      </w:r>
      <w:r>
        <w:rPr>
          <w:rFonts w:asciiTheme="minorEastAsia" w:eastAsiaTheme="minorEastAsia" w:hAnsiTheme="minorEastAsia" w:cstheme="minorEastAsia" w:hint="eastAsia"/>
          <w:b/>
          <w:szCs w:val="21"/>
        </w:rPr>
        <w:t>深圳市坪山区城市管理和综合执法局</w:t>
      </w:r>
    </w:p>
    <w:p w:rsidR="008F2F4C" w:rsidRDefault="00D571CD">
      <w:pPr>
        <w:spacing w:line="4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p>
    <w:p w:rsidR="008F2F4C" w:rsidRDefault="00D571CD">
      <w:pPr>
        <w:spacing w:line="460" w:lineRule="exact"/>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地址：</w:t>
      </w:r>
    </w:p>
    <w:p w:rsidR="008F2F4C" w:rsidRDefault="00D571CD">
      <w:pPr>
        <w:spacing w:line="460" w:lineRule="exact"/>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电话：</w:t>
      </w:r>
    </w:p>
    <w:p w:rsidR="008F2F4C" w:rsidRDefault="008F2F4C">
      <w:pPr>
        <w:spacing w:line="460" w:lineRule="exact"/>
        <w:ind w:firstLineChars="200" w:firstLine="420"/>
        <w:rPr>
          <w:rFonts w:asciiTheme="minorEastAsia" w:eastAsiaTheme="minorEastAsia" w:hAnsiTheme="minorEastAsia" w:cstheme="minorEastAsia"/>
          <w:szCs w:val="21"/>
        </w:rPr>
      </w:pPr>
    </w:p>
    <w:p w:rsidR="008F2F4C" w:rsidRDefault="00D571CD">
      <w:pPr>
        <w:spacing w:line="4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承包方：（以下简称乙方）</w:t>
      </w:r>
    </w:p>
    <w:p w:rsidR="008F2F4C" w:rsidRDefault="00D571CD">
      <w:pPr>
        <w:spacing w:line="4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p>
    <w:p w:rsidR="008F2F4C" w:rsidRDefault="00D571CD">
      <w:pPr>
        <w:spacing w:line="460" w:lineRule="exact"/>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地址：</w:t>
      </w:r>
    </w:p>
    <w:p w:rsidR="008F2F4C" w:rsidRDefault="00D571CD">
      <w:pPr>
        <w:spacing w:line="4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p>
    <w:p w:rsidR="008F2F4C" w:rsidRDefault="008F2F4C">
      <w:pPr>
        <w:pStyle w:val="ac"/>
      </w:pP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坪山区果蔬垃圾收运处理服务项目由深圳市坪山区采购中心公开招标采购（中标通知书项目编号：），现已确定中标公司。经甲、乙双方协商、就该项目的有关事项达成如下协议：</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1.项目概况</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1.1项目名称</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坪山区果蔬垃圾收运处理服务项目。</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1.2服务范围</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1.2.1、坪山区六个街道（坪山、坑梓、龙田、马峦、碧岭、石井）的农贸（批）市场、大型超市及小型果蔬店的果蔬垃圾清运处理工作；</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1.2.2、清运处理内容包括但不限于菜帮菜叶、动物内脏、玉米棒子等果蔬垃圾，并在坪山区内进行无害化、减量化、资源化处理；</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1.2.3、果蔬垃圾收集点有可能随着坪山区垃圾分类工作的推进而有所增加，在经采购方确认后，中标单位不得拒绝到新增的收集点收运；</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1.2.4、乙方应服从甲方要求的其他应急清理工作安排。</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2.服务期限</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2.1.本项目服务期限为12个月，（以合同签订时间为起始时间）。</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2.2.合同期满后，经履约考核合格及以上的可按原合同条款续签下一年合同，每次续签期限为12个月，最多不超过36个月。</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2.3.原中标供应商在合同期满后，应无条件配合采购人及新的中标供应商，做好服务项目的无缝交接。所有交接手续（含人员培训交接、证件变更手续等）均应在中标通知书发出之日起10个</w:t>
      </w:r>
      <w:r>
        <w:rPr>
          <w:rFonts w:asciiTheme="minorEastAsia" w:eastAsiaTheme="minorEastAsia" w:hAnsiTheme="minorEastAsia" w:cstheme="minorEastAsia" w:hint="eastAsia"/>
          <w:szCs w:val="21"/>
        </w:rPr>
        <w:lastRenderedPageBreak/>
        <w:t>工作日内全部办理完毕。合同履约保证金在所有手续交接完毕后5个工作日内，无息退还原中标供应商。</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3.承包方式</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为日常清运处理及应急保障服务项目，服务费用包含清运回收、资源化处理等作业人工费、所需的设备和工具、车辆及运输处理费用、资源化处理费用、耗材费用、管理费用、利润以及项目管理过程中的所有由乙方承担的费用和国家规定的各项税费。甲方将任务交给乙方，乙方按甲方的要求和标准开展服务工作，并接受甲方的指导、监督和检查验收，甲方按约定付费。</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4.承包经费及付款方式</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（一）本项目实行包干制，每月服务费  XX万元，根据每月的服务评价情况进行支付，平均分达95分及格，低于95分的，每少1分扣除服务费2%，扣完为止。</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（二）甲方按每月核定清运量于次月按规定支付上月应付经费，因行政审批内部流程所导致支付延期，甲方不承担责任。</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（三）项目技术培训等要求</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中标方要组织所有项目管理和作业人员进行作业技术、安全、服务意识等方面的培训，并组织骨干进行技术强化培训。</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5.项目所依据及参考的标准</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省、市、区果蔬垃圾及可回收物相关的作业规范及标准</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6.验收移交</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在合同终止前十个工作日内，由乙方书面向甲方提出项目移交验收申请，合同期满同，乙方必须将全部服务工作及时移交甲方。</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7.争议的解决</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合同未尽事宜，双方协商解决。协商不成，任何一方有权向深圳市坪山区人民法院起诉，诉讼费用，律师费用由败诉方负担。</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8.合同终止</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8.1本合同出现以下情况时，甲方有权解除本合同，并要求乙方赔偿全部损失；</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8.1.1因乙方管理不善，造成乙方员工一人以上死亡或两人以上重伤，并负主要责任的；</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8.1.2乙方拖欠任一名员工工资（含加班工资）达三个月以上的；或深圳市最低标准发生变化，乙方拒绝予以相应调整的；</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8.1.3乙方擅自将服务合同转包或部分分包给第三者；</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8.1.4造反劳动合同或其他相关法律法规，造成恶劣影响；</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8.1.5弄虚造假及其他不正当行为；</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8.1.6法律规定的终止事由。</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8.2因国家建设需要或甲方管理需要，甲方需解除本合同的，应提前三十天通知乙方，由此造成的经济损失，甲方不负赔偿责任。</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9.项目要求</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9.1服务、管理及人员、设备及作业要求</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9.1.1设备及人员配置要求</w:t>
      </w: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拟投入人员要求：</w:t>
      </w:r>
    </w:p>
    <w:tbl>
      <w:tblPr>
        <w:tblW w:w="92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60"/>
        <w:gridCol w:w="2556"/>
        <w:gridCol w:w="2557"/>
        <w:gridCol w:w="2134"/>
        <w:gridCol w:w="13"/>
      </w:tblGrid>
      <w:tr w:rsidR="008F2F4C">
        <w:trPr>
          <w:gridAfter w:val="1"/>
          <w:wAfter w:w="13" w:type="dxa"/>
          <w:trHeight w:val="596"/>
          <w:jc w:val="center"/>
        </w:trPr>
        <w:tc>
          <w:tcPr>
            <w:tcW w:w="9207" w:type="dxa"/>
            <w:gridSpan w:val="4"/>
            <w:shd w:val="clear" w:color="auto" w:fill="CCFFFF"/>
          </w:tcPr>
          <w:p w:rsidR="008F2F4C" w:rsidRDefault="00D571CD">
            <w:pPr>
              <w:widowControl w:val="0"/>
              <w:shd w:val="clear" w:color="auto" w:fill="auto"/>
              <w:adjustRightInd/>
              <w:snapToGrid/>
              <w:jc w:val="center"/>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拟投入人员（人）</w:t>
            </w:r>
          </w:p>
        </w:tc>
      </w:tr>
      <w:tr w:rsidR="008F2F4C">
        <w:trPr>
          <w:trHeight w:val="596"/>
          <w:jc w:val="center"/>
        </w:trPr>
        <w:tc>
          <w:tcPr>
            <w:tcW w:w="1960" w:type="dxa"/>
            <w:shd w:val="clear" w:color="auto" w:fill="CCFFFF"/>
            <w:vAlign w:val="center"/>
          </w:tcPr>
          <w:p w:rsidR="008F2F4C" w:rsidRDefault="00D571CD">
            <w:pPr>
              <w:widowControl w:val="0"/>
              <w:shd w:val="clear" w:color="auto" w:fill="auto"/>
              <w:adjustRightInd/>
              <w:snapToGrid/>
              <w:jc w:val="center"/>
              <w:rPr>
                <w:rFonts w:ascii="仿宋_GB2312" w:eastAsia="仿宋_GB2312" w:hAnsi="黑体" w:cs="Times New Roman"/>
                <w:kern w:val="2"/>
                <w:sz w:val="28"/>
                <w:szCs w:val="28"/>
              </w:rPr>
            </w:pPr>
            <w:r>
              <w:rPr>
                <w:rFonts w:ascii="仿宋_GB2312" w:eastAsia="仿宋_GB2312" w:hAnsi="黑体" w:cs="Times New Roman" w:hint="eastAsia"/>
                <w:kern w:val="2"/>
                <w:sz w:val="28"/>
                <w:szCs w:val="28"/>
              </w:rPr>
              <w:t>管理人员</w:t>
            </w:r>
          </w:p>
        </w:tc>
        <w:tc>
          <w:tcPr>
            <w:tcW w:w="2556" w:type="dxa"/>
            <w:shd w:val="clear" w:color="auto" w:fill="CCFFFF"/>
          </w:tcPr>
          <w:p w:rsidR="008F2F4C" w:rsidRDefault="00D571CD">
            <w:pPr>
              <w:widowControl w:val="0"/>
              <w:shd w:val="clear" w:color="auto" w:fill="auto"/>
              <w:adjustRightInd/>
              <w:snapToGrid/>
              <w:jc w:val="center"/>
              <w:rPr>
                <w:rFonts w:ascii="仿宋_GB2312" w:eastAsia="仿宋_GB2312" w:hAnsi="黑体" w:cs="Times New Roman"/>
                <w:kern w:val="2"/>
                <w:sz w:val="28"/>
                <w:szCs w:val="28"/>
              </w:rPr>
            </w:pPr>
            <w:r>
              <w:rPr>
                <w:rFonts w:ascii="仿宋_GB2312" w:eastAsia="仿宋_GB2312" w:hAnsi="黑体" w:cs="Times New Roman" w:hint="eastAsia"/>
                <w:kern w:val="2"/>
                <w:sz w:val="28"/>
                <w:szCs w:val="28"/>
              </w:rPr>
              <w:t>数据员</w:t>
            </w:r>
          </w:p>
        </w:tc>
        <w:tc>
          <w:tcPr>
            <w:tcW w:w="2557" w:type="dxa"/>
            <w:shd w:val="clear" w:color="auto" w:fill="CCFFFF"/>
            <w:vAlign w:val="center"/>
          </w:tcPr>
          <w:p w:rsidR="008F2F4C" w:rsidRDefault="00D571CD">
            <w:pPr>
              <w:widowControl w:val="0"/>
              <w:shd w:val="clear" w:color="auto" w:fill="auto"/>
              <w:adjustRightInd/>
              <w:snapToGrid/>
              <w:jc w:val="center"/>
              <w:rPr>
                <w:rFonts w:ascii="仿宋_GB2312" w:eastAsia="仿宋_GB2312" w:hAnsi="黑体" w:cs="Times New Roman"/>
                <w:kern w:val="2"/>
                <w:sz w:val="28"/>
                <w:szCs w:val="28"/>
              </w:rPr>
            </w:pPr>
            <w:r>
              <w:rPr>
                <w:rFonts w:ascii="仿宋_GB2312" w:eastAsia="仿宋_GB2312" w:hAnsi="黑体" w:cs="Times New Roman" w:hint="eastAsia"/>
                <w:kern w:val="2"/>
                <w:sz w:val="28"/>
                <w:szCs w:val="28"/>
              </w:rPr>
              <w:t>司机</w:t>
            </w:r>
          </w:p>
        </w:tc>
        <w:tc>
          <w:tcPr>
            <w:tcW w:w="2147" w:type="dxa"/>
            <w:gridSpan w:val="2"/>
            <w:shd w:val="clear" w:color="auto" w:fill="CCFFFF"/>
            <w:vAlign w:val="center"/>
          </w:tcPr>
          <w:p w:rsidR="008F2F4C" w:rsidRDefault="00D571CD">
            <w:pPr>
              <w:widowControl w:val="0"/>
              <w:shd w:val="clear" w:color="auto" w:fill="auto"/>
              <w:adjustRightInd/>
              <w:snapToGrid/>
              <w:jc w:val="center"/>
              <w:rPr>
                <w:rFonts w:ascii="仿宋_GB2312" w:eastAsia="仿宋_GB2312" w:hAnsi="黑体" w:cs="Times New Roman"/>
                <w:kern w:val="2"/>
                <w:sz w:val="28"/>
                <w:szCs w:val="28"/>
              </w:rPr>
            </w:pPr>
            <w:r>
              <w:rPr>
                <w:rFonts w:ascii="仿宋_GB2312" w:eastAsia="仿宋_GB2312" w:hAnsi="黑体" w:cs="Times New Roman" w:hint="eastAsia"/>
                <w:kern w:val="2"/>
                <w:sz w:val="28"/>
                <w:szCs w:val="28"/>
              </w:rPr>
              <w:t>装卸工</w:t>
            </w:r>
          </w:p>
        </w:tc>
      </w:tr>
      <w:tr w:rsidR="008F2F4C">
        <w:trPr>
          <w:trHeight w:val="623"/>
          <w:jc w:val="center"/>
        </w:trPr>
        <w:tc>
          <w:tcPr>
            <w:tcW w:w="1960" w:type="dxa"/>
            <w:vAlign w:val="center"/>
          </w:tcPr>
          <w:p w:rsidR="008F2F4C" w:rsidRDefault="008F2F4C">
            <w:pPr>
              <w:widowControl w:val="0"/>
              <w:shd w:val="clear" w:color="auto" w:fill="auto"/>
              <w:adjustRightInd/>
              <w:snapToGrid/>
              <w:jc w:val="center"/>
              <w:rPr>
                <w:rFonts w:ascii="仿宋_GB2312" w:eastAsia="仿宋_GB2312" w:hAnsi="Times New Roman" w:cs="Times New Roman"/>
                <w:kern w:val="2"/>
                <w:sz w:val="28"/>
                <w:szCs w:val="28"/>
              </w:rPr>
            </w:pPr>
          </w:p>
        </w:tc>
        <w:tc>
          <w:tcPr>
            <w:tcW w:w="2556" w:type="dxa"/>
          </w:tcPr>
          <w:p w:rsidR="008F2F4C" w:rsidRDefault="008F2F4C">
            <w:pPr>
              <w:widowControl w:val="0"/>
              <w:shd w:val="clear" w:color="auto" w:fill="auto"/>
              <w:adjustRightInd/>
              <w:snapToGrid/>
              <w:jc w:val="center"/>
              <w:rPr>
                <w:rFonts w:ascii="仿宋_GB2312" w:eastAsia="仿宋_GB2312" w:hAnsi="Times New Roman" w:cs="Times New Roman"/>
                <w:kern w:val="2"/>
                <w:sz w:val="28"/>
                <w:szCs w:val="28"/>
              </w:rPr>
            </w:pPr>
          </w:p>
        </w:tc>
        <w:tc>
          <w:tcPr>
            <w:tcW w:w="2557" w:type="dxa"/>
            <w:vAlign w:val="center"/>
          </w:tcPr>
          <w:p w:rsidR="008F2F4C" w:rsidRDefault="008F2F4C">
            <w:pPr>
              <w:widowControl w:val="0"/>
              <w:shd w:val="clear" w:color="auto" w:fill="auto"/>
              <w:adjustRightInd/>
              <w:snapToGrid/>
              <w:jc w:val="center"/>
              <w:rPr>
                <w:rFonts w:ascii="仿宋_GB2312" w:eastAsia="仿宋_GB2312" w:hAnsi="Times New Roman" w:cs="Times New Roman"/>
                <w:kern w:val="2"/>
                <w:sz w:val="28"/>
                <w:szCs w:val="28"/>
              </w:rPr>
            </w:pPr>
          </w:p>
        </w:tc>
        <w:tc>
          <w:tcPr>
            <w:tcW w:w="2147" w:type="dxa"/>
            <w:gridSpan w:val="2"/>
            <w:vAlign w:val="center"/>
          </w:tcPr>
          <w:p w:rsidR="008F2F4C" w:rsidRDefault="008F2F4C">
            <w:pPr>
              <w:widowControl w:val="0"/>
              <w:shd w:val="clear" w:color="auto" w:fill="auto"/>
              <w:adjustRightInd/>
              <w:snapToGrid/>
              <w:jc w:val="center"/>
              <w:rPr>
                <w:rFonts w:ascii="仿宋_GB2312" w:eastAsia="仿宋_GB2312" w:hAnsi="Times New Roman" w:cs="Times New Roman"/>
                <w:kern w:val="2"/>
                <w:sz w:val="28"/>
                <w:szCs w:val="28"/>
              </w:rPr>
            </w:pPr>
          </w:p>
        </w:tc>
      </w:tr>
    </w:tbl>
    <w:p w:rsidR="008F2F4C" w:rsidRDefault="008F2F4C" w:rsidP="00D571CD">
      <w:pPr>
        <w:pStyle w:val="ad"/>
        <w:spacing w:line="460" w:lineRule="exact"/>
        <w:ind w:firstLineChars="187" w:firstLine="393"/>
        <w:rPr>
          <w:rFonts w:asciiTheme="minorEastAsia" w:eastAsiaTheme="minorEastAsia" w:hAnsiTheme="minorEastAsia" w:cstheme="minorEastAsia"/>
          <w:szCs w:val="21"/>
        </w:rPr>
      </w:pPr>
    </w:p>
    <w:p w:rsidR="008F2F4C" w:rsidRDefault="00D571CD">
      <w:pPr>
        <w:pStyle w:val="ad"/>
        <w:spacing w:line="460" w:lineRule="exact"/>
        <w:ind w:firstLineChars="187" w:firstLine="39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拟投入设备要求：</w:t>
      </w:r>
    </w:p>
    <w:tbl>
      <w:tblPr>
        <w:tblW w:w="82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167"/>
        <w:gridCol w:w="33"/>
      </w:tblGrid>
      <w:tr w:rsidR="008F2F4C">
        <w:trPr>
          <w:trHeight w:val="322"/>
          <w:jc w:val="center"/>
        </w:trPr>
        <w:tc>
          <w:tcPr>
            <w:tcW w:w="8200" w:type="dxa"/>
            <w:gridSpan w:val="2"/>
            <w:shd w:val="clear" w:color="auto" w:fill="CCFFFF"/>
            <w:vAlign w:val="center"/>
          </w:tcPr>
          <w:p w:rsidR="008F2F4C" w:rsidRDefault="00D571CD">
            <w:pPr>
              <w:widowControl w:val="0"/>
              <w:shd w:val="clear" w:color="auto" w:fill="auto"/>
              <w:adjustRightInd/>
              <w:snapToGrid/>
              <w:jc w:val="center"/>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拟投入车辆设备（辆、套）</w:t>
            </w:r>
          </w:p>
        </w:tc>
      </w:tr>
      <w:tr w:rsidR="008F2F4C">
        <w:trPr>
          <w:gridAfter w:val="1"/>
          <w:wAfter w:w="33" w:type="dxa"/>
          <w:trHeight w:val="322"/>
          <w:jc w:val="center"/>
        </w:trPr>
        <w:tc>
          <w:tcPr>
            <w:tcW w:w="8167" w:type="dxa"/>
            <w:shd w:val="clear" w:color="auto" w:fill="CCFFFF"/>
            <w:vAlign w:val="center"/>
          </w:tcPr>
          <w:p w:rsidR="008F2F4C" w:rsidRDefault="00D571CD">
            <w:pPr>
              <w:widowControl w:val="0"/>
              <w:shd w:val="clear" w:color="auto" w:fill="auto"/>
              <w:adjustRightInd/>
              <w:snapToGrid/>
              <w:jc w:val="center"/>
              <w:rPr>
                <w:rFonts w:ascii="仿宋_GB2312" w:eastAsia="仿宋_GB2312" w:hAnsi="黑体" w:cs="Times New Roman"/>
                <w:kern w:val="2"/>
                <w:sz w:val="28"/>
                <w:szCs w:val="28"/>
              </w:rPr>
            </w:pPr>
            <w:r>
              <w:rPr>
                <w:rFonts w:ascii="仿宋_GB2312" w:eastAsia="仿宋_GB2312" w:hAnsi="黑体" w:cs="Times New Roman" w:hint="eastAsia"/>
                <w:kern w:val="2"/>
                <w:sz w:val="28"/>
                <w:szCs w:val="28"/>
              </w:rPr>
              <w:t>粤B牌照3.0吨及以上箱式货车</w:t>
            </w:r>
          </w:p>
        </w:tc>
      </w:tr>
      <w:tr w:rsidR="008F2F4C">
        <w:trPr>
          <w:gridAfter w:val="1"/>
          <w:wAfter w:w="33" w:type="dxa"/>
          <w:trHeight w:val="322"/>
          <w:jc w:val="center"/>
        </w:trPr>
        <w:tc>
          <w:tcPr>
            <w:tcW w:w="8167" w:type="dxa"/>
            <w:vAlign w:val="center"/>
          </w:tcPr>
          <w:p w:rsidR="008F2F4C" w:rsidRDefault="008F2F4C">
            <w:pPr>
              <w:widowControl w:val="0"/>
              <w:shd w:val="clear" w:color="auto" w:fill="auto"/>
              <w:adjustRightInd/>
              <w:snapToGrid/>
              <w:jc w:val="center"/>
              <w:rPr>
                <w:rFonts w:ascii="仿宋_GB2312" w:eastAsia="仿宋_GB2312" w:hAnsi="Times New Roman" w:cs="Times New Roman"/>
                <w:kern w:val="2"/>
                <w:sz w:val="28"/>
                <w:szCs w:val="28"/>
              </w:rPr>
            </w:pPr>
          </w:p>
        </w:tc>
      </w:tr>
      <w:tr w:rsidR="008F2F4C">
        <w:trPr>
          <w:trHeight w:val="337"/>
          <w:jc w:val="center"/>
        </w:trPr>
        <w:tc>
          <w:tcPr>
            <w:tcW w:w="8200" w:type="dxa"/>
            <w:gridSpan w:val="2"/>
            <w:vAlign w:val="center"/>
          </w:tcPr>
          <w:p w:rsidR="008F2F4C" w:rsidRDefault="00D571CD">
            <w:pPr>
              <w:widowControl w:val="0"/>
              <w:shd w:val="clear" w:color="auto" w:fill="auto"/>
              <w:adjustRightInd/>
              <w:snapToGrid/>
              <w:jc w:val="left"/>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注：3.0吨以上为载货重量。</w:t>
            </w:r>
          </w:p>
        </w:tc>
      </w:tr>
    </w:tbl>
    <w:p w:rsidR="008F2F4C" w:rsidRDefault="00D571CD">
      <w:pPr>
        <w:pStyle w:val="ad"/>
        <w:spacing w:line="460" w:lineRule="exact"/>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如遇紧急情况加大清理力度，中标方必须保证有足够的车辆设备及人员配置。</w:t>
      </w:r>
    </w:p>
    <w:p w:rsidR="008F2F4C" w:rsidRDefault="00D571CD" w:rsidP="00D571CD">
      <w:pPr>
        <w:pStyle w:val="ad"/>
        <w:spacing w:line="460" w:lineRule="exact"/>
        <w:ind w:firstLineChars="187" w:firstLine="39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9.1.2所有设备必须完好能正常使用，设备维修费等均由乙方支付。</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9.2作业要求</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9.2.1乙方在日常巡查发现或接甲方通知后应及时到达现场进行清理工作，清运需增派车辆的，由乙方负责。</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9.2.2清理作业后要做到工完场清，需要用水清洗的地方由乙方用水清洗。</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9.2.3乙方进行清理作业时应听从甲方派遣指挥，要有先急后缓的方式进行清理，并注意作业人员的安全，发生任何安全事故由乙方自行负责。</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9.2.4清理出的果蔬垃圾由甲方指定的企业进行处理，清理过程中发生任何安全事故由乙方自行负责。</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9.3质量管理和监督措施</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9.3.1乙方必须按照相关质量标准、规范进行作业。</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9.3.2乙方必须服从甲方的严格监督管理。</w:t>
      </w:r>
    </w:p>
    <w:p w:rsidR="008F2F4C" w:rsidRDefault="00D571CD">
      <w:pPr>
        <w:pStyle w:val="ac"/>
        <w:spacing w:line="46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10、附则</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10.1合同一式肆份，甲方叁份，乙方壹份，具有同等法律效力；</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10.2自双方签字盖章之日起生效，涂改或未经书面授权代签无签。</w:t>
      </w:r>
    </w:p>
    <w:p w:rsidR="008F2F4C" w:rsidRDefault="00D571CD">
      <w:pPr>
        <w:pStyle w:val="ac"/>
        <w:spacing w:line="460" w:lineRule="exact"/>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10.3本合同未尽事宜，双方可通过协商签订合同附件，附件与本合同具有同等法律效力。</w:t>
      </w:r>
    </w:p>
    <w:p w:rsidR="008F2F4C" w:rsidRDefault="008F2F4C">
      <w:pPr>
        <w:pStyle w:val="ac"/>
        <w:spacing w:line="460" w:lineRule="exact"/>
        <w:ind w:firstLineChars="200" w:firstLine="422"/>
        <w:rPr>
          <w:rFonts w:asciiTheme="minorEastAsia" w:eastAsiaTheme="minorEastAsia" w:hAnsiTheme="minorEastAsia" w:cstheme="minorEastAsia"/>
          <w:sz w:val="21"/>
          <w:szCs w:val="21"/>
        </w:rPr>
      </w:pPr>
    </w:p>
    <w:p w:rsidR="008F2F4C" w:rsidRDefault="008F2F4C">
      <w:pPr>
        <w:pStyle w:val="ac"/>
        <w:spacing w:line="460" w:lineRule="exact"/>
        <w:ind w:firstLineChars="200" w:firstLine="422"/>
        <w:rPr>
          <w:rFonts w:asciiTheme="minorEastAsia" w:eastAsiaTheme="minorEastAsia" w:hAnsiTheme="minorEastAsia" w:cstheme="minorEastAsia"/>
          <w:sz w:val="21"/>
          <w:szCs w:val="21"/>
        </w:rPr>
      </w:pPr>
    </w:p>
    <w:p w:rsidR="008F2F4C" w:rsidRDefault="008F2F4C">
      <w:pPr>
        <w:pStyle w:val="ac"/>
        <w:spacing w:line="460" w:lineRule="exact"/>
        <w:ind w:firstLineChars="200" w:firstLine="422"/>
        <w:rPr>
          <w:rFonts w:asciiTheme="minorEastAsia" w:eastAsiaTheme="minorEastAsia" w:hAnsiTheme="minorEastAsia" w:cstheme="minorEastAsia"/>
          <w:sz w:val="21"/>
          <w:szCs w:val="21"/>
        </w:rPr>
      </w:pPr>
    </w:p>
    <w:p w:rsidR="008F2F4C" w:rsidRDefault="00D571CD">
      <w:pPr>
        <w:jc w:val="left"/>
        <w:outlineLvl w:val="2"/>
        <w:rPr>
          <w:bCs/>
          <w:sz w:val="24"/>
        </w:rPr>
      </w:pPr>
      <w:r>
        <w:rPr>
          <w:rFonts w:hint="eastAsia"/>
          <w:bCs/>
          <w:sz w:val="24"/>
        </w:rPr>
        <w:t>发包人：（公章）承包人：（公章）</w:t>
      </w:r>
    </w:p>
    <w:p w:rsidR="008F2F4C" w:rsidRDefault="00D571CD">
      <w:pPr>
        <w:jc w:val="left"/>
        <w:outlineLvl w:val="2"/>
        <w:rPr>
          <w:bCs/>
          <w:sz w:val="24"/>
        </w:rPr>
      </w:pPr>
      <w:r>
        <w:rPr>
          <w:rFonts w:hint="eastAsia"/>
          <w:bCs/>
          <w:sz w:val="24"/>
        </w:rPr>
        <w:t>住所：住所：</w:t>
      </w:r>
    </w:p>
    <w:p w:rsidR="008F2F4C" w:rsidRDefault="00D571CD">
      <w:pPr>
        <w:jc w:val="left"/>
        <w:outlineLvl w:val="2"/>
        <w:rPr>
          <w:bCs/>
          <w:sz w:val="24"/>
        </w:rPr>
      </w:pPr>
      <w:r>
        <w:rPr>
          <w:rFonts w:hint="eastAsia"/>
          <w:bCs/>
          <w:sz w:val="24"/>
        </w:rPr>
        <w:t>法定代表人：法定代表人：</w:t>
      </w:r>
    </w:p>
    <w:p w:rsidR="008F2F4C" w:rsidRDefault="00D571CD">
      <w:pPr>
        <w:jc w:val="left"/>
        <w:outlineLvl w:val="2"/>
        <w:rPr>
          <w:bCs/>
          <w:sz w:val="24"/>
        </w:rPr>
      </w:pPr>
      <w:r>
        <w:rPr>
          <w:rFonts w:hint="eastAsia"/>
          <w:bCs/>
          <w:sz w:val="24"/>
        </w:rPr>
        <w:t>委托代理人：委托代理人：</w:t>
      </w:r>
    </w:p>
    <w:p w:rsidR="008F2F4C" w:rsidRDefault="00D571CD">
      <w:pPr>
        <w:jc w:val="left"/>
        <w:outlineLvl w:val="2"/>
        <w:rPr>
          <w:bCs/>
          <w:sz w:val="24"/>
        </w:rPr>
      </w:pPr>
      <w:r>
        <w:rPr>
          <w:rFonts w:hint="eastAsia"/>
          <w:bCs/>
          <w:sz w:val="24"/>
        </w:rPr>
        <w:t>电话：电话：</w:t>
      </w:r>
    </w:p>
    <w:p w:rsidR="008F2F4C" w:rsidRDefault="00D571CD">
      <w:pPr>
        <w:jc w:val="left"/>
        <w:outlineLvl w:val="2"/>
        <w:rPr>
          <w:bCs/>
          <w:sz w:val="24"/>
        </w:rPr>
      </w:pPr>
      <w:r>
        <w:rPr>
          <w:rFonts w:hint="eastAsia"/>
          <w:bCs/>
          <w:sz w:val="24"/>
        </w:rPr>
        <w:t>开户银行：开户银行：</w:t>
      </w:r>
    </w:p>
    <w:p w:rsidR="008F2F4C" w:rsidRDefault="00D571CD">
      <w:pPr>
        <w:jc w:val="left"/>
        <w:outlineLvl w:val="2"/>
        <w:rPr>
          <w:bCs/>
          <w:sz w:val="24"/>
        </w:rPr>
      </w:pPr>
      <w:r>
        <w:rPr>
          <w:rFonts w:hint="eastAsia"/>
          <w:bCs/>
          <w:sz w:val="24"/>
        </w:rPr>
        <w:t>帐号：帐号：</w:t>
      </w:r>
    </w:p>
    <w:p w:rsidR="008F2F4C" w:rsidRDefault="00D571CD">
      <w:pPr>
        <w:ind w:firstLineChars="300" w:firstLine="720"/>
        <w:jc w:val="left"/>
        <w:outlineLvl w:val="2"/>
        <w:rPr>
          <w:bCs/>
          <w:sz w:val="24"/>
        </w:rPr>
      </w:pPr>
      <w:r>
        <w:rPr>
          <w:rFonts w:hint="eastAsia"/>
          <w:bCs/>
          <w:sz w:val="24"/>
        </w:rPr>
        <w:t>年月日年月日</w:t>
      </w:r>
    </w:p>
    <w:p w:rsidR="008F2F4C" w:rsidRDefault="00D571CD">
      <w:pPr>
        <w:rPr>
          <w:b/>
          <w:sz w:val="24"/>
        </w:rPr>
      </w:pPr>
      <w:r>
        <w:rPr>
          <w:rFonts w:hint="eastAsia"/>
          <w:b/>
          <w:sz w:val="24"/>
        </w:rPr>
        <w:br w:type="page"/>
      </w:r>
    </w:p>
    <w:p w:rsidR="008F2F4C" w:rsidRDefault="00D571CD">
      <w:pPr>
        <w:jc w:val="center"/>
        <w:outlineLvl w:val="2"/>
        <w:rPr>
          <w:b/>
          <w:sz w:val="24"/>
        </w:rPr>
      </w:pPr>
      <w:r>
        <w:rPr>
          <w:rFonts w:hint="eastAsia"/>
          <w:b/>
          <w:sz w:val="24"/>
        </w:rPr>
        <w:lastRenderedPageBreak/>
        <w:t>三、履约担保</w:t>
      </w:r>
    </w:p>
    <w:p w:rsidR="008F2F4C" w:rsidRDefault="008F2F4C">
      <w:pPr>
        <w:tabs>
          <w:tab w:val="clear" w:pos="426"/>
        </w:tabs>
        <w:ind w:leftChars="2902" w:left="6094"/>
        <w:rPr>
          <w:sz w:val="22"/>
          <w:szCs w:val="22"/>
        </w:rPr>
      </w:pPr>
    </w:p>
    <w:p w:rsidR="008F2F4C" w:rsidRDefault="00D571CD">
      <w:pPr>
        <w:tabs>
          <w:tab w:val="clear" w:pos="426"/>
        </w:tabs>
        <w:ind w:leftChars="2902" w:left="6094"/>
        <w:rPr>
          <w:u w:val="single"/>
        </w:rPr>
      </w:pPr>
      <w:r>
        <w:rPr>
          <w:rFonts w:hint="eastAsia"/>
          <w:sz w:val="22"/>
          <w:szCs w:val="22"/>
        </w:rPr>
        <w:t>保函编号：</w:t>
      </w:r>
    </w:p>
    <w:p w:rsidR="008F2F4C" w:rsidRDefault="00D571CD">
      <w:pPr>
        <w:tabs>
          <w:tab w:val="clear" w:pos="426"/>
        </w:tabs>
        <w:rPr>
          <w:sz w:val="22"/>
          <w:szCs w:val="22"/>
        </w:rPr>
      </w:pPr>
      <w:r>
        <w:rPr>
          <w:rFonts w:hint="eastAsia"/>
          <w:sz w:val="22"/>
          <w:szCs w:val="22"/>
        </w:rPr>
        <w:t xml:space="preserve">致：: </w:t>
      </w:r>
    </w:p>
    <w:p w:rsidR="008F2F4C" w:rsidRDefault="00D571CD">
      <w:pPr>
        <w:tabs>
          <w:tab w:val="clear" w:pos="426"/>
        </w:tabs>
      </w:pPr>
      <w:r>
        <w:rPr>
          <w:rFonts w:hint="eastAsia"/>
        </w:rPr>
        <w:t>鉴于</w:t>
      </w:r>
      <w:r>
        <w:rPr>
          <w:rFonts w:hint="eastAsia"/>
          <w:u w:val="single"/>
        </w:rPr>
        <w:t xml:space="preserve">（被保护人)       </w:t>
      </w:r>
      <w:r>
        <w:rPr>
          <w:rFonts w:hint="eastAsia"/>
        </w:rPr>
        <w:t>已于贵方签订了</w:t>
      </w:r>
      <w:r>
        <w:rPr>
          <w:rFonts w:hint="eastAsia"/>
          <w:u w:val="single"/>
        </w:rPr>
        <w:t>（项目名称）（招标项目编号：）</w:t>
      </w:r>
      <w:r>
        <w:rPr>
          <w:rFonts w:hint="eastAsia"/>
        </w:rPr>
        <w:t>的</w:t>
      </w:r>
      <w:r>
        <w:rPr>
          <w:rFonts w:hint="eastAsia"/>
          <w:u w:val="single"/>
        </w:rPr>
        <w:t>（采购合同名称）</w:t>
      </w:r>
      <w:r>
        <w:rPr>
          <w:rFonts w:hint="eastAsia"/>
        </w:rPr>
        <w:t>采购合同（下称合同)，工期自</w:t>
      </w:r>
      <w:r>
        <w:rPr>
          <w:rFonts w:hint="eastAsia"/>
          <w:u w:val="single"/>
        </w:rPr>
        <w:t>年月日</w:t>
      </w:r>
      <w:r>
        <w:rPr>
          <w:rFonts w:hint="eastAsia"/>
        </w:rPr>
        <w:t>至</w:t>
      </w:r>
      <w:r>
        <w:rPr>
          <w:rFonts w:hint="eastAsia"/>
          <w:u w:val="single"/>
        </w:rPr>
        <w:t>年月日</w:t>
      </w:r>
      <w:r>
        <w:rPr>
          <w:rFonts w:hint="eastAsia"/>
        </w:rPr>
        <w:t>。我方接受被保证人的委托，在此向受益人提供不可撤销的履约保函：</w:t>
      </w:r>
    </w:p>
    <w:p w:rsidR="008F2F4C" w:rsidRDefault="00D571CD">
      <w:pPr>
        <w:tabs>
          <w:tab w:val="clear" w:pos="426"/>
        </w:tabs>
      </w:pPr>
      <w:r>
        <w:rPr>
          <w:rFonts w:hint="eastAsia"/>
        </w:rPr>
        <w:t>1．本保证担保的最高担保金额为人民币</w:t>
      </w:r>
      <w:r>
        <w:rPr>
          <w:rFonts w:hint="eastAsia"/>
          <w:u w:val="single"/>
        </w:rPr>
        <w:t xml:space="preserve">（小写)    </w:t>
      </w:r>
      <w:r>
        <w:rPr>
          <w:rFonts w:hint="eastAsia"/>
        </w:rPr>
        <w:t>元（</w:t>
      </w:r>
      <w:r>
        <w:rPr>
          <w:rFonts w:hint="eastAsia"/>
          <w:u w:val="single"/>
        </w:rPr>
        <w:t xml:space="preserve">（大写)     </w:t>
      </w:r>
      <w:r>
        <w:rPr>
          <w:rFonts w:hint="eastAsia"/>
        </w:rPr>
        <w:t>元）。</w:t>
      </w:r>
    </w:p>
    <w:p w:rsidR="008F2F4C" w:rsidRDefault="00D571CD">
      <w:pPr>
        <w:tabs>
          <w:tab w:val="clear" w:pos="426"/>
        </w:tabs>
      </w:pPr>
      <w:r>
        <w:rPr>
          <w:rFonts w:hint="eastAsia"/>
        </w:rPr>
        <w:t>2．本保证担保的保证期间自</w:t>
      </w:r>
      <w:r>
        <w:rPr>
          <w:rFonts w:hint="eastAsia"/>
          <w:u w:val="single"/>
        </w:rPr>
        <w:t>年月日</w:t>
      </w:r>
      <w:r>
        <w:rPr>
          <w:rFonts w:hint="eastAsia"/>
        </w:rPr>
        <w:t>至</w:t>
      </w:r>
      <w:r>
        <w:rPr>
          <w:rFonts w:hint="eastAsia"/>
          <w:u w:val="single"/>
        </w:rPr>
        <w:t>年月日</w:t>
      </w:r>
      <w:r>
        <w:rPr>
          <w:rFonts w:hint="eastAsia"/>
        </w:rPr>
        <w:t>。</w:t>
      </w:r>
    </w:p>
    <w:p w:rsidR="008F2F4C" w:rsidRDefault="00D571CD">
      <w:pPr>
        <w:tabs>
          <w:tab w:val="clear" w:pos="426"/>
        </w:tabs>
      </w:pPr>
      <w:r>
        <w:rPr>
          <w:rFonts w:hint="eastAsia"/>
        </w:rPr>
        <w:t>3．在本保证担保的保证期间内，我方将在收到</w:t>
      </w:r>
      <w:r>
        <w:rPr>
          <w:rFonts w:hint="eastAsia"/>
          <w:u w:val="single"/>
        </w:rPr>
        <w:t>（受益人）</w:t>
      </w:r>
      <w:r>
        <w:rPr>
          <w:rFonts w:hint="eastAsia"/>
        </w:rPr>
        <w:t>法定代表人或其授权委托代理人签字确认并加盖公章的书面索赔通知后个工作日内，不争辩、不挑剔、不可撤销地向受益人支付索赔款，直至本保证的最高担保金额。</w:t>
      </w:r>
    </w:p>
    <w:p w:rsidR="008F2F4C" w:rsidRDefault="00D571CD">
      <w:pPr>
        <w:tabs>
          <w:tab w:val="clear" w:pos="426"/>
        </w:tabs>
      </w:pPr>
      <w:r>
        <w:rPr>
          <w:rFonts w:hint="eastAsia"/>
        </w:rPr>
        <w:t>4．索赔通知应当说明索赔理由、索赔款额的计算方法，并必须在本保证担保的保证期间内送达我方。</w:t>
      </w:r>
    </w:p>
    <w:p w:rsidR="008F2F4C" w:rsidRDefault="00D571CD">
      <w:pPr>
        <w:tabs>
          <w:tab w:val="clear" w:pos="426"/>
        </w:tabs>
      </w:pPr>
      <w:r>
        <w:rPr>
          <w:rFonts w:hint="eastAsia"/>
        </w:rPr>
        <w:t>5．本保证担保项下的权利不得转让。</w:t>
      </w:r>
    </w:p>
    <w:p w:rsidR="008F2F4C" w:rsidRDefault="00D571CD">
      <w:pPr>
        <w:tabs>
          <w:tab w:val="clear" w:pos="426"/>
        </w:tabs>
      </w:pPr>
      <w:r>
        <w:rPr>
          <w:rFonts w:hint="eastAsia"/>
        </w:rPr>
        <w:t>6．我方提供本保证担保后，受益人与被保证人对合同进行修订的，应当将修订后的合同原件送我方备案。</w:t>
      </w:r>
    </w:p>
    <w:p w:rsidR="008F2F4C" w:rsidRDefault="00D571CD">
      <w:pPr>
        <w:tabs>
          <w:tab w:val="clear" w:pos="426"/>
        </w:tabs>
      </w:pPr>
      <w:r>
        <w:rPr>
          <w:rFonts w:hint="eastAsia"/>
        </w:rPr>
        <w:t>7．本保证担保的保证期间届满，或我方向受益人支付的索赔款已达本保证担保的最高担保金额，我方的保证责任免除。</w:t>
      </w:r>
    </w:p>
    <w:p w:rsidR="008F2F4C" w:rsidRDefault="00D571CD">
      <w:pPr>
        <w:tabs>
          <w:tab w:val="clear" w:pos="426"/>
        </w:tabs>
      </w:pPr>
      <w:r>
        <w:rPr>
          <w:rFonts w:hint="eastAsia"/>
        </w:rPr>
        <w:t>8．本保证担保适用中华人民共和国法律。</w:t>
      </w:r>
    </w:p>
    <w:p w:rsidR="008F2F4C" w:rsidRDefault="00D571CD">
      <w:pPr>
        <w:tabs>
          <w:tab w:val="clear" w:pos="426"/>
        </w:tabs>
      </w:pPr>
      <w:r>
        <w:rPr>
          <w:rFonts w:hint="eastAsia"/>
        </w:rPr>
        <w:t>9．本保证担保以中文文本为准，涂改无效。</w:t>
      </w:r>
    </w:p>
    <w:p w:rsidR="008F2F4C" w:rsidRDefault="008F2F4C">
      <w:pPr>
        <w:tabs>
          <w:tab w:val="clear" w:pos="426"/>
        </w:tabs>
      </w:pPr>
    </w:p>
    <w:p w:rsidR="008F2F4C" w:rsidRDefault="00D571CD">
      <w:pPr>
        <w:tabs>
          <w:tab w:val="clear" w:pos="426"/>
        </w:tabs>
      </w:pPr>
      <w:r>
        <w:rPr>
          <w:rFonts w:hint="eastAsia"/>
        </w:rPr>
        <w:t>（本保函失效后，请将原件退回我方注销)</w:t>
      </w:r>
    </w:p>
    <w:p w:rsidR="008F2F4C" w:rsidRDefault="008F2F4C">
      <w:pPr>
        <w:tabs>
          <w:tab w:val="clear" w:pos="426"/>
        </w:tabs>
      </w:pPr>
    </w:p>
    <w:p w:rsidR="008F2F4C" w:rsidRDefault="00D571CD">
      <w:pPr>
        <w:tabs>
          <w:tab w:val="clear" w:pos="426"/>
        </w:tabs>
      </w:pPr>
      <w:r>
        <w:rPr>
          <w:rFonts w:hint="eastAsia"/>
        </w:rPr>
        <w:t>保证人名称（公章)：</w:t>
      </w:r>
    </w:p>
    <w:p w:rsidR="008F2F4C" w:rsidRDefault="00D571CD">
      <w:pPr>
        <w:tabs>
          <w:tab w:val="clear" w:pos="426"/>
        </w:tabs>
      </w:pPr>
      <w:r>
        <w:rPr>
          <w:rFonts w:hint="eastAsia"/>
        </w:rPr>
        <w:t>法定代表人或委托代理人（签字)：</w:t>
      </w:r>
    </w:p>
    <w:p w:rsidR="008F2F4C" w:rsidRDefault="00D571CD">
      <w:pPr>
        <w:tabs>
          <w:tab w:val="clear" w:pos="426"/>
        </w:tabs>
      </w:pPr>
      <w:r>
        <w:rPr>
          <w:rFonts w:hint="eastAsia"/>
        </w:rPr>
        <w:t>单位地址：</w:t>
      </w:r>
    </w:p>
    <w:p w:rsidR="008F2F4C" w:rsidRDefault="00D571CD">
      <w:pPr>
        <w:tabs>
          <w:tab w:val="clear" w:pos="426"/>
        </w:tabs>
      </w:pPr>
      <w:r>
        <w:rPr>
          <w:rFonts w:hint="eastAsia"/>
        </w:rPr>
        <w:t>电话：传真：</w:t>
      </w:r>
    </w:p>
    <w:p w:rsidR="008F2F4C" w:rsidRDefault="00D571CD">
      <w:pPr>
        <w:tabs>
          <w:tab w:val="clear" w:pos="426"/>
        </w:tabs>
      </w:pPr>
      <w:r>
        <w:rPr>
          <w:rFonts w:hint="eastAsia"/>
        </w:rPr>
        <w:t>日期：</w:t>
      </w:r>
    </w:p>
    <w:p w:rsidR="008F2F4C" w:rsidRDefault="008F2F4C">
      <w:pPr>
        <w:tabs>
          <w:tab w:val="clear" w:pos="426"/>
        </w:tabs>
      </w:pPr>
    </w:p>
    <w:p w:rsidR="008F2F4C" w:rsidRDefault="00D571CD">
      <w:pPr>
        <w:tabs>
          <w:tab w:val="clear" w:pos="426"/>
        </w:tabs>
      </w:pPr>
      <w:r>
        <w:rPr>
          <w:rFonts w:hint="eastAsia"/>
        </w:rPr>
        <w:t>说明：《履约担保》为中标后提交履约保函时所用，投标文件中无需提供《履约担保》。</w:t>
      </w:r>
    </w:p>
    <w:p w:rsidR="008F2F4C" w:rsidRDefault="008F2F4C">
      <w:pPr>
        <w:widowControl w:val="0"/>
        <w:shd w:val="clear" w:color="auto" w:fill="auto"/>
        <w:tabs>
          <w:tab w:val="clear" w:pos="426"/>
        </w:tabs>
        <w:adjustRightInd/>
        <w:snapToGrid/>
        <w:spacing w:line="240" w:lineRule="auto"/>
        <w:ind w:leftChars="202" w:left="424" w:firstLine="2"/>
        <w:rPr>
          <w:rFonts w:cs="Times New Roman"/>
          <w:kern w:val="2"/>
          <w:szCs w:val="21"/>
        </w:rPr>
      </w:pPr>
    </w:p>
    <w:p w:rsidR="008F2F4C" w:rsidRDefault="00D571CD">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8F2F4C" w:rsidRDefault="008F2F4C">
      <w:pPr>
        <w:widowControl w:val="0"/>
        <w:shd w:val="clear" w:color="auto" w:fill="auto"/>
        <w:tabs>
          <w:tab w:val="clear" w:pos="426"/>
        </w:tabs>
        <w:adjustRightInd/>
        <w:snapToGrid/>
        <w:spacing w:line="240" w:lineRule="auto"/>
        <w:ind w:leftChars="202" w:left="424" w:firstLine="2"/>
        <w:rPr>
          <w:rFonts w:cs="Times New Roman"/>
          <w:b/>
          <w:kern w:val="2"/>
          <w:szCs w:val="21"/>
        </w:rPr>
      </w:pPr>
    </w:p>
    <w:p w:rsidR="008F2F4C" w:rsidRDefault="00D571CD">
      <w:pPr>
        <w:jc w:val="center"/>
        <w:outlineLvl w:val="2"/>
        <w:rPr>
          <w:b/>
          <w:sz w:val="24"/>
        </w:rPr>
      </w:pPr>
      <w:r>
        <w:rPr>
          <w:rFonts w:hint="eastAsia"/>
          <w:b/>
          <w:sz w:val="24"/>
        </w:rPr>
        <w:t>四、政府采购履约情况反馈表</w:t>
      </w:r>
    </w:p>
    <w:p w:rsidR="008F2F4C" w:rsidRDefault="008F2F4C">
      <w:pPr>
        <w:tabs>
          <w:tab w:val="clear" w:pos="426"/>
        </w:tabs>
        <w:jc w:val="center"/>
        <w:rPr>
          <w:b/>
          <w:sz w:val="24"/>
        </w:rPr>
      </w:pPr>
    </w:p>
    <w:p w:rsidR="008F2F4C" w:rsidRDefault="00D571CD">
      <w:pPr>
        <w:tabs>
          <w:tab w:val="clear" w:pos="426"/>
        </w:tabs>
        <w:rPr>
          <w:u w:val="single"/>
        </w:rPr>
      </w:pPr>
      <w:r>
        <w:rPr>
          <w:rFonts w:hint="eastAsia"/>
        </w:rPr>
        <w:t>采购单位名称：联系人及电话：</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04"/>
        <w:gridCol w:w="773"/>
        <w:gridCol w:w="773"/>
        <w:gridCol w:w="2704"/>
        <w:gridCol w:w="2125"/>
        <w:gridCol w:w="2291"/>
      </w:tblGrid>
      <w:tr w:rsidR="008F2F4C">
        <w:trPr>
          <w:trHeight w:val="450"/>
          <w:jc w:val="center"/>
        </w:trPr>
        <w:tc>
          <w:tcPr>
            <w:tcW w:w="2450" w:type="dxa"/>
            <w:gridSpan w:val="3"/>
            <w:vAlign w:val="center"/>
          </w:tcPr>
          <w:p w:rsidR="008F2F4C" w:rsidRDefault="00D571CD">
            <w:pPr>
              <w:tabs>
                <w:tab w:val="clear" w:pos="426"/>
              </w:tabs>
              <w:spacing w:line="240" w:lineRule="auto"/>
            </w:pPr>
            <w:r>
              <w:rPr>
                <w:rFonts w:hint="eastAsia"/>
              </w:rPr>
              <w:t>采购项目名称</w:t>
            </w:r>
          </w:p>
        </w:tc>
        <w:tc>
          <w:tcPr>
            <w:tcW w:w="2704" w:type="dxa"/>
            <w:vAlign w:val="center"/>
          </w:tcPr>
          <w:p w:rsidR="008F2F4C" w:rsidRDefault="008F2F4C">
            <w:pPr>
              <w:tabs>
                <w:tab w:val="clear" w:pos="426"/>
              </w:tabs>
              <w:spacing w:line="240" w:lineRule="auto"/>
            </w:pPr>
          </w:p>
        </w:tc>
        <w:tc>
          <w:tcPr>
            <w:tcW w:w="2125" w:type="dxa"/>
            <w:vAlign w:val="center"/>
          </w:tcPr>
          <w:p w:rsidR="008F2F4C" w:rsidRDefault="00D571CD">
            <w:pPr>
              <w:tabs>
                <w:tab w:val="clear" w:pos="426"/>
              </w:tabs>
              <w:spacing w:line="240" w:lineRule="auto"/>
            </w:pPr>
            <w:r>
              <w:rPr>
                <w:rFonts w:hint="eastAsia"/>
              </w:rPr>
              <w:t>招标项目编号</w:t>
            </w:r>
          </w:p>
        </w:tc>
        <w:tc>
          <w:tcPr>
            <w:tcW w:w="2291" w:type="dxa"/>
            <w:vAlign w:val="center"/>
          </w:tcPr>
          <w:p w:rsidR="008F2F4C" w:rsidRDefault="008F2F4C">
            <w:pPr>
              <w:pStyle w:val="50"/>
              <w:tabs>
                <w:tab w:val="clear" w:pos="426"/>
              </w:tabs>
              <w:spacing w:line="240" w:lineRule="auto"/>
              <w:rPr>
                <w:rFonts w:ascii="宋体" w:hAnsi="宋体" w:cs="宋体"/>
                <w:kern w:val="0"/>
              </w:rPr>
            </w:pPr>
          </w:p>
        </w:tc>
      </w:tr>
      <w:tr w:rsidR="008F2F4C">
        <w:trPr>
          <w:trHeight w:val="461"/>
          <w:jc w:val="center"/>
        </w:trPr>
        <w:tc>
          <w:tcPr>
            <w:tcW w:w="2450" w:type="dxa"/>
            <w:gridSpan w:val="3"/>
            <w:vAlign w:val="center"/>
          </w:tcPr>
          <w:p w:rsidR="008F2F4C" w:rsidRDefault="00D571CD">
            <w:pPr>
              <w:tabs>
                <w:tab w:val="clear" w:pos="426"/>
              </w:tabs>
              <w:spacing w:line="240" w:lineRule="auto"/>
            </w:pPr>
            <w:r>
              <w:rPr>
                <w:rFonts w:hint="eastAsia"/>
              </w:rPr>
              <w:t>中标人名称</w:t>
            </w:r>
          </w:p>
        </w:tc>
        <w:tc>
          <w:tcPr>
            <w:tcW w:w="2704" w:type="dxa"/>
            <w:vAlign w:val="center"/>
          </w:tcPr>
          <w:p w:rsidR="008F2F4C" w:rsidRDefault="008F2F4C">
            <w:pPr>
              <w:tabs>
                <w:tab w:val="clear" w:pos="426"/>
              </w:tabs>
              <w:spacing w:line="240" w:lineRule="auto"/>
            </w:pPr>
          </w:p>
        </w:tc>
        <w:tc>
          <w:tcPr>
            <w:tcW w:w="2125" w:type="dxa"/>
            <w:vAlign w:val="center"/>
          </w:tcPr>
          <w:p w:rsidR="008F2F4C" w:rsidRDefault="00D571CD">
            <w:pPr>
              <w:tabs>
                <w:tab w:val="clear" w:pos="426"/>
              </w:tabs>
              <w:spacing w:line="240" w:lineRule="auto"/>
            </w:pPr>
            <w:r>
              <w:rPr>
                <w:rFonts w:hint="eastAsia"/>
              </w:rPr>
              <w:t>供应商</w:t>
            </w:r>
          </w:p>
          <w:p w:rsidR="008F2F4C" w:rsidRDefault="00D571CD">
            <w:pPr>
              <w:tabs>
                <w:tab w:val="clear" w:pos="426"/>
              </w:tabs>
              <w:spacing w:line="240" w:lineRule="auto"/>
            </w:pPr>
            <w:r>
              <w:rPr>
                <w:rFonts w:hint="eastAsia"/>
              </w:rPr>
              <w:t>联系人及电话</w:t>
            </w:r>
          </w:p>
        </w:tc>
        <w:tc>
          <w:tcPr>
            <w:tcW w:w="2291" w:type="dxa"/>
            <w:vAlign w:val="center"/>
          </w:tcPr>
          <w:p w:rsidR="008F2F4C" w:rsidRDefault="008F2F4C">
            <w:pPr>
              <w:tabs>
                <w:tab w:val="clear" w:pos="426"/>
              </w:tabs>
              <w:spacing w:line="240" w:lineRule="auto"/>
            </w:pPr>
          </w:p>
        </w:tc>
      </w:tr>
      <w:tr w:rsidR="008F2F4C">
        <w:trPr>
          <w:trHeight w:val="438"/>
          <w:jc w:val="center"/>
        </w:trPr>
        <w:tc>
          <w:tcPr>
            <w:tcW w:w="2450" w:type="dxa"/>
            <w:gridSpan w:val="3"/>
            <w:vAlign w:val="center"/>
          </w:tcPr>
          <w:p w:rsidR="008F2F4C" w:rsidRDefault="00D571CD">
            <w:pPr>
              <w:tabs>
                <w:tab w:val="clear" w:pos="426"/>
              </w:tabs>
              <w:spacing w:line="240" w:lineRule="auto"/>
            </w:pPr>
            <w:r>
              <w:rPr>
                <w:rFonts w:hint="eastAsia"/>
              </w:rPr>
              <w:t>中标金额</w:t>
            </w:r>
          </w:p>
        </w:tc>
        <w:tc>
          <w:tcPr>
            <w:tcW w:w="2704" w:type="dxa"/>
            <w:vAlign w:val="center"/>
          </w:tcPr>
          <w:p w:rsidR="008F2F4C" w:rsidRDefault="008F2F4C">
            <w:pPr>
              <w:tabs>
                <w:tab w:val="clear" w:pos="426"/>
              </w:tabs>
              <w:spacing w:line="240" w:lineRule="auto"/>
            </w:pPr>
          </w:p>
        </w:tc>
        <w:tc>
          <w:tcPr>
            <w:tcW w:w="2125" w:type="dxa"/>
            <w:vAlign w:val="center"/>
          </w:tcPr>
          <w:p w:rsidR="008F2F4C" w:rsidRDefault="00D571CD">
            <w:pPr>
              <w:tabs>
                <w:tab w:val="clear" w:pos="426"/>
              </w:tabs>
              <w:spacing w:line="240" w:lineRule="auto"/>
            </w:pPr>
            <w:r>
              <w:rPr>
                <w:rFonts w:hint="eastAsia"/>
              </w:rPr>
              <w:t>合同履约时间</w:t>
            </w:r>
          </w:p>
        </w:tc>
        <w:tc>
          <w:tcPr>
            <w:tcW w:w="2291" w:type="dxa"/>
            <w:vAlign w:val="center"/>
          </w:tcPr>
          <w:p w:rsidR="008F2F4C" w:rsidRDefault="00D571CD">
            <w:pPr>
              <w:tabs>
                <w:tab w:val="clear" w:pos="426"/>
              </w:tabs>
              <w:spacing w:line="240" w:lineRule="auto"/>
            </w:pPr>
            <w:r>
              <w:rPr>
                <w:rFonts w:hint="eastAsia"/>
              </w:rPr>
              <w:t>自至</w:t>
            </w:r>
          </w:p>
        </w:tc>
      </w:tr>
      <w:tr w:rsidR="008F2F4C">
        <w:trPr>
          <w:trHeight w:val="544"/>
          <w:jc w:val="center"/>
        </w:trPr>
        <w:tc>
          <w:tcPr>
            <w:tcW w:w="904" w:type="dxa"/>
            <w:vMerge w:val="restart"/>
            <w:vAlign w:val="center"/>
          </w:tcPr>
          <w:p w:rsidR="008F2F4C" w:rsidRDefault="00D571CD">
            <w:pPr>
              <w:tabs>
                <w:tab w:val="clear" w:pos="426"/>
              </w:tabs>
              <w:spacing w:line="240" w:lineRule="auto"/>
            </w:pPr>
            <w:r>
              <w:rPr>
                <w:rFonts w:hint="eastAsia"/>
              </w:rPr>
              <w:t>履约情况评价</w:t>
            </w:r>
          </w:p>
        </w:tc>
        <w:tc>
          <w:tcPr>
            <w:tcW w:w="1546" w:type="dxa"/>
            <w:gridSpan w:val="2"/>
            <w:tcBorders>
              <w:right w:val="single" w:sz="4" w:space="0" w:color="auto"/>
            </w:tcBorders>
            <w:vAlign w:val="center"/>
          </w:tcPr>
          <w:p w:rsidR="008F2F4C" w:rsidRDefault="00D571CD">
            <w:pPr>
              <w:tabs>
                <w:tab w:val="clear" w:pos="426"/>
              </w:tabs>
              <w:spacing w:line="240" w:lineRule="auto"/>
            </w:pPr>
            <w:r>
              <w:rPr>
                <w:rFonts w:hint="eastAsia"/>
              </w:rPr>
              <w:t>总体评价</w:t>
            </w:r>
          </w:p>
        </w:tc>
        <w:tc>
          <w:tcPr>
            <w:tcW w:w="7120" w:type="dxa"/>
            <w:gridSpan w:val="3"/>
            <w:tcBorders>
              <w:left w:val="single" w:sz="4" w:space="0" w:color="auto"/>
            </w:tcBorders>
            <w:vAlign w:val="center"/>
          </w:tcPr>
          <w:p w:rsidR="008F2F4C" w:rsidRDefault="00D571CD">
            <w:pPr>
              <w:tabs>
                <w:tab w:val="clear" w:pos="426"/>
              </w:tabs>
              <w:spacing w:line="240" w:lineRule="auto"/>
            </w:pPr>
            <w:r>
              <w:rPr>
                <w:rFonts w:hint="eastAsia"/>
              </w:rPr>
              <w:t>□优□良□中□差</w:t>
            </w:r>
          </w:p>
        </w:tc>
      </w:tr>
      <w:tr w:rsidR="008F2F4C">
        <w:trPr>
          <w:trHeight w:val="458"/>
          <w:jc w:val="center"/>
        </w:trPr>
        <w:tc>
          <w:tcPr>
            <w:tcW w:w="904" w:type="dxa"/>
            <w:vMerge/>
            <w:vAlign w:val="center"/>
          </w:tcPr>
          <w:p w:rsidR="008F2F4C" w:rsidRDefault="008F2F4C">
            <w:pPr>
              <w:tabs>
                <w:tab w:val="clear" w:pos="426"/>
              </w:tabs>
              <w:spacing w:line="240" w:lineRule="auto"/>
            </w:pPr>
          </w:p>
        </w:tc>
        <w:tc>
          <w:tcPr>
            <w:tcW w:w="773" w:type="dxa"/>
            <w:vMerge w:val="restart"/>
            <w:tcBorders>
              <w:right w:val="single" w:sz="4" w:space="0" w:color="auto"/>
            </w:tcBorders>
            <w:vAlign w:val="center"/>
          </w:tcPr>
          <w:p w:rsidR="008F2F4C" w:rsidRDefault="00D571CD">
            <w:pPr>
              <w:tabs>
                <w:tab w:val="clear" w:pos="426"/>
              </w:tabs>
              <w:spacing w:line="240" w:lineRule="auto"/>
            </w:pPr>
            <w:r>
              <w:rPr>
                <w:rFonts w:hint="eastAsia"/>
              </w:rPr>
              <w:t>分项评价</w:t>
            </w:r>
          </w:p>
        </w:tc>
        <w:tc>
          <w:tcPr>
            <w:tcW w:w="773" w:type="dxa"/>
            <w:tcBorders>
              <w:left w:val="single" w:sz="4" w:space="0" w:color="auto"/>
              <w:right w:val="single" w:sz="4" w:space="0" w:color="auto"/>
            </w:tcBorders>
            <w:vAlign w:val="center"/>
          </w:tcPr>
          <w:p w:rsidR="008F2F4C" w:rsidRDefault="00D571CD">
            <w:pPr>
              <w:tabs>
                <w:tab w:val="clear" w:pos="426"/>
              </w:tabs>
              <w:spacing w:line="240" w:lineRule="auto"/>
            </w:pPr>
            <w:r>
              <w:rPr>
                <w:rFonts w:hint="eastAsia"/>
              </w:rPr>
              <w:t>质量方面</w:t>
            </w:r>
          </w:p>
        </w:tc>
        <w:tc>
          <w:tcPr>
            <w:tcW w:w="7120" w:type="dxa"/>
            <w:gridSpan w:val="3"/>
            <w:tcBorders>
              <w:left w:val="single" w:sz="4" w:space="0" w:color="auto"/>
            </w:tcBorders>
            <w:vAlign w:val="center"/>
          </w:tcPr>
          <w:p w:rsidR="008F2F4C" w:rsidRDefault="00D571CD">
            <w:pPr>
              <w:tabs>
                <w:tab w:val="clear" w:pos="426"/>
              </w:tabs>
              <w:spacing w:line="240" w:lineRule="auto"/>
            </w:pPr>
            <w:r>
              <w:rPr>
                <w:rFonts w:hint="eastAsia"/>
              </w:rPr>
              <w:t>□优□良□中□差</w:t>
            </w:r>
          </w:p>
        </w:tc>
      </w:tr>
      <w:tr w:rsidR="008F2F4C">
        <w:trPr>
          <w:trHeight w:val="458"/>
          <w:jc w:val="center"/>
        </w:trPr>
        <w:tc>
          <w:tcPr>
            <w:tcW w:w="904" w:type="dxa"/>
            <w:vMerge/>
            <w:vAlign w:val="center"/>
          </w:tcPr>
          <w:p w:rsidR="008F2F4C" w:rsidRDefault="008F2F4C">
            <w:pPr>
              <w:tabs>
                <w:tab w:val="clear" w:pos="426"/>
              </w:tabs>
              <w:spacing w:line="240" w:lineRule="auto"/>
            </w:pPr>
          </w:p>
        </w:tc>
        <w:tc>
          <w:tcPr>
            <w:tcW w:w="773" w:type="dxa"/>
            <w:vMerge/>
            <w:tcBorders>
              <w:right w:val="single" w:sz="4" w:space="0" w:color="auto"/>
            </w:tcBorders>
            <w:vAlign w:val="center"/>
          </w:tcPr>
          <w:p w:rsidR="008F2F4C" w:rsidRDefault="008F2F4C">
            <w:pPr>
              <w:tabs>
                <w:tab w:val="clear" w:pos="426"/>
              </w:tabs>
              <w:spacing w:line="240" w:lineRule="auto"/>
            </w:pPr>
          </w:p>
        </w:tc>
        <w:tc>
          <w:tcPr>
            <w:tcW w:w="773" w:type="dxa"/>
            <w:tcBorders>
              <w:left w:val="single" w:sz="4" w:space="0" w:color="auto"/>
              <w:right w:val="single" w:sz="4" w:space="0" w:color="auto"/>
            </w:tcBorders>
            <w:vAlign w:val="center"/>
          </w:tcPr>
          <w:p w:rsidR="008F2F4C" w:rsidRDefault="00D571CD">
            <w:pPr>
              <w:tabs>
                <w:tab w:val="clear" w:pos="426"/>
              </w:tabs>
              <w:spacing w:line="240" w:lineRule="auto"/>
            </w:pPr>
            <w:r>
              <w:rPr>
                <w:rFonts w:hint="eastAsia"/>
              </w:rPr>
              <w:t>价格方面</w:t>
            </w:r>
          </w:p>
        </w:tc>
        <w:tc>
          <w:tcPr>
            <w:tcW w:w="7120" w:type="dxa"/>
            <w:gridSpan w:val="3"/>
            <w:tcBorders>
              <w:left w:val="single" w:sz="4" w:space="0" w:color="auto"/>
            </w:tcBorders>
            <w:vAlign w:val="center"/>
          </w:tcPr>
          <w:p w:rsidR="008F2F4C" w:rsidRDefault="00D571CD">
            <w:pPr>
              <w:tabs>
                <w:tab w:val="clear" w:pos="426"/>
              </w:tabs>
              <w:spacing w:line="240" w:lineRule="auto"/>
            </w:pPr>
            <w:r>
              <w:rPr>
                <w:rFonts w:hint="eastAsia"/>
              </w:rPr>
              <w:t>□优□良□中□差</w:t>
            </w:r>
          </w:p>
        </w:tc>
      </w:tr>
      <w:tr w:rsidR="008F2F4C">
        <w:trPr>
          <w:trHeight w:val="458"/>
          <w:jc w:val="center"/>
        </w:trPr>
        <w:tc>
          <w:tcPr>
            <w:tcW w:w="904" w:type="dxa"/>
            <w:vMerge/>
            <w:vAlign w:val="center"/>
          </w:tcPr>
          <w:p w:rsidR="008F2F4C" w:rsidRDefault="008F2F4C">
            <w:pPr>
              <w:tabs>
                <w:tab w:val="clear" w:pos="426"/>
              </w:tabs>
              <w:spacing w:line="240" w:lineRule="auto"/>
            </w:pPr>
          </w:p>
        </w:tc>
        <w:tc>
          <w:tcPr>
            <w:tcW w:w="773" w:type="dxa"/>
            <w:vMerge/>
            <w:tcBorders>
              <w:right w:val="single" w:sz="4" w:space="0" w:color="auto"/>
            </w:tcBorders>
            <w:vAlign w:val="center"/>
          </w:tcPr>
          <w:p w:rsidR="008F2F4C" w:rsidRDefault="008F2F4C">
            <w:pPr>
              <w:tabs>
                <w:tab w:val="clear" w:pos="426"/>
              </w:tabs>
              <w:spacing w:line="240" w:lineRule="auto"/>
            </w:pPr>
          </w:p>
        </w:tc>
        <w:tc>
          <w:tcPr>
            <w:tcW w:w="773" w:type="dxa"/>
            <w:tcBorders>
              <w:left w:val="single" w:sz="4" w:space="0" w:color="auto"/>
              <w:right w:val="single" w:sz="4" w:space="0" w:color="auto"/>
            </w:tcBorders>
            <w:vAlign w:val="center"/>
          </w:tcPr>
          <w:p w:rsidR="008F2F4C" w:rsidRDefault="00D571CD">
            <w:pPr>
              <w:tabs>
                <w:tab w:val="clear" w:pos="426"/>
              </w:tabs>
              <w:spacing w:line="240" w:lineRule="auto"/>
            </w:pPr>
            <w:r>
              <w:rPr>
                <w:rFonts w:hint="eastAsia"/>
              </w:rPr>
              <w:t>服务方面</w:t>
            </w:r>
          </w:p>
        </w:tc>
        <w:tc>
          <w:tcPr>
            <w:tcW w:w="7120" w:type="dxa"/>
            <w:gridSpan w:val="3"/>
            <w:tcBorders>
              <w:left w:val="single" w:sz="4" w:space="0" w:color="auto"/>
            </w:tcBorders>
            <w:vAlign w:val="center"/>
          </w:tcPr>
          <w:p w:rsidR="008F2F4C" w:rsidRDefault="00D571CD">
            <w:pPr>
              <w:tabs>
                <w:tab w:val="clear" w:pos="426"/>
              </w:tabs>
              <w:spacing w:line="240" w:lineRule="auto"/>
            </w:pPr>
            <w:r>
              <w:rPr>
                <w:rFonts w:hint="eastAsia"/>
              </w:rPr>
              <w:t>□优□良□中□差</w:t>
            </w:r>
          </w:p>
        </w:tc>
      </w:tr>
      <w:tr w:rsidR="008F2F4C">
        <w:trPr>
          <w:trHeight w:val="458"/>
          <w:jc w:val="center"/>
        </w:trPr>
        <w:tc>
          <w:tcPr>
            <w:tcW w:w="904" w:type="dxa"/>
            <w:vMerge/>
            <w:vAlign w:val="center"/>
          </w:tcPr>
          <w:p w:rsidR="008F2F4C" w:rsidRDefault="008F2F4C">
            <w:pPr>
              <w:tabs>
                <w:tab w:val="clear" w:pos="426"/>
              </w:tabs>
              <w:spacing w:line="240" w:lineRule="auto"/>
            </w:pPr>
          </w:p>
        </w:tc>
        <w:tc>
          <w:tcPr>
            <w:tcW w:w="773" w:type="dxa"/>
            <w:vMerge/>
            <w:tcBorders>
              <w:right w:val="single" w:sz="4" w:space="0" w:color="auto"/>
            </w:tcBorders>
            <w:vAlign w:val="center"/>
          </w:tcPr>
          <w:p w:rsidR="008F2F4C" w:rsidRDefault="008F2F4C">
            <w:pPr>
              <w:tabs>
                <w:tab w:val="clear" w:pos="426"/>
              </w:tabs>
              <w:spacing w:line="240" w:lineRule="auto"/>
            </w:pPr>
          </w:p>
        </w:tc>
        <w:tc>
          <w:tcPr>
            <w:tcW w:w="773" w:type="dxa"/>
            <w:tcBorders>
              <w:left w:val="single" w:sz="4" w:space="0" w:color="auto"/>
              <w:right w:val="single" w:sz="4" w:space="0" w:color="auto"/>
            </w:tcBorders>
            <w:vAlign w:val="center"/>
          </w:tcPr>
          <w:p w:rsidR="008F2F4C" w:rsidRDefault="00D571CD">
            <w:pPr>
              <w:tabs>
                <w:tab w:val="clear" w:pos="426"/>
              </w:tabs>
              <w:spacing w:line="240" w:lineRule="auto"/>
            </w:pPr>
            <w:r>
              <w:rPr>
                <w:rFonts w:hint="eastAsia"/>
              </w:rPr>
              <w:t>时间方面</w:t>
            </w:r>
          </w:p>
        </w:tc>
        <w:tc>
          <w:tcPr>
            <w:tcW w:w="7120" w:type="dxa"/>
            <w:gridSpan w:val="3"/>
            <w:tcBorders>
              <w:left w:val="single" w:sz="4" w:space="0" w:color="auto"/>
            </w:tcBorders>
            <w:vAlign w:val="center"/>
          </w:tcPr>
          <w:p w:rsidR="008F2F4C" w:rsidRDefault="00D571CD">
            <w:pPr>
              <w:tabs>
                <w:tab w:val="clear" w:pos="426"/>
              </w:tabs>
              <w:spacing w:line="240" w:lineRule="auto"/>
            </w:pPr>
            <w:r>
              <w:rPr>
                <w:rFonts w:hint="eastAsia"/>
              </w:rPr>
              <w:t>□优□良□中□差</w:t>
            </w:r>
          </w:p>
        </w:tc>
      </w:tr>
      <w:tr w:rsidR="008F2F4C">
        <w:trPr>
          <w:trHeight w:val="458"/>
          <w:jc w:val="center"/>
        </w:trPr>
        <w:tc>
          <w:tcPr>
            <w:tcW w:w="904" w:type="dxa"/>
            <w:vMerge/>
            <w:vAlign w:val="center"/>
          </w:tcPr>
          <w:p w:rsidR="008F2F4C" w:rsidRDefault="008F2F4C">
            <w:pPr>
              <w:tabs>
                <w:tab w:val="clear" w:pos="426"/>
              </w:tabs>
              <w:spacing w:line="240" w:lineRule="auto"/>
            </w:pPr>
          </w:p>
        </w:tc>
        <w:tc>
          <w:tcPr>
            <w:tcW w:w="773" w:type="dxa"/>
            <w:vMerge/>
            <w:tcBorders>
              <w:right w:val="single" w:sz="4" w:space="0" w:color="auto"/>
            </w:tcBorders>
            <w:vAlign w:val="center"/>
          </w:tcPr>
          <w:p w:rsidR="008F2F4C" w:rsidRDefault="008F2F4C">
            <w:pPr>
              <w:tabs>
                <w:tab w:val="clear" w:pos="426"/>
              </w:tabs>
              <w:spacing w:line="240" w:lineRule="auto"/>
            </w:pPr>
          </w:p>
        </w:tc>
        <w:tc>
          <w:tcPr>
            <w:tcW w:w="773" w:type="dxa"/>
            <w:tcBorders>
              <w:left w:val="single" w:sz="4" w:space="0" w:color="auto"/>
              <w:right w:val="single" w:sz="4" w:space="0" w:color="auto"/>
            </w:tcBorders>
            <w:vAlign w:val="center"/>
          </w:tcPr>
          <w:p w:rsidR="008F2F4C" w:rsidRDefault="00D571CD">
            <w:pPr>
              <w:tabs>
                <w:tab w:val="clear" w:pos="426"/>
              </w:tabs>
              <w:spacing w:line="240" w:lineRule="auto"/>
            </w:pPr>
            <w:r>
              <w:rPr>
                <w:rFonts w:hint="eastAsia"/>
              </w:rPr>
              <w:t>环境保护</w:t>
            </w:r>
          </w:p>
        </w:tc>
        <w:tc>
          <w:tcPr>
            <w:tcW w:w="7120" w:type="dxa"/>
            <w:gridSpan w:val="3"/>
            <w:tcBorders>
              <w:left w:val="single" w:sz="4" w:space="0" w:color="auto"/>
            </w:tcBorders>
            <w:vAlign w:val="center"/>
          </w:tcPr>
          <w:p w:rsidR="008F2F4C" w:rsidRDefault="00D571CD">
            <w:pPr>
              <w:tabs>
                <w:tab w:val="clear" w:pos="426"/>
              </w:tabs>
              <w:spacing w:line="240" w:lineRule="auto"/>
            </w:pPr>
            <w:r>
              <w:rPr>
                <w:rFonts w:hint="eastAsia"/>
              </w:rPr>
              <w:t>□优□良□中□差</w:t>
            </w:r>
          </w:p>
        </w:tc>
      </w:tr>
      <w:tr w:rsidR="008F2F4C">
        <w:trPr>
          <w:trHeight w:val="458"/>
          <w:jc w:val="center"/>
        </w:trPr>
        <w:tc>
          <w:tcPr>
            <w:tcW w:w="904" w:type="dxa"/>
            <w:vMerge/>
            <w:vAlign w:val="center"/>
          </w:tcPr>
          <w:p w:rsidR="008F2F4C" w:rsidRDefault="008F2F4C">
            <w:pPr>
              <w:tabs>
                <w:tab w:val="clear" w:pos="426"/>
              </w:tabs>
              <w:spacing w:line="240" w:lineRule="auto"/>
            </w:pPr>
          </w:p>
        </w:tc>
        <w:tc>
          <w:tcPr>
            <w:tcW w:w="773" w:type="dxa"/>
            <w:vMerge/>
            <w:tcBorders>
              <w:right w:val="single" w:sz="4" w:space="0" w:color="auto"/>
            </w:tcBorders>
            <w:vAlign w:val="center"/>
          </w:tcPr>
          <w:p w:rsidR="008F2F4C" w:rsidRDefault="008F2F4C">
            <w:pPr>
              <w:tabs>
                <w:tab w:val="clear" w:pos="426"/>
              </w:tabs>
              <w:spacing w:line="240" w:lineRule="auto"/>
            </w:pPr>
          </w:p>
        </w:tc>
        <w:tc>
          <w:tcPr>
            <w:tcW w:w="773" w:type="dxa"/>
            <w:tcBorders>
              <w:left w:val="single" w:sz="4" w:space="0" w:color="auto"/>
              <w:right w:val="single" w:sz="4" w:space="0" w:color="auto"/>
            </w:tcBorders>
            <w:vAlign w:val="center"/>
          </w:tcPr>
          <w:p w:rsidR="008F2F4C" w:rsidRDefault="00D571CD">
            <w:pPr>
              <w:tabs>
                <w:tab w:val="clear" w:pos="426"/>
              </w:tabs>
              <w:spacing w:line="240" w:lineRule="auto"/>
            </w:pPr>
            <w:r>
              <w:rPr>
                <w:rFonts w:hint="eastAsia"/>
              </w:rPr>
              <w:t>其他</w:t>
            </w:r>
          </w:p>
        </w:tc>
        <w:tc>
          <w:tcPr>
            <w:tcW w:w="7120" w:type="dxa"/>
            <w:gridSpan w:val="3"/>
            <w:tcBorders>
              <w:left w:val="single" w:sz="4" w:space="0" w:color="auto"/>
            </w:tcBorders>
            <w:vAlign w:val="center"/>
          </w:tcPr>
          <w:p w:rsidR="008F2F4C" w:rsidRDefault="00D571CD">
            <w:pPr>
              <w:tabs>
                <w:tab w:val="clear" w:pos="426"/>
              </w:tabs>
              <w:spacing w:line="240" w:lineRule="auto"/>
            </w:pPr>
            <w:r>
              <w:rPr>
                <w:rFonts w:hint="eastAsia"/>
              </w:rPr>
              <w:t>评价内容为：</w:t>
            </w:r>
          </w:p>
          <w:p w:rsidR="008F2F4C" w:rsidRDefault="00D571CD">
            <w:pPr>
              <w:tabs>
                <w:tab w:val="clear" w:pos="426"/>
              </w:tabs>
              <w:spacing w:line="240" w:lineRule="auto"/>
            </w:pPr>
            <w:r>
              <w:rPr>
                <w:rFonts w:hint="eastAsia"/>
              </w:rPr>
              <w:t>评价等级为：□优□良□中□差</w:t>
            </w:r>
          </w:p>
        </w:tc>
      </w:tr>
      <w:tr w:rsidR="008F2F4C">
        <w:trPr>
          <w:trHeight w:val="994"/>
          <w:jc w:val="center"/>
        </w:trPr>
        <w:tc>
          <w:tcPr>
            <w:tcW w:w="1677" w:type="dxa"/>
            <w:gridSpan w:val="2"/>
            <w:vAlign w:val="center"/>
          </w:tcPr>
          <w:p w:rsidR="008F2F4C" w:rsidRDefault="00D571CD">
            <w:pPr>
              <w:tabs>
                <w:tab w:val="clear" w:pos="426"/>
              </w:tabs>
              <w:spacing w:line="240" w:lineRule="auto"/>
            </w:pPr>
            <w:r>
              <w:rPr>
                <w:rFonts w:hint="eastAsia"/>
              </w:rPr>
              <w:t>具体情况说明</w:t>
            </w:r>
          </w:p>
        </w:tc>
        <w:tc>
          <w:tcPr>
            <w:tcW w:w="7893" w:type="dxa"/>
            <w:gridSpan w:val="4"/>
            <w:vAlign w:val="center"/>
          </w:tcPr>
          <w:p w:rsidR="008F2F4C" w:rsidRDefault="008F2F4C">
            <w:pPr>
              <w:tabs>
                <w:tab w:val="clear" w:pos="426"/>
              </w:tabs>
              <w:spacing w:line="240" w:lineRule="auto"/>
            </w:pPr>
          </w:p>
          <w:p w:rsidR="008F2F4C" w:rsidRDefault="008F2F4C">
            <w:pPr>
              <w:tabs>
                <w:tab w:val="clear" w:pos="426"/>
              </w:tabs>
              <w:spacing w:line="240" w:lineRule="auto"/>
            </w:pPr>
          </w:p>
        </w:tc>
      </w:tr>
      <w:tr w:rsidR="008F2F4C">
        <w:trPr>
          <w:trHeight w:val="1141"/>
          <w:jc w:val="center"/>
        </w:trPr>
        <w:tc>
          <w:tcPr>
            <w:tcW w:w="1677" w:type="dxa"/>
            <w:gridSpan w:val="2"/>
            <w:vAlign w:val="center"/>
          </w:tcPr>
          <w:p w:rsidR="008F2F4C" w:rsidRDefault="00D571CD">
            <w:pPr>
              <w:tabs>
                <w:tab w:val="clear" w:pos="426"/>
              </w:tabs>
              <w:spacing w:line="240" w:lineRule="auto"/>
            </w:pPr>
            <w:r>
              <w:rPr>
                <w:rFonts w:hint="eastAsia"/>
              </w:rPr>
              <w:t>采购单位意见</w:t>
            </w:r>
          </w:p>
          <w:p w:rsidR="008F2F4C" w:rsidRDefault="00D571CD">
            <w:pPr>
              <w:tabs>
                <w:tab w:val="clear" w:pos="426"/>
              </w:tabs>
              <w:spacing w:line="240" w:lineRule="auto"/>
            </w:pPr>
            <w:r>
              <w:rPr>
                <w:rFonts w:hint="eastAsia"/>
              </w:rPr>
              <w:t>（公章）</w:t>
            </w:r>
          </w:p>
        </w:tc>
        <w:tc>
          <w:tcPr>
            <w:tcW w:w="7893" w:type="dxa"/>
            <w:gridSpan w:val="4"/>
            <w:vAlign w:val="center"/>
          </w:tcPr>
          <w:p w:rsidR="008F2F4C" w:rsidRDefault="008F2F4C">
            <w:pPr>
              <w:tabs>
                <w:tab w:val="clear" w:pos="426"/>
              </w:tabs>
              <w:spacing w:line="240" w:lineRule="auto"/>
            </w:pPr>
          </w:p>
          <w:p w:rsidR="008F2F4C" w:rsidRDefault="008F2F4C">
            <w:pPr>
              <w:tabs>
                <w:tab w:val="clear" w:pos="426"/>
              </w:tabs>
              <w:spacing w:line="240" w:lineRule="auto"/>
            </w:pPr>
          </w:p>
          <w:p w:rsidR="008F2F4C" w:rsidRDefault="008F2F4C">
            <w:pPr>
              <w:tabs>
                <w:tab w:val="clear" w:pos="426"/>
              </w:tabs>
              <w:spacing w:line="240" w:lineRule="auto"/>
            </w:pPr>
          </w:p>
          <w:p w:rsidR="008F2F4C" w:rsidRDefault="00D571CD">
            <w:pPr>
              <w:tabs>
                <w:tab w:val="clear" w:pos="426"/>
              </w:tabs>
              <w:spacing w:line="240" w:lineRule="auto"/>
            </w:pPr>
            <w:r>
              <w:rPr>
                <w:rFonts w:hint="eastAsia"/>
              </w:rPr>
              <w:t>日期：年月日</w:t>
            </w:r>
          </w:p>
        </w:tc>
      </w:tr>
    </w:tbl>
    <w:p w:rsidR="008F2F4C" w:rsidRDefault="00D571CD">
      <w:pPr>
        <w:tabs>
          <w:tab w:val="clear" w:pos="426"/>
        </w:tabs>
      </w:pPr>
      <w:r>
        <w:rPr>
          <w:rFonts w:hint="eastAsia"/>
        </w:rPr>
        <w:t>说明：</w:t>
      </w:r>
    </w:p>
    <w:p w:rsidR="008F2F4C" w:rsidRDefault="00D571CD">
      <w:pPr>
        <w:tabs>
          <w:tab w:val="clear" w:pos="426"/>
        </w:tabs>
      </w:pPr>
      <w:r>
        <w:rPr>
          <w:rFonts w:hint="eastAsia"/>
        </w:rPr>
        <w:t>1、本表为采购单位向深圳市政府采购中心反映政府采购项目履约情况时所用，投标文件中无需提供；</w:t>
      </w:r>
    </w:p>
    <w:p w:rsidR="008F2F4C" w:rsidRDefault="00D571CD">
      <w:pPr>
        <w:tabs>
          <w:tab w:val="clear" w:pos="426"/>
        </w:tabs>
      </w:pPr>
      <w:r>
        <w:rPr>
          <w:rFonts w:hint="eastAsia"/>
        </w:rPr>
        <w:t>2、履约情况评价分为优、良、中、差四个等级，请在对应的框前打“√”，然后在“具体情况说明”一栏详细说明有关情况。</w:t>
      </w:r>
    </w:p>
    <w:p w:rsidR="008F2F4C" w:rsidRDefault="00D571CD">
      <w:pPr>
        <w:pStyle w:val="afc"/>
        <w:tabs>
          <w:tab w:val="clear" w:pos="426"/>
        </w:tabs>
      </w:pPr>
      <w:r>
        <w:br w:type="page"/>
      </w:r>
      <w:bookmarkStart w:id="49" w:name="_Toc25460"/>
      <w:bookmarkStart w:id="50" w:name="_Toc3627272"/>
      <w:r>
        <w:rPr>
          <w:rFonts w:hint="eastAsia"/>
        </w:rPr>
        <w:lastRenderedPageBreak/>
        <w:t>第五章投标文件格式、附件</w:t>
      </w:r>
      <w:bookmarkEnd w:id="49"/>
      <w:bookmarkEnd w:id="50"/>
    </w:p>
    <w:p w:rsidR="008F2F4C" w:rsidRDefault="008F2F4C">
      <w:pPr>
        <w:tabs>
          <w:tab w:val="clear" w:pos="426"/>
        </w:tabs>
        <w:rPr>
          <w:rStyle w:val="3Char2"/>
          <w:rFonts w:ascii="宋体" w:eastAsia="宋体"/>
          <w:sz w:val="24"/>
        </w:rPr>
      </w:pPr>
    </w:p>
    <w:p w:rsidR="008F2F4C" w:rsidRDefault="00D571CD">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8F2F4C" w:rsidRDefault="008F2F4C">
      <w:pPr>
        <w:tabs>
          <w:tab w:val="clear" w:pos="426"/>
        </w:tabs>
      </w:pPr>
    </w:p>
    <w:p w:rsidR="008F2F4C" w:rsidRDefault="008F2F4C">
      <w:pPr>
        <w:tabs>
          <w:tab w:val="clear" w:pos="426"/>
        </w:tabs>
      </w:pPr>
    </w:p>
    <w:p w:rsidR="008F2F4C" w:rsidRDefault="00D571CD">
      <w:pPr>
        <w:tabs>
          <w:tab w:val="clear" w:pos="426"/>
        </w:tabs>
      </w:pPr>
      <w:r>
        <w:rPr>
          <w:rFonts w:hint="eastAsia"/>
        </w:rPr>
        <w:t>投标文件组成：</w:t>
      </w:r>
    </w:p>
    <w:p w:rsidR="008F2F4C" w:rsidRDefault="008F2F4C">
      <w:pPr>
        <w:tabs>
          <w:tab w:val="clear" w:pos="426"/>
        </w:tabs>
      </w:pPr>
    </w:p>
    <w:p w:rsidR="008F2F4C" w:rsidRDefault="00D571CD">
      <w:pPr>
        <w:tabs>
          <w:tab w:val="clear" w:pos="426"/>
        </w:tabs>
      </w:pPr>
      <w:r>
        <w:rPr>
          <w:rFonts w:hint="eastAsia"/>
        </w:rPr>
        <w:t>密封袋封条格式</w:t>
      </w:r>
    </w:p>
    <w:p w:rsidR="008F2F4C" w:rsidRDefault="00D571CD">
      <w:pPr>
        <w:tabs>
          <w:tab w:val="clear" w:pos="426"/>
        </w:tabs>
      </w:pPr>
      <w:r>
        <w:rPr>
          <w:rFonts w:hint="eastAsia"/>
        </w:rPr>
        <w:t>投标文件封面格式</w:t>
      </w:r>
    </w:p>
    <w:p w:rsidR="008F2F4C" w:rsidRDefault="00D571CD">
      <w:pPr>
        <w:tabs>
          <w:tab w:val="clear" w:pos="426"/>
        </w:tabs>
      </w:pPr>
      <w:r>
        <w:rPr>
          <w:rFonts w:hint="eastAsia"/>
        </w:rPr>
        <w:t>目录（目录格式自定）</w:t>
      </w:r>
    </w:p>
    <w:p w:rsidR="008F2F4C" w:rsidRDefault="00D571CD">
      <w:pPr>
        <w:tabs>
          <w:tab w:val="clear" w:pos="426"/>
        </w:tabs>
      </w:pPr>
      <w:r>
        <w:rPr>
          <w:rFonts w:hint="eastAsia"/>
        </w:rPr>
        <w:t>评标指引表</w:t>
      </w:r>
    </w:p>
    <w:p w:rsidR="008F2F4C" w:rsidRDefault="00D571CD">
      <w:pPr>
        <w:tabs>
          <w:tab w:val="clear" w:pos="426"/>
        </w:tabs>
        <w:spacing w:line="276" w:lineRule="auto"/>
        <w:ind w:left="420"/>
      </w:pPr>
      <w:r>
        <w:rPr>
          <w:rFonts w:hint="eastAsia"/>
        </w:rPr>
        <w:t>一、投标函</w:t>
      </w:r>
    </w:p>
    <w:p w:rsidR="008F2F4C" w:rsidRDefault="00E059DD">
      <w:pPr>
        <w:tabs>
          <w:tab w:val="clear" w:pos="426"/>
        </w:tabs>
        <w:spacing w:line="276" w:lineRule="auto"/>
        <w:ind w:left="420"/>
      </w:pPr>
      <w:r>
        <w:rPr>
          <w:rFonts w:hint="eastAsia"/>
        </w:rPr>
        <w:t>二</w:t>
      </w:r>
      <w:r w:rsidR="00D571CD">
        <w:rPr>
          <w:rFonts w:hint="eastAsia"/>
        </w:rPr>
        <w:t>、政府采购投标及履约承诺函</w:t>
      </w:r>
    </w:p>
    <w:p w:rsidR="008F2F4C" w:rsidRDefault="00E059DD">
      <w:pPr>
        <w:tabs>
          <w:tab w:val="clear" w:pos="426"/>
        </w:tabs>
        <w:spacing w:line="276" w:lineRule="auto"/>
        <w:ind w:left="420"/>
      </w:pPr>
      <w:r>
        <w:rPr>
          <w:rFonts w:hint="eastAsia"/>
        </w:rPr>
        <w:t>三</w:t>
      </w:r>
      <w:r w:rsidR="00D571CD">
        <w:rPr>
          <w:rFonts w:hint="eastAsia"/>
        </w:rPr>
        <w:t>、法定代表人授权委托书、法定代表人证明书</w:t>
      </w:r>
    </w:p>
    <w:p w:rsidR="008F2F4C" w:rsidRDefault="00E059DD">
      <w:pPr>
        <w:tabs>
          <w:tab w:val="clear" w:pos="426"/>
        </w:tabs>
        <w:spacing w:line="276" w:lineRule="auto"/>
        <w:ind w:left="420"/>
      </w:pPr>
      <w:r>
        <w:rPr>
          <w:rFonts w:hint="eastAsia"/>
        </w:rPr>
        <w:t>四</w:t>
      </w:r>
      <w:r w:rsidR="00D571CD">
        <w:rPr>
          <w:rFonts w:hint="eastAsia"/>
        </w:rPr>
        <w:t>、投标人基本情况表</w:t>
      </w:r>
    </w:p>
    <w:p w:rsidR="008F2F4C" w:rsidRDefault="00E059DD">
      <w:pPr>
        <w:tabs>
          <w:tab w:val="clear" w:pos="426"/>
        </w:tabs>
        <w:spacing w:line="276" w:lineRule="auto"/>
        <w:ind w:left="420"/>
      </w:pPr>
      <w:r>
        <w:rPr>
          <w:rFonts w:hint="eastAsia"/>
        </w:rPr>
        <w:t>五</w:t>
      </w:r>
      <w:r w:rsidR="00D571CD">
        <w:rPr>
          <w:rFonts w:hint="eastAsia"/>
        </w:rPr>
        <w:t>、开标一览表（报价表）</w:t>
      </w:r>
    </w:p>
    <w:p w:rsidR="008F2F4C" w:rsidRDefault="00E059DD">
      <w:pPr>
        <w:tabs>
          <w:tab w:val="clear" w:pos="426"/>
        </w:tabs>
        <w:spacing w:line="276" w:lineRule="auto"/>
        <w:ind w:left="420"/>
      </w:pPr>
      <w:r>
        <w:rPr>
          <w:rFonts w:hint="eastAsia"/>
        </w:rPr>
        <w:t>六</w:t>
      </w:r>
      <w:r w:rsidR="00D571CD">
        <w:rPr>
          <w:rFonts w:hint="eastAsia"/>
        </w:rPr>
        <w:t>、项目人员配置</w:t>
      </w:r>
    </w:p>
    <w:p w:rsidR="008F2F4C" w:rsidRDefault="00E059DD">
      <w:pPr>
        <w:tabs>
          <w:tab w:val="clear" w:pos="426"/>
        </w:tabs>
        <w:spacing w:line="276" w:lineRule="auto"/>
        <w:ind w:left="420"/>
      </w:pPr>
      <w:bookmarkStart w:id="51" w:name="_Hlk2110363"/>
      <w:r>
        <w:rPr>
          <w:rFonts w:asciiTheme="minorEastAsia" w:eastAsiaTheme="minorEastAsia" w:hAnsiTheme="minorEastAsia" w:cstheme="minorEastAsia" w:hint="eastAsia"/>
          <w:szCs w:val="21"/>
          <w:lang w:val="zh-CN"/>
        </w:rPr>
        <w:t>七</w:t>
      </w:r>
      <w:r w:rsidR="00D571CD">
        <w:rPr>
          <w:rFonts w:asciiTheme="minorEastAsia" w:eastAsiaTheme="minorEastAsia" w:hAnsiTheme="minorEastAsia" w:cstheme="minorEastAsia" w:hint="eastAsia"/>
          <w:szCs w:val="21"/>
          <w:lang w:val="zh-CN"/>
        </w:rPr>
        <w:t>、企业资质</w:t>
      </w:r>
    </w:p>
    <w:p w:rsidR="008F2F4C" w:rsidRDefault="00E059DD">
      <w:pPr>
        <w:tabs>
          <w:tab w:val="clear" w:pos="426"/>
        </w:tabs>
        <w:spacing w:line="276" w:lineRule="auto"/>
        <w:ind w:left="420"/>
      </w:pPr>
      <w:r>
        <w:rPr>
          <w:rFonts w:asciiTheme="minorEastAsia" w:eastAsiaTheme="minorEastAsia" w:hAnsiTheme="minorEastAsia" w:cstheme="minorEastAsia" w:hint="eastAsia"/>
          <w:szCs w:val="21"/>
          <w:lang w:val="zh-CN"/>
        </w:rPr>
        <w:t>八</w:t>
      </w:r>
      <w:r w:rsidR="00D571CD">
        <w:rPr>
          <w:rFonts w:asciiTheme="minorEastAsia" w:eastAsiaTheme="minorEastAsia" w:hAnsiTheme="minorEastAsia" w:cstheme="minorEastAsia" w:hint="eastAsia"/>
          <w:szCs w:val="21"/>
          <w:lang w:val="zh-CN"/>
        </w:rPr>
        <w:t>、企业相关认证</w:t>
      </w:r>
    </w:p>
    <w:p w:rsidR="008F2F4C" w:rsidRDefault="00E059DD">
      <w:pPr>
        <w:tabs>
          <w:tab w:val="clear" w:pos="426"/>
        </w:tabs>
        <w:spacing w:line="276" w:lineRule="auto"/>
        <w:ind w:left="420"/>
      </w:pPr>
      <w:r>
        <w:rPr>
          <w:rFonts w:asciiTheme="minorEastAsia" w:eastAsiaTheme="minorEastAsia" w:hAnsiTheme="minorEastAsia" w:cstheme="minorEastAsia" w:hint="eastAsia"/>
          <w:szCs w:val="21"/>
          <w:lang w:val="zh-CN"/>
        </w:rPr>
        <w:t>九</w:t>
      </w:r>
      <w:r w:rsidR="00D571CD">
        <w:rPr>
          <w:rFonts w:asciiTheme="minorEastAsia" w:eastAsiaTheme="minorEastAsia" w:hAnsiTheme="minorEastAsia" w:cstheme="minorEastAsia" w:hint="eastAsia"/>
          <w:szCs w:val="21"/>
          <w:lang w:val="zh-CN"/>
        </w:rPr>
        <w:t>、诚信档案</w:t>
      </w:r>
    </w:p>
    <w:p w:rsidR="008F2F4C" w:rsidRDefault="00E059DD">
      <w:pPr>
        <w:tabs>
          <w:tab w:val="clear" w:pos="426"/>
        </w:tabs>
        <w:spacing w:line="276" w:lineRule="auto"/>
        <w:ind w:left="420"/>
      </w:pPr>
      <w:r>
        <w:rPr>
          <w:rFonts w:asciiTheme="minorEastAsia" w:eastAsiaTheme="minorEastAsia" w:hAnsiTheme="minorEastAsia" w:cstheme="minorEastAsia" w:hint="eastAsia"/>
          <w:szCs w:val="21"/>
          <w:lang w:val="zh-CN"/>
        </w:rPr>
        <w:t>十</w:t>
      </w:r>
      <w:r w:rsidR="00D571CD">
        <w:rPr>
          <w:rFonts w:asciiTheme="minorEastAsia" w:eastAsiaTheme="minorEastAsia" w:hAnsiTheme="minorEastAsia" w:cstheme="minorEastAsia" w:hint="eastAsia"/>
          <w:szCs w:val="21"/>
          <w:lang w:val="zh-CN"/>
        </w:rPr>
        <w:t>、项目业绩</w:t>
      </w:r>
    </w:p>
    <w:p w:rsidR="008F2F4C" w:rsidRDefault="00E059DD">
      <w:pPr>
        <w:tabs>
          <w:tab w:val="clear" w:pos="426"/>
        </w:tabs>
        <w:spacing w:line="276" w:lineRule="auto"/>
        <w:ind w:left="420"/>
      </w:pPr>
      <w:r>
        <w:rPr>
          <w:rFonts w:asciiTheme="minorEastAsia" w:eastAsiaTheme="minorEastAsia" w:hAnsiTheme="minorEastAsia" w:cstheme="minorEastAsia" w:hint="eastAsia"/>
          <w:szCs w:val="21"/>
          <w:lang w:val="zh-CN"/>
        </w:rPr>
        <w:t>十一</w:t>
      </w:r>
      <w:r w:rsidR="00D571CD">
        <w:rPr>
          <w:rFonts w:asciiTheme="minorEastAsia" w:eastAsiaTheme="minorEastAsia" w:hAnsiTheme="minorEastAsia" w:cstheme="minorEastAsia" w:hint="eastAsia"/>
          <w:szCs w:val="21"/>
          <w:lang w:val="zh-CN"/>
        </w:rPr>
        <w:t>、投标人环卫设备</w:t>
      </w:r>
    </w:p>
    <w:bookmarkEnd w:id="51"/>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十二</w:t>
      </w:r>
      <w:r w:rsidR="00D571CD">
        <w:rPr>
          <w:rFonts w:asciiTheme="minorEastAsia" w:eastAsiaTheme="minorEastAsia" w:hAnsiTheme="minorEastAsia" w:cstheme="minorEastAsia" w:hint="eastAsia"/>
          <w:szCs w:val="21"/>
          <w:lang w:val="zh-CN"/>
        </w:rPr>
        <w:t>、获奖及荣誉情况</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十三</w:t>
      </w:r>
      <w:r w:rsidR="00D571CD">
        <w:rPr>
          <w:rFonts w:asciiTheme="minorEastAsia" w:eastAsiaTheme="minorEastAsia" w:hAnsiTheme="minorEastAsia" w:cstheme="minorEastAsia" w:hint="eastAsia"/>
          <w:szCs w:val="21"/>
          <w:lang w:val="zh-CN"/>
        </w:rPr>
        <w:t>、履约评价</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十四</w:t>
      </w:r>
      <w:r w:rsidR="00D571CD">
        <w:rPr>
          <w:rFonts w:asciiTheme="minorEastAsia" w:eastAsiaTheme="minorEastAsia" w:hAnsiTheme="minorEastAsia" w:cstheme="minorEastAsia" w:hint="eastAsia"/>
          <w:szCs w:val="21"/>
          <w:lang w:val="zh-CN"/>
        </w:rPr>
        <w:t>、作业方案及要求</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十五</w:t>
      </w:r>
      <w:r w:rsidR="00D571CD">
        <w:rPr>
          <w:rFonts w:asciiTheme="minorEastAsia" w:eastAsiaTheme="minorEastAsia" w:hAnsiTheme="minorEastAsia" w:cstheme="minorEastAsia" w:hint="eastAsia"/>
          <w:szCs w:val="21"/>
          <w:lang w:val="zh-CN"/>
        </w:rPr>
        <w:t>、对本项目管理人员（团队）的配备情况</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十六</w:t>
      </w:r>
      <w:r w:rsidR="00D571CD">
        <w:rPr>
          <w:rFonts w:asciiTheme="minorEastAsia" w:eastAsiaTheme="minorEastAsia" w:hAnsiTheme="minorEastAsia" w:cstheme="minorEastAsia" w:hint="eastAsia"/>
          <w:szCs w:val="21"/>
          <w:lang w:val="zh-CN"/>
        </w:rPr>
        <w:t>、资源化处理情况</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十七</w:t>
      </w:r>
      <w:r w:rsidR="00D571CD">
        <w:rPr>
          <w:rFonts w:asciiTheme="minorEastAsia" w:eastAsiaTheme="minorEastAsia" w:hAnsiTheme="minorEastAsia" w:cstheme="minorEastAsia" w:hint="eastAsia"/>
          <w:szCs w:val="21"/>
          <w:lang w:val="zh-CN"/>
        </w:rPr>
        <w:t>、人员培训方案</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十八</w:t>
      </w:r>
      <w:r w:rsidR="00D571CD">
        <w:rPr>
          <w:rFonts w:asciiTheme="minorEastAsia" w:eastAsiaTheme="minorEastAsia" w:hAnsiTheme="minorEastAsia" w:cstheme="minorEastAsia" w:hint="eastAsia"/>
          <w:szCs w:val="21"/>
          <w:lang w:val="zh-CN"/>
        </w:rPr>
        <w:t>、运营场地承诺</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十九</w:t>
      </w:r>
      <w:r w:rsidR="00D571CD">
        <w:rPr>
          <w:rFonts w:asciiTheme="minorEastAsia" w:eastAsiaTheme="minorEastAsia" w:hAnsiTheme="minorEastAsia" w:cstheme="minorEastAsia" w:hint="eastAsia"/>
          <w:szCs w:val="21"/>
          <w:lang w:val="zh-CN"/>
        </w:rPr>
        <w:t>、突发紧急应对预案</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二十</w:t>
      </w:r>
      <w:r w:rsidR="00D571CD">
        <w:rPr>
          <w:rFonts w:asciiTheme="minorEastAsia" w:eastAsiaTheme="minorEastAsia" w:hAnsiTheme="minorEastAsia" w:cstheme="minorEastAsia" w:hint="eastAsia"/>
          <w:szCs w:val="21"/>
          <w:lang w:val="zh-CN"/>
        </w:rPr>
        <w:t>、中标后正常工作时间工资水平评价</w:t>
      </w:r>
    </w:p>
    <w:p w:rsidR="008F2F4C" w:rsidRDefault="00E059DD">
      <w:pPr>
        <w:tabs>
          <w:tab w:val="clear" w:pos="426"/>
        </w:tabs>
        <w:spacing w:line="276" w:lineRule="auto"/>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szCs w:val="21"/>
          <w:lang w:val="zh-CN"/>
        </w:rPr>
        <w:t>二十</w:t>
      </w:r>
      <w:r>
        <w:rPr>
          <w:rFonts w:asciiTheme="minorEastAsia" w:eastAsiaTheme="minorEastAsia" w:hAnsiTheme="minorEastAsia" w:cstheme="minorEastAsia" w:hint="eastAsia"/>
          <w:szCs w:val="21"/>
          <w:lang w:val="zh-CN"/>
        </w:rPr>
        <w:t>一</w:t>
      </w:r>
      <w:r w:rsidR="00D571CD">
        <w:rPr>
          <w:rFonts w:asciiTheme="minorEastAsia" w:eastAsiaTheme="minorEastAsia" w:hAnsiTheme="minorEastAsia" w:cstheme="minorEastAsia"/>
          <w:szCs w:val="21"/>
          <w:lang w:val="zh-CN"/>
        </w:rPr>
        <w:t>、员工社保及福利保障</w:t>
      </w:r>
    </w:p>
    <w:p w:rsidR="008F2F4C" w:rsidRDefault="00E059DD">
      <w:pPr>
        <w:tabs>
          <w:tab w:val="clear" w:pos="426"/>
        </w:tabs>
        <w:spacing w:line="276" w:lineRule="auto"/>
        <w:ind w:left="420"/>
      </w:pPr>
      <w:r>
        <w:rPr>
          <w:rFonts w:asciiTheme="minorEastAsia" w:eastAsiaTheme="minorEastAsia" w:hAnsiTheme="minorEastAsia" w:cstheme="minorEastAsia" w:hint="eastAsia"/>
          <w:szCs w:val="21"/>
          <w:lang w:val="zh-CN"/>
        </w:rPr>
        <w:t>二十二</w:t>
      </w:r>
      <w:r w:rsidR="00D571CD">
        <w:rPr>
          <w:rFonts w:asciiTheme="minorEastAsia" w:eastAsiaTheme="minorEastAsia" w:hAnsiTheme="minorEastAsia" w:cstheme="minorEastAsia" w:hint="eastAsia"/>
          <w:szCs w:val="21"/>
          <w:lang w:val="zh-CN"/>
        </w:rPr>
        <w:t>、中小企业声明函及残疾人福利性单位声明函（或省级以上监狱管理局、戒毒管理局（含新疆生产建设兵团）出具的属于监狱企业的证明文件）</w:t>
      </w:r>
    </w:p>
    <w:p w:rsidR="008F2F4C" w:rsidRDefault="00E059DD">
      <w:pPr>
        <w:tabs>
          <w:tab w:val="clear" w:pos="426"/>
        </w:tabs>
        <w:spacing w:line="276" w:lineRule="auto"/>
        <w:ind w:left="420"/>
      </w:pPr>
      <w:r>
        <w:rPr>
          <w:rFonts w:hint="eastAsia"/>
        </w:rPr>
        <w:t>二十三</w:t>
      </w:r>
      <w:r w:rsidR="00D571CD">
        <w:rPr>
          <w:rFonts w:hint="eastAsia"/>
        </w:rPr>
        <w:t>、招标代理服务费承诺书</w:t>
      </w:r>
    </w:p>
    <w:p w:rsidR="008F2F4C" w:rsidRDefault="00E059DD">
      <w:pPr>
        <w:tabs>
          <w:tab w:val="clear" w:pos="426"/>
        </w:tabs>
        <w:spacing w:line="276" w:lineRule="auto"/>
        <w:ind w:left="420"/>
        <w:rPr>
          <w:b/>
          <w:bCs/>
        </w:rPr>
      </w:pPr>
      <w:r>
        <w:rPr>
          <w:rFonts w:hint="eastAsia"/>
        </w:rPr>
        <w:t>二十四</w:t>
      </w:r>
      <w:r w:rsidR="00D571CD">
        <w:rPr>
          <w:rFonts w:hint="eastAsia"/>
        </w:rPr>
        <w:t>、招标文件要求的其他内容及投标人认为需要加以说明的其他内容</w:t>
      </w:r>
    </w:p>
    <w:p w:rsidR="008F2F4C" w:rsidRPr="00E059DD" w:rsidRDefault="008F2F4C">
      <w:pPr>
        <w:tabs>
          <w:tab w:val="clear" w:pos="426"/>
        </w:tabs>
        <w:rPr>
          <w:b/>
          <w:bCs/>
        </w:rPr>
      </w:pPr>
    </w:p>
    <w:p w:rsidR="008F2F4C" w:rsidRDefault="00D571CD">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8F2F4C" w:rsidRDefault="008F2F4C">
      <w:pPr>
        <w:tabs>
          <w:tab w:val="clear" w:pos="426"/>
        </w:tabs>
        <w:jc w:val="center"/>
        <w:rPr>
          <w:sz w:val="44"/>
          <w:szCs w:val="44"/>
          <w:u w:val="single"/>
        </w:rPr>
      </w:pPr>
    </w:p>
    <w:p w:rsidR="008F2F4C" w:rsidRDefault="00D571CD">
      <w:pPr>
        <w:tabs>
          <w:tab w:val="clear" w:pos="426"/>
        </w:tabs>
        <w:jc w:val="center"/>
        <w:rPr>
          <w:sz w:val="44"/>
          <w:szCs w:val="44"/>
        </w:rPr>
      </w:pPr>
      <w:r>
        <w:rPr>
          <w:rFonts w:hint="eastAsia"/>
          <w:sz w:val="44"/>
          <w:szCs w:val="44"/>
          <w:u w:val="single"/>
        </w:rPr>
        <w:t>坪山区果蔬垃圾收运处理服务项目</w:t>
      </w:r>
    </w:p>
    <w:p w:rsidR="008F2F4C" w:rsidRDefault="008F2F4C">
      <w:pPr>
        <w:tabs>
          <w:tab w:val="clear" w:pos="426"/>
        </w:tabs>
        <w:jc w:val="center"/>
      </w:pPr>
    </w:p>
    <w:p w:rsidR="008F2F4C" w:rsidRDefault="008F2F4C">
      <w:pPr>
        <w:tabs>
          <w:tab w:val="clear" w:pos="426"/>
        </w:tabs>
        <w:jc w:val="center"/>
      </w:pPr>
    </w:p>
    <w:p w:rsidR="008F2F4C" w:rsidRDefault="00D571CD">
      <w:pPr>
        <w:tabs>
          <w:tab w:val="clear" w:pos="426"/>
        </w:tabs>
        <w:jc w:val="center"/>
        <w:rPr>
          <w:sz w:val="52"/>
          <w:szCs w:val="52"/>
        </w:rPr>
      </w:pPr>
      <w:r>
        <w:rPr>
          <w:rFonts w:hint="eastAsia"/>
          <w:sz w:val="52"/>
          <w:szCs w:val="52"/>
        </w:rPr>
        <w:t>□投标文件</w:t>
      </w:r>
    </w:p>
    <w:p w:rsidR="008F2F4C" w:rsidRDefault="00D571CD">
      <w:pPr>
        <w:tabs>
          <w:tab w:val="clear" w:pos="426"/>
        </w:tabs>
        <w:jc w:val="center"/>
        <w:rPr>
          <w:sz w:val="52"/>
          <w:szCs w:val="52"/>
        </w:rPr>
      </w:pPr>
      <w:r>
        <w:rPr>
          <w:rFonts w:hint="eastAsia"/>
          <w:sz w:val="52"/>
          <w:szCs w:val="52"/>
        </w:rPr>
        <w:t>□开标信封</w:t>
      </w: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D571CD">
      <w:pPr>
        <w:tabs>
          <w:tab w:val="clear" w:pos="426"/>
        </w:tabs>
        <w:ind w:leftChars="337" w:left="708" w:rightChars="336" w:right="706"/>
        <w:rPr>
          <w:sz w:val="28"/>
          <w:szCs w:val="28"/>
        </w:rPr>
      </w:pPr>
      <w:r>
        <w:rPr>
          <w:rFonts w:hint="eastAsia"/>
          <w:sz w:val="28"/>
          <w:szCs w:val="28"/>
        </w:rPr>
        <w:t>招标项目编号：</w:t>
      </w:r>
    </w:p>
    <w:p w:rsidR="008F2F4C" w:rsidRDefault="00D571CD">
      <w:pPr>
        <w:tabs>
          <w:tab w:val="clear" w:pos="426"/>
        </w:tabs>
        <w:ind w:leftChars="337" w:left="708"/>
        <w:rPr>
          <w:sz w:val="28"/>
          <w:szCs w:val="28"/>
        </w:rPr>
      </w:pPr>
      <w:r>
        <w:rPr>
          <w:rFonts w:hint="eastAsia"/>
          <w:sz w:val="28"/>
          <w:szCs w:val="28"/>
        </w:rPr>
        <w:t>投标人名称（公章)：</w:t>
      </w:r>
    </w:p>
    <w:p w:rsidR="008F2F4C" w:rsidRDefault="00D571CD">
      <w:pPr>
        <w:tabs>
          <w:tab w:val="clear" w:pos="426"/>
        </w:tabs>
        <w:ind w:leftChars="337" w:left="708"/>
        <w:rPr>
          <w:sz w:val="28"/>
          <w:szCs w:val="28"/>
        </w:rPr>
      </w:pPr>
      <w:r>
        <w:rPr>
          <w:rFonts w:hint="eastAsia"/>
          <w:sz w:val="28"/>
          <w:szCs w:val="28"/>
        </w:rPr>
        <w:t>投标人代表（签名）：</w:t>
      </w:r>
    </w:p>
    <w:p w:rsidR="008F2F4C" w:rsidRDefault="00D571CD">
      <w:pPr>
        <w:tabs>
          <w:tab w:val="clear" w:pos="426"/>
        </w:tabs>
        <w:ind w:leftChars="337" w:left="708"/>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rsidR="008F2F4C" w:rsidRDefault="008F2F4C">
      <w:pPr>
        <w:tabs>
          <w:tab w:val="clear" w:pos="426"/>
        </w:tabs>
        <w:sectPr w:rsidR="008F2F4C">
          <w:pgSz w:w="11906" w:h="16838"/>
          <w:pgMar w:top="1134" w:right="1134" w:bottom="1134" w:left="1838" w:header="851" w:footer="992" w:gutter="0"/>
          <w:cols w:space="425"/>
          <w:titlePg/>
          <w:docGrid w:linePitch="462"/>
        </w:sectPr>
      </w:pPr>
    </w:p>
    <w:p w:rsidR="008F2F4C" w:rsidRDefault="00D571CD">
      <w:pPr>
        <w:adjustRightInd/>
        <w:snapToGrid/>
        <w:spacing w:before="280" w:after="290" w:line="377" w:lineRule="auto"/>
        <w:jc w:val="center"/>
        <w:outlineLvl w:val="2"/>
        <w:rPr>
          <w:b/>
          <w:sz w:val="24"/>
        </w:rPr>
      </w:pPr>
      <w:r>
        <w:rPr>
          <w:rFonts w:hint="eastAsia"/>
          <w:b/>
          <w:sz w:val="24"/>
        </w:rPr>
        <w:lastRenderedPageBreak/>
        <w:t>投标文件封面格式</w:t>
      </w:r>
    </w:p>
    <w:p w:rsidR="008F2F4C" w:rsidRDefault="00D571CD">
      <w:pPr>
        <w:tabs>
          <w:tab w:val="clear" w:pos="426"/>
        </w:tabs>
        <w:jc w:val="right"/>
        <w:rPr>
          <w:sz w:val="44"/>
          <w:szCs w:val="44"/>
          <w:u w:val="single"/>
        </w:rPr>
      </w:pPr>
      <w:r>
        <w:rPr>
          <w:rFonts w:hint="eastAsia"/>
          <w:sz w:val="44"/>
          <w:szCs w:val="44"/>
          <w:u w:val="single"/>
        </w:rPr>
        <w:t>正/副本</w:t>
      </w:r>
    </w:p>
    <w:p w:rsidR="008F2F4C" w:rsidRDefault="008F2F4C">
      <w:pPr>
        <w:tabs>
          <w:tab w:val="clear" w:pos="426"/>
        </w:tabs>
        <w:jc w:val="center"/>
        <w:rPr>
          <w:sz w:val="44"/>
          <w:szCs w:val="44"/>
          <w:u w:val="single"/>
        </w:rPr>
      </w:pPr>
    </w:p>
    <w:p w:rsidR="008F2F4C" w:rsidRDefault="00D571CD">
      <w:pPr>
        <w:tabs>
          <w:tab w:val="clear" w:pos="426"/>
        </w:tabs>
        <w:jc w:val="center"/>
        <w:rPr>
          <w:sz w:val="44"/>
          <w:szCs w:val="44"/>
        </w:rPr>
      </w:pPr>
      <w:r>
        <w:rPr>
          <w:rFonts w:hint="eastAsia"/>
          <w:sz w:val="44"/>
          <w:szCs w:val="44"/>
          <w:u w:val="single"/>
        </w:rPr>
        <w:t>坪山区果蔬垃圾收运处理服务项目</w:t>
      </w:r>
    </w:p>
    <w:p w:rsidR="008F2F4C" w:rsidRDefault="008F2F4C">
      <w:pPr>
        <w:tabs>
          <w:tab w:val="clear" w:pos="426"/>
        </w:tabs>
        <w:jc w:val="center"/>
      </w:pPr>
    </w:p>
    <w:p w:rsidR="008F2F4C" w:rsidRDefault="008F2F4C">
      <w:pPr>
        <w:tabs>
          <w:tab w:val="clear" w:pos="426"/>
        </w:tabs>
        <w:jc w:val="center"/>
      </w:pPr>
    </w:p>
    <w:p w:rsidR="008F2F4C" w:rsidRDefault="00D571CD">
      <w:pPr>
        <w:tabs>
          <w:tab w:val="clear" w:pos="426"/>
        </w:tabs>
        <w:jc w:val="center"/>
        <w:rPr>
          <w:sz w:val="52"/>
          <w:szCs w:val="52"/>
        </w:rPr>
      </w:pPr>
      <w:r>
        <w:rPr>
          <w:rFonts w:hint="eastAsia"/>
          <w:sz w:val="52"/>
          <w:szCs w:val="52"/>
        </w:rPr>
        <w:t>投标文件</w:t>
      </w:r>
    </w:p>
    <w:p w:rsidR="008F2F4C" w:rsidRDefault="008F2F4C">
      <w:pPr>
        <w:tabs>
          <w:tab w:val="clear" w:pos="426"/>
        </w:tabs>
        <w:rPr>
          <w:sz w:val="52"/>
          <w:szCs w:val="52"/>
        </w:rPr>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8F2F4C">
      <w:pPr>
        <w:tabs>
          <w:tab w:val="clear" w:pos="426"/>
        </w:tabs>
      </w:pPr>
    </w:p>
    <w:p w:rsidR="008F2F4C" w:rsidRDefault="00D571CD">
      <w:pPr>
        <w:tabs>
          <w:tab w:val="clear" w:pos="426"/>
        </w:tabs>
        <w:ind w:leftChars="607" w:left="1275"/>
        <w:rPr>
          <w:sz w:val="28"/>
          <w:szCs w:val="28"/>
        </w:rPr>
      </w:pPr>
      <w:r>
        <w:rPr>
          <w:rFonts w:hint="eastAsia"/>
          <w:sz w:val="28"/>
          <w:szCs w:val="28"/>
        </w:rPr>
        <w:t>招标项目编号：</w:t>
      </w:r>
    </w:p>
    <w:p w:rsidR="008F2F4C" w:rsidRDefault="00D571CD">
      <w:pPr>
        <w:tabs>
          <w:tab w:val="clear" w:pos="426"/>
        </w:tabs>
        <w:ind w:leftChars="607" w:left="1275"/>
        <w:rPr>
          <w:sz w:val="28"/>
          <w:szCs w:val="28"/>
        </w:rPr>
      </w:pPr>
      <w:r>
        <w:rPr>
          <w:rFonts w:hint="eastAsia"/>
          <w:sz w:val="28"/>
          <w:szCs w:val="28"/>
        </w:rPr>
        <w:t>投标人名称（公章)：</w:t>
      </w:r>
    </w:p>
    <w:p w:rsidR="008F2F4C" w:rsidRDefault="00D571CD">
      <w:pPr>
        <w:tabs>
          <w:tab w:val="clear" w:pos="426"/>
        </w:tabs>
        <w:ind w:leftChars="607" w:left="1275"/>
        <w:rPr>
          <w:sz w:val="28"/>
          <w:szCs w:val="28"/>
        </w:rPr>
      </w:pPr>
      <w:r>
        <w:rPr>
          <w:rFonts w:hint="eastAsia"/>
          <w:sz w:val="28"/>
          <w:szCs w:val="28"/>
        </w:rPr>
        <w:t>投标人代表（签名）：</w:t>
      </w:r>
    </w:p>
    <w:p w:rsidR="008F2F4C" w:rsidRDefault="00D571CD">
      <w:pPr>
        <w:tabs>
          <w:tab w:val="clear" w:pos="426"/>
        </w:tabs>
        <w:ind w:leftChars="607" w:left="1275"/>
        <w:rPr>
          <w:sz w:val="28"/>
          <w:szCs w:val="28"/>
        </w:rPr>
      </w:pPr>
      <w:r>
        <w:rPr>
          <w:rFonts w:hint="eastAsia"/>
          <w:sz w:val="28"/>
          <w:szCs w:val="28"/>
        </w:rPr>
        <w:t>投标日期：</w:t>
      </w:r>
      <w:r>
        <w:rPr>
          <w:rFonts w:hint="eastAsia"/>
          <w:sz w:val="28"/>
          <w:szCs w:val="28"/>
          <w:u w:val="single"/>
        </w:rPr>
        <w:t>年月日</w:t>
      </w:r>
    </w:p>
    <w:p w:rsidR="008F2F4C" w:rsidRDefault="008F2F4C">
      <w:pPr>
        <w:tabs>
          <w:tab w:val="clear" w:pos="426"/>
        </w:tabs>
      </w:pPr>
    </w:p>
    <w:p w:rsidR="008F2F4C" w:rsidRDefault="008F2F4C">
      <w:pPr>
        <w:pStyle w:val="ac"/>
        <w:sectPr w:rsidR="008F2F4C">
          <w:pgSz w:w="11906" w:h="16838"/>
          <w:pgMar w:top="1134" w:right="1134" w:bottom="1134" w:left="1838" w:header="851" w:footer="992" w:gutter="0"/>
          <w:cols w:space="425"/>
          <w:titlePg/>
          <w:docGrid w:linePitch="462"/>
        </w:sectPr>
      </w:pPr>
    </w:p>
    <w:p w:rsidR="008F2F4C" w:rsidRDefault="00D571CD">
      <w:pPr>
        <w:adjustRightInd/>
        <w:snapToGrid/>
        <w:spacing w:before="280" w:after="290" w:line="377" w:lineRule="auto"/>
        <w:jc w:val="center"/>
        <w:outlineLvl w:val="2"/>
        <w:rPr>
          <w:b/>
          <w:sz w:val="24"/>
        </w:rPr>
      </w:pPr>
      <w:r>
        <w:rPr>
          <w:rFonts w:hint="eastAsia"/>
          <w:b/>
          <w:sz w:val="24"/>
        </w:rPr>
        <w:lastRenderedPageBreak/>
        <w:t>投标文件目录（目录格式自定）</w:t>
      </w:r>
    </w:p>
    <w:p w:rsidR="008F2F4C" w:rsidRDefault="00D571CD">
      <w:pPr>
        <w:tabs>
          <w:tab w:val="clear" w:pos="426"/>
        </w:tabs>
        <w:jc w:val="center"/>
      </w:pPr>
      <w:r>
        <w:rPr>
          <w:rFonts w:hint="eastAsia"/>
        </w:rPr>
        <w:t>按照招标文件的要求编制投标文件相应内容，请标明各部分内容的页码。</w:t>
      </w:r>
    </w:p>
    <w:p w:rsidR="008F2F4C" w:rsidRDefault="00D571CD">
      <w:pPr>
        <w:pStyle w:val="ac"/>
      </w:pPr>
      <w:r>
        <w:br w:type="page"/>
      </w:r>
      <w:r>
        <w:rPr>
          <w:rFonts w:hint="eastAsia"/>
        </w:rPr>
        <w:lastRenderedPageBreak/>
        <w:t>评标指引表</w:t>
      </w:r>
    </w:p>
    <w:p w:rsidR="008F2F4C" w:rsidRDefault="00D571CD">
      <w:pPr>
        <w:tabs>
          <w:tab w:val="clear" w:pos="426"/>
        </w:tabs>
        <w:jc w:val="center"/>
        <w:rPr>
          <w:b/>
        </w:rPr>
      </w:pPr>
      <w:r>
        <w:rPr>
          <w:rFonts w:hint="eastAsia"/>
          <w:b/>
        </w:rPr>
        <w:t>（置于投标文件的首页）</w:t>
      </w:r>
    </w:p>
    <w:p w:rsidR="008F2F4C" w:rsidRDefault="00D571CD">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8F2F4C" w:rsidRDefault="00D571CD">
      <w:pPr>
        <w:pStyle w:val="ad"/>
        <w:tabs>
          <w:tab w:val="clear" w:pos="426"/>
        </w:tabs>
        <w:ind w:firstLine="0"/>
      </w:pPr>
      <w:r>
        <w:rPr>
          <w:rFonts w:hint="eastAsia"/>
        </w:rPr>
        <w:t>项目名称：</w:t>
      </w:r>
    </w:p>
    <w:p w:rsidR="008F2F4C" w:rsidRDefault="00D571CD">
      <w:pPr>
        <w:pStyle w:val="ad"/>
        <w:tabs>
          <w:tab w:val="clear" w:pos="426"/>
        </w:tabs>
        <w:ind w:firstLine="0"/>
      </w:pPr>
      <w:r>
        <w:rPr>
          <w:rFonts w:hint="eastAsia"/>
        </w:rPr>
        <w:t>招标项目编号：</w:t>
      </w:r>
    </w:p>
    <w:p w:rsidR="008F2F4C" w:rsidRDefault="00D571CD">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346"/>
        <w:gridCol w:w="3857"/>
        <w:gridCol w:w="1642"/>
        <w:gridCol w:w="98"/>
        <w:gridCol w:w="1365"/>
        <w:gridCol w:w="1397"/>
      </w:tblGrid>
      <w:tr w:rsidR="008F2F4C">
        <w:trPr>
          <w:trHeight w:val="567"/>
        </w:trPr>
        <w:tc>
          <w:tcPr>
            <w:tcW w:w="9570" w:type="dxa"/>
            <w:gridSpan w:val="7"/>
            <w:vAlign w:val="center"/>
          </w:tcPr>
          <w:p w:rsidR="008F2F4C" w:rsidRDefault="00D571CD">
            <w:pPr>
              <w:tabs>
                <w:tab w:val="clear" w:pos="426"/>
              </w:tabs>
              <w:adjustRightInd/>
              <w:snapToGrid/>
              <w:spacing w:line="240" w:lineRule="auto"/>
              <w:jc w:val="center"/>
              <w:rPr>
                <w:b/>
              </w:rPr>
            </w:pPr>
            <w:r>
              <w:rPr>
                <w:rFonts w:hint="eastAsia"/>
                <w:b/>
              </w:rPr>
              <w:t>一、资格性审查指引</w:t>
            </w:r>
          </w:p>
        </w:tc>
      </w:tr>
      <w:tr w:rsidR="008F2F4C">
        <w:trPr>
          <w:trHeight w:val="567"/>
        </w:trPr>
        <w:tc>
          <w:tcPr>
            <w:tcW w:w="865" w:type="dxa"/>
            <w:vAlign w:val="center"/>
          </w:tcPr>
          <w:p w:rsidR="008F2F4C" w:rsidRDefault="00D571CD">
            <w:pPr>
              <w:tabs>
                <w:tab w:val="clear" w:pos="426"/>
              </w:tabs>
              <w:adjustRightInd/>
              <w:snapToGrid/>
              <w:spacing w:line="240" w:lineRule="auto"/>
              <w:jc w:val="center"/>
              <w:rPr>
                <w:b/>
              </w:rPr>
            </w:pPr>
            <w:r>
              <w:rPr>
                <w:rFonts w:hint="eastAsia"/>
                <w:b/>
              </w:rPr>
              <w:t>序号</w:t>
            </w:r>
          </w:p>
        </w:tc>
        <w:tc>
          <w:tcPr>
            <w:tcW w:w="4203" w:type="dxa"/>
            <w:gridSpan w:val="2"/>
            <w:vAlign w:val="center"/>
          </w:tcPr>
          <w:p w:rsidR="008F2F4C" w:rsidRDefault="00D571CD">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8F2F4C" w:rsidRDefault="00D571CD">
            <w:pPr>
              <w:tabs>
                <w:tab w:val="clear" w:pos="426"/>
              </w:tabs>
              <w:adjustRightInd/>
              <w:snapToGrid/>
              <w:spacing w:line="240" w:lineRule="auto"/>
              <w:jc w:val="center"/>
              <w:rPr>
                <w:b/>
              </w:rPr>
            </w:pPr>
            <w:r>
              <w:rPr>
                <w:rFonts w:hint="eastAsia"/>
                <w:b/>
              </w:rPr>
              <w:t>证明文件</w:t>
            </w:r>
          </w:p>
        </w:tc>
        <w:tc>
          <w:tcPr>
            <w:tcW w:w="1397" w:type="dxa"/>
            <w:vAlign w:val="center"/>
          </w:tcPr>
          <w:p w:rsidR="008F2F4C" w:rsidRDefault="00D571CD">
            <w:pPr>
              <w:tabs>
                <w:tab w:val="clear" w:pos="426"/>
              </w:tabs>
              <w:adjustRightInd/>
              <w:snapToGrid/>
              <w:spacing w:line="240" w:lineRule="auto"/>
              <w:jc w:val="center"/>
              <w:rPr>
                <w:b/>
              </w:rPr>
            </w:pPr>
            <w:r>
              <w:rPr>
                <w:rFonts w:hint="eastAsia"/>
                <w:b/>
              </w:rPr>
              <w:t>起止页码</w:t>
            </w:r>
          </w:p>
        </w:tc>
      </w:tr>
      <w:tr w:rsidR="008F2F4C">
        <w:trPr>
          <w:trHeight w:val="567"/>
        </w:trPr>
        <w:tc>
          <w:tcPr>
            <w:tcW w:w="865" w:type="dxa"/>
            <w:vMerge w:val="restart"/>
            <w:vAlign w:val="center"/>
          </w:tcPr>
          <w:p w:rsidR="008F2F4C" w:rsidRDefault="00D571CD">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rsidR="008F2F4C" w:rsidRDefault="00D571CD">
            <w:pPr>
              <w:tabs>
                <w:tab w:val="clear" w:pos="426"/>
              </w:tabs>
              <w:adjustRightInd/>
              <w:snapToGrid/>
              <w:spacing w:line="240" w:lineRule="auto"/>
              <w:jc w:val="center"/>
              <w:rPr>
                <w:b/>
              </w:rPr>
            </w:pPr>
            <w:r>
              <w:rPr>
                <w:rFonts w:hint="eastAsia"/>
              </w:rPr>
              <w:t>投标人资质要求</w:t>
            </w:r>
          </w:p>
        </w:tc>
        <w:tc>
          <w:tcPr>
            <w:tcW w:w="3105" w:type="dxa"/>
            <w:gridSpan w:val="3"/>
            <w:vAlign w:val="center"/>
          </w:tcPr>
          <w:p w:rsidR="008F2F4C" w:rsidRDefault="00D571CD">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Merge/>
            <w:vAlign w:val="center"/>
          </w:tcPr>
          <w:p w:rsidR="008F2F4C" w:rsidRDefault="008F2F4C">
            <w:pPr>
              <w:tabs>
                <w:tab w:val="clear" w:pos="426"/>
              </w:tabs>
              <w:adjustRightInd/>
              <w:snapToGrid/>
              <w:spacing w:line="240" w:lineRule="auto"/>
              <w:jc w:val="center"/>
              <w:rPr>
                <w:b/>
              </w:rPr>
            </w:pPr>
          </w:p>
        </w:tc>
        <w:tc>
          <w:tcPr>
            <w:tcW w:w="4203" w:type="dxa"/>
            <w:gridSpan w:val="2"/>
            <w:vMerge/>
            <w:vAlign w:val="center"/>
          </w:tcPr>
          <w:p w:rsidR="008F2F4C" w:rsidRDefault="008F2F4C">
            <w:pPr>
              <w:tabs>
                <w:tab w:val="clear" w:pos="426"/>
              </w:tabs>
              <w:adjustRightInd/>
              <w:snapToGrid/>
              <w:spacing w:line="240" w:lineRule="auto"/>
              <w:jc w:val="center"/>
            </w:pPr>
          </w:p>
        </w:tc>
        <w:tc>
          <w:tcPr>
            <w:tcW w:w="3105" w:type="dxa"/>
            <w:gridSpan w:val="3"/>
            <w:vAlign w:val="center"/>
          </w:tcPr>
          <w:p w:rsidR="008F2F4C" w:rsidRDefault="008F2F4C">
            <w:pPr>
              <w:tabs>
                <w:tab w:val="clear" w:pos="426"/>
              </w:tabs>
              <w:adjustRightInd/>
              <w:snapToGrid/>
              <w:spacing w:line="240" w:lineRule="auto"/>
              <w:jc w:val="center"/>
            </w:pPr>
          </w:p>
        </w:tc>
        <w:tc>
          <w:tcPr>
            <w:tcW w:w="1397" w:type="dxa"/>
            <w:shd w:val="clear" w:color="auto" w:fill="auto"/>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Merge/>
            <w:vAlign w:val="center"/>
          </w:tcPr>
          <w:p w:rsidR="008F2F4C" w:rsidRDefault="008F2F4C">
            <w:pPr>
              <w:tabs>
                <w:tab w:val="clear" w:pos="426"/>
              </w:tabs>
              <w:adjustRightInd/>
              <w:snapToGrid/>
              <w:spacing w:line="240" w:lineRule="auto"/>
              <w:jc w:val="center"/>
              <w:rPr>
                <w:b/>
              </w:rPr>
            </w:pPr>
          </w:p>
        </w:tc>
        <w:tc>
          <w:tcPr>
            <w:tcW w:w="4203" w:type="dxa"/>
            <w:gridSpan w:val="2"/>
            <w:vMerge/>
            <w:vAlign w:val="center"/>
          </w:tcPr>
          <w:p w:rsidR="008F2F4C" w:rsidRDefault="008F2F4C">
            <w:pPr>
              <w:tabs>
                <w:tab w:val="clear" w:pos="426"/>
              </w:tabs>
              <w:adjustRightInd/>
              <w:snapToGrid/>
              <w:spacing w:line="240" w:lineRule="auto"/>
              <w:jc w:val="center"/>
            </w:pPr>
          </w:p>
        </w:tc>
        <w:tc>
          <w:tcPr>
            <w:tcW w:w="3105" w:type="dxa"/>
            <w:gridSpan w:val="3"/>
            <w:vAlign w:val="center"/>
          </w:tcPr>
          <w:p w:rsidR="008F2F4C" w:rsidRDefault="008F2F4C">
            <w:pPr>
              <w:tabs>
                <w:tab w:val="clear" w:pos="426"/>
              </w:tabs>
              <w:adjustRightInd/>
              <w:snapToGrid/>
              <w:spacing w:line="240" w:lineRule="auto"/>
              <w:jc w:val="cente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Merge/>
            <w:vAlign w:val="center"/>
          </w:tcPr>
          <w:p w:rsidR="008F2F4C" w:rsidRDefault="008F2F4C">
            <w:pPr>
              <w:tabs>
                <w:tab w:val="clear" w:pos="426"/>
              </w:tabs>
              <w:adjustRightInd/>
              <w:snapToGrid/>
              <w:spacing w:line="240" w:lineRule="auto"/>
              <w:jc w:val="center"/>
              <w:rPr>
                <w:b/>
              </w:rPr>
            </w:pPr>
          </w:p>
        </w:tc>
        <w:tc>
          <w:tcPr>
            <w:tcW w:w="4203" w:type="dxa"/>
            <w:gridSpan w:val="2"/>
            <w:vMerge/>
            <w:vAlign w:val="center"/>
          </w:tcPr>
          <w:p w:rsidR="008F2F4C" w:rsidRDefault="008F2F4C">
            <w:pPr>
              <w:tabs>
                <w:tab w:val="clear" w:pos="426"/>
              </w:tabs>
              <w:adjustRightInd/>
              <w:snapToGrid/>
              <w:spacing w:line="240" w:lineRule="auto"/>
              <w:jc w:val="center"/>
            </w:pPr>
          </w:p>
        </w:tc>
        <w:tc>
          <w:tcPr>
            <w:tcW w:w="3105" w:type="dxa"/>
            <w:gridSpan w:val="3"/>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Merge/>
            <w:vAlign w:val="center"/>
          </w:tcPr>
          <w:p w:rsidR="008F2F4C" w:rsidRDefault="008F2F4C">
            <w:pPr>
              <w:tabs>
                <w:tab w:val="clear" w:pos="426"/>
              </w:tabs>
              <w:adjustRightInd/>
              <w:snapToGrid/>
              <w:spacing w:line="240" w:lineRule="auto"/>
              <w:jc w:val="center"/>
              <w:rPr>
                <w:b/>
              </w:rPr>
            </w:pPr>
          </w:p>
        </w:tc>
        <w:tc>
          <w:tcPr>
            <w:tcW w:w="4203" w:type="dxa"/>
            <w:gridSpan w:val="2"/>
            <w:vMerge/>
            <w:vAlign w:val="center"/>
          </w:tcPr>
          <w:p w:rsidR="008F2F4C" w:rsidRDefault="008F2F4C">
            <w:pPr>
              <w:tabs>
                <w:tab w:val="clear" w:pos="426"/>
              </w:tabs>
              <w:adjustRightInd/>
              <w:snapToGrid/>
              <w:spacing w:line="240" w:lineRule="auto"/>
              <w:jc w:val="center"/>
            </w:pPr>
          </w:p>
        </w:tc>
        <w:tc>
          <w:tcPr>
            <w:tcW w:w="3105" w:type="dxa"/>
            <w:gridSpan w:val="3"/>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Merge/>
            <w:vAlign w:val="center"/>
          </w:tcPr>
          <w:p w:rsidR="008F2F4C" w:rsidRDefault="008F2F4C">
            <w:pPr>
              <w:tabs>
                <w:tab w:val="clear" w:pos="426"/>
              </w:tabs>
              <w:adjustRightInd/>
              <w:snapToGrid/>
              <w:spacing w:line="240" w:lineRule="auto"/>
              <w:jc w:val="center"/>
              <w:rPr>
                <w:b/>
              </w:rPr>
            </w:pPr>
          </w:p>
        </w:tc>
        <w:tc>
          <w:tcPr>
            <w:tcW w:w="4203" w:type="dxa"/>
            <w:gridSpan w:val="2"/>
            <w:vMerge/>
            <w:vAlign w:val="center"/>
          </w:tcPr>
          <w:p w:rsidR="008F2F4C" w:rsidRDefault="008F2F4C">
            <w:pPr>
              <w:tabs>
                <w:tab w:val="clear" w:pos="426"/>
              </w:tabs>
              <w:adjustRightInd/>
              <w:snapToGrid/>
              <w:spacing w:line="240" w:lineRule="auto"/>
              <w:jc w:val="center"/>
            </w:pPr>
          </w:p>
        </w:tc>
        <w:tc>
          <w:tcPr>
            <w:tcW w:w="3105" w:type="dxa"/>
            <w:gridSpan w:val="3"/>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9570" w:type="dxa"/>
            <w:gridSpan w:val="7"/>
            <w:vAlign w:val="center"/>
          </w:tcPr>
          <w:p w:rsidR="008F2F4C" w:rsidRDefault="00D571CD">
            <w:pPr>
              <w:tabs>
                <w:tab w:val="clear" w:pos="426"/>
              </w:tabs>
              <w:adjustRightInd/>
              <w:snapToGrid/>
              <w:spacing w:line="240" w:lineRule="auto"/>
              <w:jc w:val="center"/>
              <w:rPr>
                <w:b/>
              </w:rPr>
            </w:pPr>
            <w:r>
              <w:rPr>
                <w:rFonts w:hint="eastAsia"/>
                <w:b/>
              </w:rPr>
              <w:t>二、符合性审查指引</w:t>
            </w:r>
          </w:p>
        </w:tc>
      </w:tr>
      <w:tr w:rsidR="008F2F4C">
        <w:trPr>
          <w:trHeight w:val="567"/>
        </w:trPr>
        <w:tc>
          <w:tcPr>
            <w:tcW w:w="865" w:type="dxa"/>
            <w:vAlign w:val="center"/>
          </w:tcPr>
          <w:p w:rsidR="008F2F4C" w:rsidRDefault="00D571CD">
            <w:pPr>
              <w:tabs>
                <w:tab w:val="clear" w:pos="426"/>
              </w:tabs>
              <w:adjustRightInd/>
              <w:snapToGrid/>
              <w:spacing w:line="240" w:lineRule="auto"/>
              <w:jc w:val="center"/>
              <w:rPr>
                <w:b/>
              </w:rPr>
            </w:pPr>
            <w:r>
              <w:rPr>
                <w:rFonts w:hint="eastAsia"/>
                <w:b/>
              </w:rPr>
              <w:t>序号</w:t>
            </w:r>
          </w:p>
        </w:tc>
        <w:tc>
          <w:tcPr>
            <w:tcW w:w="5943" w:type="dxa"/>
            <w:gridSpan w:val="4"/>
            <w:vAlign w:val="center"/>
          </w:tcPr>
          <w:p w:rsidR="008F2F4C" w:rsidRDefault="00D571CD">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8F2F4C" w:rsidRDefault="00D571CD">
            <w:pPr>
              <w:tabs>
                <w:tab w:val="clear" w:pos="426"/>
              </w:tabs>
              <w:adjustRightInd/>
              <w:snapToGrid/>
              <w:spacing w:line="240" w:lineRule="auto"/>
              <w:jc w:val="center"/>
              <w:rPr>
                <w:b/>
              </w:rPr>
            </w:pPr>
            <w:r>
              <w:rPr>
                <w:rFonts w:hint="eastAsia"/>
                <w:b/>
              </w:rPr>
              <w:t>说明</w:t>
            </w: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8F2F4C" w:rsidRDefault="00D571CD">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rsidR="008F2F4C" w:rsidRDefault="008F2F4C">
            <w:pPr>
              <w:tabs>
                <w:tab w:val="clear" w:pos="426"/>
              </w:tabs>
              <w:adjustRightInd/>
              <w:snapToGrid/>
              <w:spacing w:line="240" w:lineRule="auto"/>
              <w:jc w:val="center"/>
            </w:pP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8F2F4C" w:rsidRDefault="00D571CD">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rsidR="008F2F4C" w:rsidRDefault="008F2F4C">
            <w:pPr>
              <w:tabs>
                <w:tab w:val="clear" w:pos="426"/>
              </w:tabs>
              <w:adjustRightInd/>
              <w:snapToGrid/>
              <w:spacing w:line="240" w:lineRule="auto"/>
              <w:jc w:val="center"/>
            </w:pPr>
          </w:p>
        </w:tc>
      </w:tr>
      <w:tr w:rsidR="008F2F4C">
        <w:trPr>
          <w:trHeight w:val="735"/>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8F2F4C" w:rsidRDefault="00D571CD">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rsidR="008F2F4C" w:rsidRDefault="008F2F4C">
            <w:pPr>
              <w:tabs>
                <w:tab w:val="clear" w:pos="426"/>
              </w:tabs>
              <w:adjustRightInd/>
              <w:snapToGrid/>
              <w:spacing w:line="240" w:lineRule="auto"/>
              <w:jc w:val="center"/>
              <w:rPr>
                <w:b/>
              </w:rPr>
            </w:pPr>
          </w:p>
        </w:tc>
      </w:tr>
      <w:tr w:rsidR="008F2F4C">
        <w:trPr>
          <w:trHeight w:val="735"/>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8F2F4C" w:rsidRDefault="00D571CD">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8F2F4C" w:rsidRDefault="008F2F4C">
            <w:pPr>
              <w:tabs>
                <w:tab w:val="clear" w:pos="426"/>
              </w:tabs>
              <w:adjustRightInd/>
              <w:snapToGrid/>
              <w:spacing w:line="240" w:lineRule="auto"/>
              <w:jc w:val="center"/>
            </w:pPr>
          </w:p>
        </w:tc>
      </w:tr>
      <w:tr w:rsidR="008F2F4C">
        <w:trPr>
          <w:trHeight w:val="844"/>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8F2F4C" w:rsidRDefault="00D571CD">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rsidR="008F2F4C" w:rsidRDefault="00D571CD">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rsidR="008F2F4C" w:rsidRDefault="008F2F4C">
            <w:pPr>
              <w:tabs>
                <w:tab w:val="clear" w:pos="426"/>
              </w:tabs>
              <w:adjustRightInd/>
              <w:snapToGrid/>
              <w:spacing w:line="240" w:lineRule="auto"/>
              <w:jc w:val="center"/>
            </w:pP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rsidR="008F2F4C" w:rsidRDefault="00D571CD">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rsidR="008F2F4C" w:rsidRDefault="008F2F4C">
            <w:pPr>
              <w:tabs>
                <w:tab w:val="clear" w:pos="426"/>
              </w:tabs>
              <w:adjustRightInd/>
              <w:snapToGrid/>
              <w:spacing w:line="240" w:lineRule="auto"/>
              <w:jc w:val="center"/>
              <w:rPr>
                <w:b/>
              </w:rPr>
            </w:pPr>
          </w:p>
        </w:tc>
      </w:tr>
      <w:tr w:rsidR="008F2F4C">
        <w:trPr>
          <w:trHeight w:val="111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lastRenderedPageBreak/>
              <w:t>8</w:t>
            </w:r>
          </w:p>
        </w:tc>
        <w:tc>
          <w:tcPr>
            <w:tcW w:w="5943" w:type="dxa"/>
            <w:gridSpan w:val="4"/>
            <w:vAlign w:val="center"/>
          </w:tcPr>
          <w:p w:rsidR="008F2F4C" w:rsidRDefault="00D571CD">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rsidR="008F2F4C" w:rsidRDefault="00D571CD">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rsidR="008F2F4C" w:rsidRDefault="008F2F4C">
            <w:pPr>
              <w:tabs>
                <w:tab w:val="clear" w:pos="426"/>
              </w:tabs>
              <w:adjustRightInd/>
              <w:snapToGrid/>
              <w:spacing w:line="240" w:lineRule="auto"/>
              <w:jc w:val="center"/>
            </w:pP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rsidR="008F2F4C" w:rsidRDefault="00D571CD">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rsidR="008F2F4C" w:rsidRDefault="00D571CD">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8F2F4C" w:rsidRDefault="008F2F4C">
            <w:pPr>
              <w:tabs>
                <w:tab w:val="clear" w:pos="426"/>
              </w:tabs>
              <w:adjustRightInd/>
              <w:snapToGrid/>
              <w:spacing w:line="240" w:lineRule="auto"/>
              <w:jc w:val="center"/>
              <w:rPr>
                <w:b/>
              </w:rPr>
            </w:pPr>
          </w:p>
        </w:tc>
      </w:tr>
      <w:tr w:rsidR="008F2F4C">
        <w:trPr>
          <w:trHeight w:val="567"/>
        </w:trPr>
        <w:tc>
          <w:tcPr>
            <w:tcW w:w="865" w:type="dxa"/>
            <w:vAlign w:val="center"/>
          </w:tcPr>
          <w:p w:rsidR="008F2F4C" w:rsidRDefault="00D571CD">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rsidR="008F2F4C" w:rsidRDefault="00D571CD">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rsidR="008F2F4C" w:rsidRDefault="008F2F4C">
            <w:pPr>
              <w:tabs>
                <w:tab w:val="clear" w:pos="426"/>
              </w:tabs>
              <w:adjustRightInd/>
              <w:snapToGrid/>
              <w:spacing w:line="240" w:lineRule="auto"/>
              <w:jc w:val="center"/>
            </w:pPr>
          </w:p>
        </w:tc>
      </w:tr>
      <w:tr w:rsidR="008F2F4C">
        <w:trPr>
          <w:trHeight w:val="567"/>
        </w:trPr>
        <w:tc>
          <w:tcPr>
            <w:tcW w:w="9570" w:type="dxa"/>
            <w:gridSpan w:val="7"/>
            <w:vAlign w:val="center"/>
          </w:tcPr>
          <w:p w:rsidR="008F2F4C" w:rsidRDefault="00D571CD">
            <w:pPr>
              <w:tabs>
                <w:tab w:val="clear" w:pos="426"/>
              </w:tabs>
              <w:adjustRightInd/>
              <w:snapToGrid/>
              <w:spacing w:line="240" w:lineRule="auto"/>
              <w:jc w:val="center"/>
              <w:rPr>
                <w:b/>
              </w:rPr>
            </w:pPr>
            <w:r>
              <w:rPr>
                <w:rFonts w:hint="eastAsia"/>
                <w:b/>
              </w:rPr>
              <w:t>三、综合评分指引（请根据项目评分表内容调整）</w:t>
            </w:r>
          </w:p>
        </w:tc>
      </w:tr>
      <w:tr w:rsidR="008F2F4C">
        <w:trPr>
          <w:trHeight w:val="567"/>
        </w:trPr>
        <w:tc>
          <w:tcPr>
            <w:tcW w:w="1211" w:type="dxa"/>
            <w:gridSpan w:val="2"/>
            <w:vAlign w:val="center"/>
          </w:tcPr>
          <w:p w:rsidR="008F2F4C" w:rsidRDefault="00D571CD">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8F2F4C" w:rsidRDefault="00D571CD">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8F2F4C" w:rsidRDefault="00D571CD">
            <w:pPr>
              <w:tabs>
                <w:tab w:val="clear" w:pos="426"/>
              </w:tabs>
              <w:adjustRightInd/>
              <w:snapToGrid/>
              <w:spacing w:line="240" w:lineRule="auto"/>
              <w:jc w:val="center"/>
              <w:rPr>
                <w:b/>
              </w:rPr>
            </w:pPr>
            <w:r>
              <w:rPr>
                <w:rFonts w:hint="eastAsia"/>
                <w:b/>
              </w:rPr>
              <w:t>对应章节</w:t>
            </w:r>
          </w:p>
        </w:tc>
        <w:tc>
          <w:tcPr>
            <w:tcW w:w="1397" w:type="dxa"/>
            <w:vAlign w:val="center"/>
          </w:tcPr>
          <w:p w:rsidR="008F2F4C" w:rsidRDefault="00D571CD">
            <w:pPr>
              <w:tabs>
                <w:tab w:val="clear" w:pos="426"/>
              </w:tabs>
              <w:adjustRightInd/>
              <w:snapToGrid/>
              <w:spacing w:line="240" w:lineRule="auto"/>
              <w:jc w:val="center"/>
              <w:rPr>
                <w:b/>
              </w:rPr>
            </w:pPr>
            <w:r>
              <w:rPr>
                <w:rFonts w:hint="eastAsia"/>
                <w:b/>
              </w:rPr>
              <w:t>起止页码</w:t>
            </w:r>
          </w:p>
        </w:tc>
      </w:tr>
      <w:tr w:rsidR="008F2F4C">
        <w:trPr>
          <w:trHeight w:val="567"/>
        </w:trPr>
        <w:tc>
          <w:tcPr>
            <w:tcW w:w="1211" w:type="dxa"/>
            <w:gridSpan w:val="2"/>
            <w:vAlign w:val="center"/>
          </w:tcPr>
          <w:p w:rsidR="008F2F4C" w:rsidRDefault="00D571CD">
            <w:pPr>
              <w:tabs>
                <w:tab w:val="clear" w:pos="426"/>
              </w:tabs>
              <w:adjustRightInd/>
              <w:snapToGrid/>
              <w:spacing w:line="240" w:lineRule="auto"/>
              <w:jc w:val="center"/>
              <w:rPr>
                <w:b/>
              </w:rPr>
            </w:pPr>
            <w:r>
              <w:rPr>
                <w:rFonts w:hint="eastAsia"/>
                <w:b/>
              </w:rPr>
              <w:t>价格部分</w:t>
            </w:r>
          </w:p>
        </w:tc>
        <w:tc>
          <w:tcPr>
            <w:tcW w:w="5499" w:type="dxa"/>
            <w:gridSpan w:val="2"/>
            <w:vAlign w:val="center"/>
          </w:tcPr>
          <w:p w:rsidR="008F2F4C" w:rsidRDefault="008F2F4C">
            <w:pPr>
              <w:tabs>
                <w:tab w:val="clear" w:pos="426"/>
              </w:tabs>
              <w:adjustRightInd/>
              <w:snapToGrid/>
              <w:spacing w:line="240" w:lineRule="auto"/>
              <w:jc w:val="center"/>
              <w:rPr>
                <w:b/>
              </w:rPr>
            </w:pPr>
          </w:p>
        </w:tc>
        <w:tc>
          <w:tcPr>
            <w:tcW w:w="1463" w:type="dxa"/>
            <w:gridSpan w:val="2"/>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1211" w:type="dxa"/>
            <w:gridSpan w:val="2"/>
            <w:vMerge w:val="restart"/>
            <w:vAlign w:val="center"/>
          </w:tcPr>
          <w:p w:rsidR="008F2F4C" w:rsidRDefault="00D571CD">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8F2F4C" w:rsidRDefault="008F2F4C">
            <w:pPr>
              <w:tabs>
                <w:tab w:val="clear" w:pos="426"/>
              </w:tabs>
              <w:adjustRightInd/>
              <w:snapToGrid/>
              <w:spacing w:line="240" w:lineRule="auto"/>
              <w:jc w:val="center"/>
            </w:pPr>
          </w:p>
        </w:tc>
        <w:tc>
          <w:tcPr>
            <w:tcW w:w="1463" w:type="dxa"/>
            <w:gridSpan w:val="2"/>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1211" w:type="dxa"/>
            <w:gridSpan w:val="2"/>
            <w:vMerge/>
            <w:vAlign w:val="center"/>
          </w:tcPr>
          <w:p w:rsidR="008F2F4C" w:rsidRDefault="008F2F4C">
            <w:pPr>
              <w:tabs>
                <w:tab w:val="clear" w:pos="426"/>
              </w:tabs>
              <w:adjustRightInd/>
              <w:snapToGrid/>
              <w:spacing w:line="240" w:lineRule="auto"/>
              <w:jc w:val="center"/>
              <w:rPr>
                <w:b/>
              </w:rPr>
            </w:pPr>
          </w:p>
        </w:tc>
        <w:tc>
          <w:tcPr>
            <w:tcW w:w="5499" w:type="dxa"/>
            <w:gridSpan w:val="2"/>
            <w:shd w:val="clear" w:color="auto" w:fill="auto"/>
            <w:vAlign w:val="center"/>
          </w:tcPr>
          <w:p w:rsidR="008F2F4C" w:rsidRDefault="008F2F4C">
            <w:pPr>
              <w:tabs>
                <w:tab w:val="clear" w:pos="426"/>
              </w:tabs>
              <w:adjustRightInd/>
              <w:snapToGrid/>
              <w:spacing w:line="240" w:lineRule="auto"/>
              <w:jc w:val="center"/>
              <w:rPr>
                <w:b/>
              </w:rPr>
            </w:pPr>
          </w:p>
        </w:tc>
        <w:tc>
          <w:tcPr>
            <w:tcW w:w="1463" w:type="dxa"/>
            <w:gridSpan w:val="2"/>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1211" w:type="dxa"/>
            <w:gridSpan w:val="2"/>
            <w:vMerge w:val="restart"/>
            <w:vAlign w:val="center"/>
          </w:tcPr>
          <w:p w:rsidR="008F2F4C" w:rsidRDefault="00D571CD">
            <w:pPr>
              <w:tabs>
                <w:tab w:val="clear" w:pos="426"/>
              </w:tabs>
              <w:adjustRightInd/>
              <w:snapToGrid/>
              <w:spacing w:line="240" w:lineRule="auto"/>
              <w:jc w:val="center"/>
              <w:rPr>
                <w:b/>
              </w:rPr>
            </w:pPr>
            <w:r>
              <w:rPr>
                <w:rFonts w:hint="eastAsia"/>
                <w:b/>
              </w:rPr>
              <w:t>综合实力部分</w:t>
            </w:r>
          </w:p>
        </w:tc>
        <w:tc>
          <w:tcPr>
            <w:tcW w:w="5499" w:type="dxa"/>
            <w:gridSpan w:val="2"/>
            <w:shd w:val="clear" w:color="auto" w:fill="auto"/>
            <w:vAlign w:val="center"/>
          </w:tcPr>
          <w:p w:rsidR="008F2F4C" w:rsidRDefault="008F2F4C">
            <w:pPr>
              <w:tabs>
                <w:tab w:val="clear" w:pos="426"/>
              </w:tabs>
              <w:adjustRightInd/>
              <w:snapToGrid/>
              <w:spacing w:line="240" w:lineRule="auto"/>
              <w:jc w:val="center"/>
              <w:rPr>
                <w:b/>
              </w:rPr>
            </w:pPr>
          </w:p>
        </w:tc>
        <w:tc>
          <w:tcPr>
            <w:tcW w:w="1463" w:type="dxa"/>
            <w:gridSpan w:val="2"/>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r w:rsidR="008F2F4C">
        <w:trPr>
          <w:trHeight w:val="567"/>
        </w:trPr>
        <w:tc>
          <w:tcPr>
            <w:tcW w:w="1211" w:type="dxa"/>
            <w:gridSpan w:val="2"/>
            <w:vMerge/>
            <w:vAlign w:val="center"/>
          </w:tcPr>
          <w:p w:rsidR="008F2F4C" w:rsidRDefault="008F2F4C">
            <w:pPr>
              <w:tabs>
                <w:tab w:val="clear" w:pos="426"/>
              </w:tabs>
              <w:adjustRightInd/>
              <w:snapToGrid/>
              <w:spacing w:line="240" w:lineRule="auto"/>
              <w:jc w:val="center"/>
              <w:rPr>
                <w:b/>
              </w:rPr>
            </w:pPr>
          </w:p>
        </w:tc>
        <w:tc>
          <w:tcPr>
            <w:tcW w:w="5499" w:type="dxa"/>
            <w:gridSpan w:val="2"/>
            <w:shd w:val="clear" w:color="auto" w:fill="auto"/>
            <w:vAlign w:val="center"/>
          </w:tcPr>
          <w:p w:rsidR="008F2F4C" w:rsidRDefault="008F2F4C">
            <w:pPr>
              <w:tabs>
                <w:tab w:val="clear" w:pos="426"/>
              </w:tabs>
              <w:adjustRightInd/>
              <w:snapToGrid/>
              <w:spacing w:line="240" w:lineRule="auto"/>
              <w:jc w:val="center"/>
              <w:rPr>
                <w:b/>
              </w:rPr>
            </w:pPr>
          </w:p>
        </w:tc>
        <w:tc>
          <w:tcPr>
            <w:tcW w:w="1463" w:type="dxa"/>
            <w:gridSpan w:val="2"/>
            <w:vAlign w:val="center"/>
          </w:tcPr>
          <w:p w:rsidR="008F2F4C" w:rsidRDefault="008F2F4C">
            <w:pPr>
              <w:tabs>
                <w:tab w:val="clear" w:pos="426"/>
              </w:tabs>
              <w:adjustRightInd/>
              <w:snapToGrid/>
              <w:spacing w:line="240" w:lineRule="auto"/>
              <w:jc w:val="center"/>
              <w:rPr>
                <w:b/>
              </w:rPr>
            </w:pPr>
          </w:p>
        </w:tc>
        <w:tc>
          <w:tcPr>
            <w:tcW w:w="1397" w:type="dxa"/>
            <w:vAlign w:val="center"/>
          </w:tcPr>
          <w:p w:rsidR="008F2F4C" w:rsidRDefault="008F2F4C">
            <w:pPr>
              <w:tabs>
                <w:tab w:val="clear" w:pos="426"/>
              </w:tabs>
              <w:adjustRightInd/>
              <w:snapToGrid/>
              <w:spacing w:line="240" w:lineRule="auto"/>
              <w:jc w:val="center"/>
              <w:rPr>
                <w:b/>
              </w:rPr>
            </w:pPr>
          </w:p>
        </w:tc>
      </w:tr>
    </w:tbl>
    <w:p w:rsidR="008F2F4C" w:rsidRDefault="00D571CD">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8F2F4C" w:rsidRDefault="008F2F4C">
      <w:pPr>
        <w:tabs>
          <w:tab w:val="clear" w:pos="426"/>
        </w:tabs>
      </w:pPr>
    </w:p>
    <w:p w:rsidR="008F2F4C" w:rsidRDefault="00D571CD">
      <w:pPr>
        <w:numPr>
          <w:ilvl w:val="0"/>
          <w:numId w:val="23"/>
        </w:numPr>
        <w:tabs>
          <w:tab w:val="clear" w:pos="426"/>
        </w:tabs>
        <w:adjustRightInd/>
        <w:snapToGrid/>
        <w:spacing w:before="280" w:after="290" w:line="377" w:lineRule="auto"/>
        <w:jc w:val="left"/>
        <w:outlineLvl w:val="2"/>
        <w:rPr>
          <w:b/>
          <w:sz w:val="24"/>
        </w:rPr>
      </w:pPr>
      <w:r>
        <w:rPr>
          <w:rFonts w:ascii="黑体" w:eastAsia="黑体"/>
          <w:bCs/>
          <w:sz w:val="28"/>
        </w:rPr>
        <w:br w:type="page"/>
      </w:r>
      <w:r>
        <w:rPr>
          <w:rFonts w:hint="eastAsia"/>
          <w:b/>
          <w:sz w:val="24"/>
        </w:rPr>
        <w:lastRenderedPageBreak/>
        <w:t>投标函</w:t>
      </w: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bookmarkStart w:id="52" w:name="_Toc201719122"/>
      <w:bookmarkStart w:id="53" w:name="_Toc201997950"/>
      <w:bookmarkStart w:id="54" w:name="_Toc201743120"/>
      <w:bookmarkStart w:id="55" w:name="_Toc201742865"/>
      <w:r>
        <w:rPr>
          <w:rFonts w:cs="Times New Roman" w:hint="eastAsia"/>
          <w:bCs/>
          <w:kern w:val="2"/>
          <w:sz w:val="32"/>
          <w:szCs w:val="32"/>
        </w:rPr>
        <w:t>投标函</w:t>
      </w:r>
      <w:bookmarkEnd w:id="52"/>
      <w:bookmarkEnd w:id="53"/>
      <w:bookmarkEnd w:id="54"/>
      <w:bookmarkEnd w:id="55"/>
    </w:p>
    <w:p w:rsidR="008F2F4C" w:rsidRDefault="008F2F4C">
      <w:pPr>
        <w:tabs>
          <w:tab w:val="clear" w:pos="426"/>
        </w:tabs>
        <w:spacing w:line="300" w:lineRule="auto"/>
        <w:rPr>
          <w:szCs w:val="21"/>
        </w:rPr>
      </w:pPr>
    </w:p>
    <w:p w:rsidR="008F2F4C" w:rsidRDefault="00D571CD">
      <w:pPr>
        <w:tabs>
          <w:tab w:val="clear" w:pos="426"/>
        </w:tabs>
        <w:spacing w:line="300" w:lineRule="auto"/>
        <w:rPr>
          <w:szCs w:val="21"/>
        </w:rPr>
      </w:pPr>
      <w:r>
        <w:rPr>
          <w:rFonts w:hint="eastAsia"/>
          <w:szCs w:val="21"/>
        </w:rPr>
        <w:t>致：</w:t>
      </w:r>
      <w:r>
        <w:rPr>
          <w:rFonts w:hint="eastAsia"/>
          <w:szCs w:val="21"/>
          <w:u w:val="single"/>
        </w:rPr>
        <w:t xml:space="preserve">（采购人名称)          </w:t>
      </w:r>
    </w:p>
    <w:p w:rsidR="008F2F4C" w:rsidRDefault="00D571CD" w:rsidP="00724FBE">
      <w:pPr>
        <w:spacing w:afterLines="50"/>
        <w:ind w:firstLineChars="200" w:firstLine="420"/>
        <w:rPr>
          <w:szCs w:val="21"/>
        </w:rPr>
      </w:pPr>
      <w:r>
        <w:rPr>
          <w:rFonts w:hint="eastAsia"/>
          <w:szCs w:val="21"/>
        </w:rPr>
        <w:t>1.根据已收到贵方的招标项目编号为</w:t>
      </w:r>
      <w:r w:rsidR="00E059DD" w:rsidRPr="00E059DD">
        <w:rPr>
          <w:rFonts w:hint="eastAsia"/>
          <w:szCs w:val="21"/>
          <w:u w:val="single"/>
        </w:rPr>
        <w:t xml:space="preserve">  </w:t>
      </w:r>
      <w:r>
        <w:rPr>
          <w:rFonts w:hint="eastAsia"/>
          <w:szCs w:val="21"/>
        </w:rPr>
        <w:t>的</w:t>
      </w:r>
      <w:r w:rsidR="00E059DD" w:rsidRPr="00E059DD">
        <w:rPr>
          <w:rFonts w:hint="eastAsia"/>
          <w:szCs w:val="21"/>
          <w:u w:val="single"/>
        </w:rPr>
        <w:t xml:space="preserve">  </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8F2F4C" w:rsidRDefault="00D571CD" w:rsidP="00724FBE">
      <w:pPr>
        <w:spacing w:afterLines="5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8F2F4C" w:rsidRDefault="00D571CD" w:rsidP="00724FBE">
      <w:pPr>
        <w:spacing w:afterLines="50"/>
        <w:ind w:firstLineChars="196" w:firstLine="412"/>
        <w:rPr>
          <w:szCs w:val="21"/>
        </w:rPr>
      </w:pPr>
      <w:r>
        <w:rPr>
          <w:rFonts w:hint="eastAsia"/>
          <w:szCs w:val="21"/>
        </w:rPr>
        <w:t>3.我方同意所递交的投标文件在“对通用条款的补充内容”中的投标有效期内有效，在此期间内我方的投标有可能中标，我方将受此约束。</w:t>
      </w:r>
    </w:p>
    <w:p w:rsidR="008F2F4C" w:rsidRDefault="00D571CD" w:rsidP="00724FBE">
      <w:pPr>
        <w:spacing w:afterLines="50"/>
        <w:ind w:firstLineChars="196" w:firstLine="412"/>
        <w:rPr>
          <w:szCs w:val="21"/>
        </w:rPr>
      </w:pPr>
      <w:r>
        <w:rPr>
          <w:rFonts w:hint="eastAsia"/>
          <w:szCs w:val="21"/>
        </w:rPr>
        <w:t>4.除非另外达成协议并生效，贵方的中标通知书和本投标文件将构成约束我们双方的合同。</w:t>
      </w:r>
    </w:p>
    <w:p w:rsidR="008F2F4C" w:rsidRDefault="00D571CD" w:rsidP="00724FBE">
      <w:pPr>
        <w:spacing w:afterLines="50"/>
        <w:ind w:firstLineChars="196" w:firstLine="412"/>
        <w:rPr>
          <w:szCs w:val="21"/>
        </w:rPr>
      </w:pPr>
      <w:r>
        <w:rPr>
          <w:rFonts w:hint="eastAsia"/>
          <w:szCs w:val="21"/>
        </w:rPr>
        <w:t>5.我方理解贵方将不受必须接受你们所收到的最低标价或其它任何投标文件的约束。</w:t>
      </w:r>
    </w:p>
    <w:p w:rsidR="008F2F4C" w:rsidRDefault="008F2F4C" w:rsidP="00724FBE">
      <w:pPr>
        <w:spacing w:afterLines="50"/>
        <w:ind w:firstLineChars="196" w:firstLine="412"/>
        <w:rPr>
          <w:szCs w:val="21"/>
        </w:rPr>
      </w:pPr>
    </w:p>
    <w:p w:rsidR="008F2F4C" w:rsidRDefault="008F2F4C" w:rsidP="00724FBE">
      <w:pPr>
        <w:spacing w:afterLines="50"/>
        <w:ind w:firstLineChars="196" w:firstLine="412"/>
        <w:rPr>
          <w:szCs w:val="21"/>
        </w:rPr>
      </w:pPr>
    </w:p>
    <w:p w:rsidR="008F2F4C" w:rsidRDefault="00D571CD">
      <w:pPr>
        <w:tabs>
          <w:tab w:val="clear" w:pos="426"/>
        </w:tabs>
        <w:ind w:firstLine="420"/>
        <w:rPr>
          <w:u w:val="single"/>
        </w:rPr>
      </w:pPr>
      <w:r>
        <w:rPr>
          <w:rFonts w:hint="eastAsia"/>
        </w:rPr>
        <w:t>单位名称：</w:t>
      </w:r>
    </w:p>
    <w:p w:rsidR="008F2F4C" w:rsidRDefault="00D571CD">
      <w:pPr>
        <w:tabs>
          <w:tab w:val="clear" w:pos="426"/>
        </w:tabs>
        <w:ind w:firstLine="420"/>
        <w:rPr>
          <w:u w:val="single"/>
        </w:rPr>
      </w:pPr>
      <w:r>
        <w:rPr>
          <w:rFonts w:hint="eastAsia"/>
        </w:rPr>
        <w:t>法定代表人或投标人授权代表（签名或盖章）：</w:t>
      </w:r>
    </w:p>
    <w:p w:rsidR="008F2F4C" w:rsidRDefault="00D571CD">
      <w:pPr>
        <w:tabs>
          <w:tab w:val="clear" w:pos="426"/>
        </w:tabs>
        <w:ind w:firstLine="420"/>
        <w:rPr>
          <w:u w:val="single"/>
        </w:rPr>
      </w:pPr>
      <w:r>
        <w:rPr>
          <w:rFonts w:hint="eastAsia"/>
        </w:rPr>
        <w:t>单位地址：</w:t>
      </w:r>
    </w:p>
    <w:p w:rsidR="008F2F4C" w:rsidRDefault="00D571CD">
      <w:pPr>
        <w:tabs>
          <w:tab w:val="clear" w:pos="426"/>
        </w:tabs>
        <w:ind w:firstLine="420"/>
        <w:rPr>
          <w:u w:val="single"/>
        </w:rPr>
      </w:pPr>
      <w:r>
        <w:rPr>
          <w:rFonts w:hint="eastAsia"/>
        </w:rPr>
        <w:t>单位公章：</w:t>
      </w:r>
    </w:p>
    <w:p w:rsidR="008F2F4C" w:rsidRDefault="00D571CD">
      <w:pPr>
        <w:tabs>
          <w:tab w:val="clear" w:pos="426"/>
        </w:tabs>
        <w:ind w:firstLine="420"/>
        <w:rPr>
          <w:u w:val="single"/>
        </w:rPr>
      </w:pPr>
      <w:r>
        <w:rPr>
          <w:rFonts w:hint="eastAsia"/>
        </w:rPr>
        <w:t>邮政编码：日期：</w:t>
      </w:r>
    </w:p>
    <w:p w:rsidR="008F2F4C" w:rsidRDefault="00D571CD">
      <w:pPr>
        <w:tabs>
          <w:tab w:val="clear" w:pos="426"/>
        </w:tabs>
        <w:ind w:firstLineChars="200" w:firstLine="420"/>
        <w:rPr>
          <w:u w:val="single"/>
        </w:rPr>
      </w:pPr>
      <w:r>
        <w:rPr>
          <w:rFonts w:hint="eastAsia"/>
        </w:rPr>
        <w:t>联系电话：</w:t>
      </w:r>
    </w:p>
    <w:p w:rsidR="008F2F4C" w:rsidRDefault="008F2F4C">
      <w:pPr>
        <w:tabs>
          <w:tab w:val="clear" w:pos="426"/>
        </w:tabs>
        <w:rPr>
          <w:u w:val="single"/>
        </w:rPr>
      </w:pPr>
    </w:p>
    <w:p w:rsidR="008F2F4C" w:rsidRDefault="008F2F4C">
      <w:pPr>
        <w:tabs>
          <w:tab w:val="clear" w:pos="426"/>
        </w:tabs>
        <w:spacing w:line="300" w:lineRule="auto"/>
      </w:pPr>
    </w:p>
    <w:p w:rsidR="008F2F4C" w:rsidRDefault="00D571CD">
      <w:pPr>
        <w:numPr>
          <w:ilvl w:val="0"/>
          <w:numId w:val="23"/>
        </w:numPr>
        <w:tabs>
          <w:tab w:val="clear" w:pos="426"/>
        </w:tabs>
        <w:adjustRightInd/>
        <w:snapToGrid/>
        <w:spacing w:before="280" w:after="290" w:line="377" w:lineRule="auto"/>
        <w:jc w:val="left"/>
        <w:outlineLvl w:val="2"/>
        <w:rPr>
          <w:b/>
          <w:sz w:val="24"/>
        </w:rPr>
      </w:pPr>
      <w:r>
        <w:rPr>
          <w:b/>
        </w:rPr>
        <w:br w:type="page"/>
      </w:r>
      <w:r>
        <w:rPr>
          <w:rFonts w:hint="eastAsia"/>
          <w:b/>
          <w:sz w:val="24"/>
        </w:rPr>
        <w:lastRenderedPageBreak/>
        <w:t>政府采购投标及履约承诺函</w:t>
      </w: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8F2F4C" w:rsidRDefault="008F2F4C">
      <w:pPr>
        <w:tabs>
          <w:tab w:val="clear" w:pos="426"/>
        </w:tabs>
      </w:pPr>
    </w:p>
    <w:p w:rsidR="008F2F4C" w:rsidRDefault="00D571CD">
      <w:pPr>
        <w:tabs>
          <w:tab w:val="clear" w:pos="426"/>
        </w:tabs>
      </w:pPr>
      <w:r>
        <w:rPr>
          <w:rFonts w:hint="eastAsia"/>
        </w:rPr>
        <w:t>深圳市深水水务咨询有限公司：</w:t>
      </w:r>
    </w:p>
    <w:p w:rsidR="008F2F4C" w:rsidRDefault="00D571CD" w:rsidP="00724FBE">
      <w:pPr>
        <w:tabs>
          <w:tab w:val="clear" w:pos="426"/>
        </w:tabs>
        <w:spacing w:beforeLines="5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（招标项目编号）</w:t>
      </w:r>
      <w:r>
        <w:rPr>
          <w:rFonts w:hint="eastAsia"/>
        </w:rPr>
        <w:t>）的采购公告，本公司（企业）愿意参加投标，并声明：</w:t>
      </w:r>
    </w:p>
    <w:p w:rsidR="008F2F4C" w:rsidRDefault="00D571CD">
      <w:pPr>
        <w:tabs>
          <w:tab w:val="clear" w:pos="426"/>
        </w:tabs>
        <w:spacing w:line="240" w:lineRule="auto"/>
        <w:ind w:firstLineChars="202" w:firstLine="424"/>
      </w:pPr>
      <w:r>
        <w:t>1.我公司本招标项目所提供的货物或服务未侵犯知识产权。</w:t>
      </w:r>
    </w:p>
    <w:p w:rsidR="008F2F4C" w:rsidRDefault="00D571CD">
      <w:pPr>
        <w:tabs>
          <w:tab w:val="clear" w:pos="426"/>
        </w:tabs>
        <w:spacing w:line="240" w:lineRule="auto"/>
        <w:ind w:firstLineChars="202" w:firstLine="426"/>
        <w:rPr>
          <w:b/>
        </w:rPr>
      </w:pPr>
      <w:r>
        <w:rPr>
          <w:b/>
        </w:rPr>
        <w:t>2.我公司参与本项目投标前三年内，在经营活动中没有重大违法记录。</w:t>
      </w:r>
    </w:p>
    <w:p w:rsidR="008F2F4C" w:rsidRDefault="00D571CD">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8F2F4C" w:rsidRDefault="00D571CD">
      <w:pPr>
        <w:tabs>
          <w:tab w:val="clear" w:pos="426"/>
        </w:tabs>
        <w:spacing w:line="240" w:lineRule="auto"/>
        <w:ind w:firstLineChars="202" w:firstLine="426"/>
        <w:rPr>
          <w:b/>
        </w:rPr>
      </w:pPr>
      <w:r>
        <w:rPr>
          <w:b/>
        </w:rPr>
        <w:t>4.我公司具备《中华人民共和国政府采购法》第二十二条规定的资质。</w:t>
      </w:r>
    </w:p>
    <w:p w:rsidR="008F2F4C" w:rsidRDefault="00D571CD">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8F2F4C" w:rsidRDefault="00D571CD">
      <w:pPr>
        <w:tabs>
          <w:tab w:val="clear" w:pos="426"/>
        </w:tabs>
        <w:spacing w:line="240" w:lineRule="auto"/>
        <w:ind w:firstLineChars="202" w:firstLine="424"/>
      </w:pPr>
      <w:r>
        <w:t>6.我公司参与该项目投标，严格遵守政府采购相关法律，投标做到诚实，不造假，不围标、串标、陪标</w:t>
      </w:r>
      <w:r w:rsidR="00E059DD">
        <w:t>。我公司已清楚，如违反上述要求，其投标将作废，</w:t>
      </w:r>
      <w:r>
        <w:t>被列入不良记录名单并在网上曝光，同时将被提请政府采购监督管理部门给予一定年限内禁止参与政府采购活动或其他处罚。</w:t>
      </w:r>
    </w:p>
    <w:p w:rsidR="008F2F4C" w:rsidRDefault="00D571CD">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8F2F4C" w:rsidRDefault="00D571CD">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w:t>
      </w:r>
      <w:r w:rsidR="00E059DD">
        <w:t>为理由放弃本项目中标资格时，</w:t>
      </w:r>
      <w:r>
        <w:t>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8F2F4C" w:rsidRDefault="00D571CD">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8F2F4C" w:rsidRDefault="00D571CD">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8F2F4C" w:rsidRDefault="00D571CD">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8F2F4C" w:rsidRDefault="00D571CD">
      <w:pPr>
        <w:tabs>
          <w:tab w:val="clear" w:pos="426"/>
        </w:tabs>
        <w:spacing w:line="240" w:lineRule="auto"/>
        <w:ind w:firstLineChars="202" w:firstLine="424"/>
      </w:pPr>
      <w:r>
        <w:rPr>
          <w:rFonts w:hint="eastAsia"/>
        </w:rPr>
        <w:t>以上承诺，如有违反，愿依照国家相关法律处理，并承担由此给采购人带来的损失。</w:t>
      </w:r>
    </w:p>
    <w:p w:rsidR="008F2F4C" w:rsidRDefault="00D571CD">
      <w:pPr>
        <w:tabs>
          <w:tab w:val="clear" w:pos="426"/>
        </w:tabs>
        <w:spacing w:line="240" w:lineRule="auto"/>
        <w:ind w:firstLine="420"/>
      </w:pPr>
      <w:r>
        <w:rPr>
          <w:rFonts w:hint="eastAsia"/>
        </w:rPr>
        <w:t>特此声明！</w:t>
      </w:r>
    </w:p>
    <w:p w:rsidR="008F2F4C" w:rsidRDefault="008F2F4C">
      <w:pPr>
        <w:tabs>
          <w:tab w:val="clear" w:pos="426"/>
        </w:tabs>
        <w:spacing w:line="240" w:lineRule="auto"/>
        <w:ind w:firstLine="420"/>
      </w:pPr>
    </w:p>
    <w:p w:rsidR="008F2F4C" w:rsidRDefault="008F2F4C">
      <w:pPr>
        <w:tabs>
          <w:tab w:val="clear" w:pos="426"/>
        </w:tabs>
        <w:ind w:firstLine="420"/>
      </w:pPr>
    </w:p>
    <w:p w:rsidR="008F2F4C" w:rsidRDefault="00D571CD">
      <w:pPr>
        <w:tabs>
          <w:tab w:val="clear" w:pos="426"/>
        </w:tabs>
        <w:ind w:firstLine="420"/>
        <w:rPr>
          <w:u w:val="single"/>
        </w:rPr>
      </w:pPr>
      <w:r>
        <w:rPr>
          <w:rFonts w:hint="eastAsia"/>
        </w:rPr>
        <w:t>单位名称：</w:t>
      </w:r>
    </w:p>
    <w:p w:rsidR="008F2F4C" w:rsidRDefault="00D571CD">
      <w:pPr>
        <w:tabs>
          <w:tab w:val="clear" w:pos="426"/>
        </w:tabs>
        <w:ind w:firstLine="420"/>
        <w:rPr>
          <w:u w:val="single"/>
        </w:rPr>
      </w:pPr>
      <w:r>
        <w:rPr>
          <w:rFonts w:hint="eastAsia"/>
        </w:rPr>
        <w:t>法定代表人或投标人授权代表（签名或盖章）：</w:t>
      </w:r>
    </w:p>
    <w:p w:rsidR="008F2F4C" w:rsidRDefault="00D571CD">
      <w:pPr>
        <w:tabs>
          <w:tab w:val="clear" w:pos="426"/>
        </w:tabs>
        <w:ind w:firstLine="420"/>
        <w:rPr>
          <w:u w:val="single"/>
        </w:rPr>
      </w:pPr>
      <w:r>
        <w:rPr>
          <w:rFonts w:hint="eastAsia"/>
        </w:rPr>
        <w:t>单位地址：</w:t>
      </w:r>
    </w:p>
    <w:p w:rsidR="008F2F4C" w:rsidRDefault="00D571CD">
      <w:pPr>
        <w:tabs>
          <w:tab w:val="clear" w:pos="426"/>
        </w:tabs>
        <w:ind w:firstLine="420"/>
        <w:rPr>
          <w:u w:val="single"/>
        </w:rPr>
      </w:pPr>
      <w:r>
        <w:rPr>
          <w:rFonts w:hint="eastAsia"/>
        </w:rPr>
        <w:t>单位公章：</w:t>
      </w:r>
    </w:p>
    <w:p w:rsidR="008F2F4C" w:rsidRDefault="00D571CD">
      <w:pPr>
        <w:tabs>
          <w:tab w:val="clear" w:pos="426"/>
        </w:tabs>
        <w:ind w:firstLine="420"/>
        <w:rPr>
          <w:u w:val="single"/>
        </w:rPr>
      </w:pPr>
      <w:r>
        <w:rPr>
          <w:rFonts w:hint="eastAsia"/>
        </w:rPr>
        <w:t>邮政编码：日期：</w:t>
      </w:r>
    </w:p>
    <w:p w:rsidR="008F2F4C" w:rsidRDefault="00D571CD">
      <w:pPr>
        <w:tabs>
          <w:tab w:val="clear" w:pos="426"/>
        </w:tabs>
        <w:ind w:firstLineChars="200" w:firstLine="420"/>
        <w:rPr>
          <w:u w:val="single"/>
        </w:rPr>
      </w:pPr>
      <w:r>
        <w:rPr>
          <w:rFonts w:hint="eastAsia"/>
        </w:rPr>
        <w:t>联系电话：</w:t>
      </w:r>
    </w:p>
    <w:p w:rsidR="008F2F4C" w:rsidRDefault="008F2F4C">
      <w:pPr>
        <w:tabs>
          <w:tab w:val="clear" w:pos="426"/>
        </w:tabs>
        <w:rPr>
          <w:u w:val="single"/>
        </w:rPr>
      </w:pPr>
    </w:p>
    <w:p w:rsidR="008F2F4C" w:rsidRDefault="00D571CD">
      <w:pPr>
        <w:numPr>
          <w:ilvl w:val="0"/>
          <w:numId w:val="23"/>
        </w:numPr>
        <w:tabs>
          <w:tab w:val="clear" w:pos="426"/>
        </w:tabs>
        <w:adjustRightInd/>
        <w:snapToGrid/>
        <w:spacing w:before="280" w:after="290" w:line="377" w:lineRule="auto"/>
        <w:jc w:val="left"/>
        <w:outlineLvl w:val="2"/>
        <w:rPr>
          <w:b/>
          <w:sz w:val="24"/>
        </w:rPr>
      </w:pPr>
      <w:bookmarkStart w:id="56" w:name="_Toc50737329"/>
      <w:bookmarkStart w:id="57" w:name="_Toc480754205"/>
      <w:bookmarkStart w:id="58" w:name="_Toc50737297"/>
      <w:bookmarkStart w:id="59" w:name="_Toc52165081"/>
      <w:bookmarkStart w:id="60" w:name="_Toc275865607"/>
      <w:bookmarkStart w:id="61" w:name="_Toc50736477"/>
      <w:bookmarkStart w:id="62" w:name="_Toc50691034"/>
      <w:bookmarkStart w:id="63" w:name="_Toc50737296"/>
      <w:bookmarkStart w:id="64" w:name="_Toc52165080"/>
      <w:bookmarkStart w:id="65" w:name="_Toc50737328"/>
      <w:bookmarkStart w:id="66" w:name="_Toc50736476"/>
      <w:r>
        <w:rPr>
          <w:rFonts w:hint="eastAsia"/>
          <w:b/>
          <w:sz w:val="24"/>
        </w:rPr>
        <w:lastRenderedPageBreak/>
        <w:t>法定代表人授权委托书、法定代表人证明书</w:t>
      </w: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56"/>
      <w:bookmarkEnd w:id="57"/>
      <w:bookmarkEnd w:id="58"/>
      <w:bookmarkEnd w:id="59"/>
      <w:bookmarkEnd w:id="60"/>
      <w:bookmarkEnd w:id="61"/>
    </w:p>
    <w:p w:rsidR="008F2F4C" w:rsidRDefault="008F2F4C">
      <w:pPr>
        <w:pStyle w:val="af7"/>
        <w:tabs>
          <w:tab w:val="clear" w:pos="426"/>
        </w:tabs>
        <w:ind w:firstLineChars="200" w:firstLine="420"/>
      </w:pPr>
    </w:p>
    <w:p w:rsidR="008F2F4C" w:rsidRDefault="00D571CD">
      <w:pPr>
        <w:pStyle w:val="af7"/>
        <w:tabs>
          <w:tab w:val="clear" w:pos="426"/>
        </w:tabs>
        <w:ind w:firstLineChars="200" w:firstLine="420"/>
      </w:pPr>
      <w:r>
        <w:rPr>
          <w:rFonts w:hint="eastAsia"/>
        </w:rPr>
        <w:t>本授权委托书声明：注册于</w:t>
      </w:r>
      <w:r>
        <w:rPr>
          <w:rFonts w:hint="eastAsia"/>
          <w:u w:val="single"/>
        </w:rPr>
        <w:t>（投标人地址）</w:t>
      </w:r>
      <w:r>
        <w:rPr>
          <w:rFonts w:hint="eastAsia"/>
        </w:rPr>
        <w:t>的</w:t>
      </w:r>
      <w:r>
        <w:rPr>
          <w:rFonts w:hint="eastAsia"/>
          <w:u w:val="single"/>
        </w:rPr>
        <w:t>（投标人名称）</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8F2F4C" w:rsidRDefault="00D571CD">
      <w:pPr>
        <w:pStyle w:val="af7"/>
        <w:tabs>
          <w:tab w:val="clear" w:pos="426"/>
        </w:tabs>
        <w:ind w:firstLineChars="200" w:firstLine="420"/>
      </w:pPr>
      <w:r>
        <w:rPr>
          <w:rFonts w:hint="eastAsia"/>
        </w:rPr>
        <w:t>被授权人（投标人授权代表）无转委托权限。</w:t>
      </w:r>
    </w:p>
    <w:p w:rsidR="008F2F4C" w:rsidRDefault="00D571CD">
      <w:pPr>
        <w:tabs>
          <w:tab w:val="clear" w:pos="426"/>
        </w:tabs>
        <w:ind w:firstLineChars="200" w:firstLine="420"/>
        <w:rPr>
          <w:szCs w:val="21"/>
        </w:rPr>
      </w:pPr>
      <w:r>
        <w:rPr>
          <w:rFonts w:hint="eastAsia"/>
          <w:szCs w:val="21"/>
        </w:rPr>
        <w:t>本授权书自法定代表人签字之日起生效，特此声明。</w:t>
      </w:r>
    </w:p>
    <w:p w:rsidR="008F2F4C" w:rsidRDefault="00D571CD">
      <w:pPr>
        <w:tabs>
          <w:tab w:val="clear" w:pos="426"/>
        </w:tabs>
        <w:ind w:firstLineChars="200" w:firstLine="422"/>
        <w:rPr>
          <w:b/>
          <w:szCs w:val="21"/>
        </w:rPr>
      </w:pPr>
      <w:r>
        <w:rPr>
          <w:rFonts w:hint="eastAsia"/>
          <w:b/>
          <w:szCs w:val="21"/>
        </w:rPr>
        <w:t>随附《法定代表人证明》</w:t>
      </w:r>
    </w:p>
    <w:p w:rsidR="008F2F4C" w:rsidRDefault="008F2F4C">
      <w:pPr>
        <w:tabs>
          <w:tab w:val="clear" w:pos="426"/>
        </w:tabs>
        <w:ind w:firstLineChars="200" w:firstLine="422"/>
        <w:rPr>
          <w:b/>
          <w:szCs w:val="21"/>
        </w:rPr>
      </w:pPr>
    </w:p>
    <w:p w:rsidR="008F2F4C" w:rsidRDefault="008F2F4C">
      <w:pPr>
        <w:tabs>
          <w:tab w:val="clear" w:pos="426"/>
        </w:tabs>
        <w:ind w:firstLineChars="200" w:firstLine="422"/>
        <w:rPr>
          <w:b/>
          <w:szCs w:val="21"/>
        </w:rPr>
      </w:pPr>
    </w:p>
    <w:p w:rsidR="008F2F4C" w:rsidRDefault="00D571CD">
      <w:pPr>
        <w:tabs>
          <w:tab w:val="clear" w:pos="426"/>
        </w:tabs>
        <w:ind w:firstLineChars="200" w:firstLine="420"/>
        <w:rPr>
          <w:szCs w:val="21"/>
          <w:u w:val="single"/>
        </w:rPr>
      </w:pPr>
      <w:r>
        <w:rPr>
          <w:rFonts w:hint="eastAsia"/>
          <w:szCs w:val="21"/>
        </w:rPr>
        <w:t>单位名称：</w:t>
      </w:r>
    </w:p>
    <w:p w:rsidR="008F2F4C" w:rsidRDefault="00D571CD">
      <w:pPr>
        <w:tabs>
          <w:tab w:val="clear" w:pos="426"/>
        </w:tabs>
        <w:ind w:firstLineChars="200" w:firstLine="420"/>
        <w:rPr>
          <w:szCs w:val="21"/>
          <w:u w:val="single"/>
        </w:rPr>
      </w:pPr>
      <w:r>
        <w:rPr>
          <w:rFonts w:hint="eastAsia"/>
          <w:szCs w:val="21"/>
        </w:rPr>
        <w:t>法定代表人（签名或盖章）：</w:t>
      </w:r>
    </w:p>
    <w:p w:rsidR="008F2F4C" w:rsidRDefault="00D571CD">
      <w:pPr>
        <w:tabs>
          <w:tab w:val="clear" w:pos="426"/>
        </w:tabs>
        <w:ind w:firstLineChars="200" w:firstLine="420"/>
        <w:rPr>
          <w:szCs w:val="21"/>
          <w:u w:val="single"/>
        </w:rPr>
      </w:pPr>
      <w:r>
        <w:rPr>
          <w:rFonts w:hint="eastAsia"/>
          <w:szCs w:val="21"/>
        </w:rPr>
        <w:t>法定代表人或投标人授权代表（签名或盖章）：</w:t>
      </w:r>
    </w:p>
    <w:p w:rsidR="008F2F4C" w:rsidRDefault="00D571CD">
      <w:pPr>
        <w:tabs>
          <w:tab w:val="clear" w:pos="426"/>
        </w:tabs>
        <w:ind w:firstLineChars="200" w:firstLine="420"/>
        <w:rPr>
          <w:szCs w:val="21"/>
          <w:u w:val="single"/>
        </w:rPr>
      </w:pPr>
      <w:r>
        <w:rPr>
          <w:rFonts w:hint="eastAsia"/>
          <w:szCs w:val="21"/>
        </w:rPr>
        <w:t>单位地址：</w:t>
      </w:r>
    </w:p>
    <w:p w:rsidR="008F2F4C" w:rsidRDefault="00D571CD">
      <w:pPr>
        <w:tabs>
          <w:tab w:val="clear" w:pos="426"/>
        </w:tabs>
        <w:ind w:firstLineChars="200" w:firstLine="420"/>
        <w:rPr>
          <w:szCs w:val="21"/>
          <w:u w:val="single"/>
        </w:rPr>
      </w:pPr>
      <w:r>
        <w:rPr>
          <w:rFonts w:hint="eastAsia"/>
          <w:szCs w:val="21"/>
        </w:rPr>
        <w:t>单位公章：</w:t>
      </w:r>
    </w:p>
    <w:p w:rsidR="008F2F4C" w:rsidRDefault="00D571CD">
      <w:pPr>
        <w:tabs>
          <w:tab w:val="clear" w:pos="426"/>
        </w:tabs>
        <w:ind w:firstLineChars="200" w:firstLine="420"/>
        <w:rPr>
          <w:szCs w:val="21"/>
          <w:u w:val="single"/>
        </w:rPr>
      </w:pPr>
      <w:r>
        <w:rPr>
          <w:rFonts w:hint="eastAsia"/>
          <w:szCs w:val="21"/>
        </w:rPr>
        <w:t>邮政编码：签发日期：</w:t>
      </w:r>
    </w:p>
    <w:p w:rsidR="008F2F4C" w:rsidRDefault="00D571CD">
      <w:pPr>
        <w:tabs>
          <w:tab w:val="clear" w:pos="426"/>
        </w:tabs>
        <w:ind w:firstLineChars="202" w:firstLine="424"/>
        <w:rPr>
          <w:szCs w:val="21"/>
        </w:rPr>
      </w:pPr>
      <w:r>
        <w:rPr>
          <w:rFonts w:hint="eastAsia"/>
          <w:szCs w:val="21"/>
        </w:rPr>
        <w:t>联系电话：</w:t>
      </w:r>
    </w:p>
    <w:p w:rsidR="008F2F4C" w:rsidRDefault="008F2F4C">
      <w:pPr>
        <w:tabs>
          <w:tab w:val="clear" w:pos="426"/>
        </w:tabs>
        <w:ind w:firstLineChars="202" w:firstLine="424"/>
        <w:rPr>
          <w:szCs w:val="21"/>
        </w:rPr>
      </w:pPr>
    </w:p>
    <w:p w:rsidR="008F2F4C" w:rsidRDefault="00D571CD">
      <w:pPr>
        <w:tabs>
          <w:tab w:val="clear" w:pos="426"/>
        </w:tabs>
        <w:ind w:firstLineChars="202" w:firstLine="424"/>
        <w:rPr>
          <w:szCs w:val="21"/>
        </w:rPr>
      </w:pPr>
      <w:r>
        <w:rPr>
          <w:rFonts w:hint="eastAsia"/>
          <w:szCs w:val="21"/>
        </w:rPr>
        <w:t>附：被授权人身份证复印件：</w:t>
      </w:r>
    </w:p>
    <w:p w:rsidR="008F2F4C" w:rsidRDefault="008F2F4C">
      <w:pPr>
        <w:tabs>
          <w:tab w:val="clear" w:pos="426"/>
        </w:tabs>
        <w:ind w:firstLineChars="202" w:firstLine="424"/>
        <w:rPr>
          <w:szCs w:val="21"/>
        </w:rPr>
      </w:pPr>
    </w:p>
    <w:bookmarkEnd w:id="62"/>
    <w:bookmarkEnd w:id="63"/>
    <w:bookmarkEnd w:id="64"/>
    <w:bookmarkEnd w:id="65"/>
    <w:bookmarkEnd w:id="66"/>
    <w:p w:rsidR="008F2F4C" w:rsidRDefault="00D571CD">
      <w:pPr>
        <w:tabs>
          <w:tab w:val="clear" w:pos="426"/>
        </w:tabs>
        <w:spacing w:line="300" w:lineRule="auto"/>
        <w:jc w:val="center"/>
      </w:pPr>
      <w:r>
        <w:br w:type="page"/>
      </w:r>
    </w:p>
    <w:p w:rsidR="008F2F4C" w:rsidRDefault="008F2F4C">
      <w:pPr>
        <w:widowControl w:val="0"/>
        <w:shd w:val="clear" w:color="auto" w:fill="auto"/>
        <w:tabs>
          <w:tab w:val="clear" w:pos="426"/>
        </w:tabs>
        <w:adjustRightInd/>
        <w:snapToGrid/>
        <w:spacing w:line="300" w:lineRule="auto"/>
        <w:jc w:val="center"/>
        <w:rPr>
          <w:rFonts w:cs="Times New Roman"/>
          <w:bCs/>
          <w:kern w:val="2"/>
          <w:sz w:val="32"/>
          <w:szCs w:val="32"/>
        </w:rPr>
      </w:pP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8F2F4C" w:rsidRDefault="008F2F4C">
      <w:pPr>
        <w:tabs>
          <w:tab w:val="clear" w:pos="426"/>
        </w:tabs>
        <w:spacing w:line="480" w:lineRule="auto"/>
        <w:ind w:firstLineChars="202" w:firstLine="424"/>
        <w:rPr>
          <w:u w:val="single"/>
        </w:rPr>
      </w:pPr>
    </w:p>
    <w:p w:rsidR="008F2F4C" w:rsidRDefault="00D571CD">
      <w:pPr>
        <w:tabs>
          <w:tab w:val="clear" w:pos="426"/>
        </w:tabs>
        <w:spacing w:line="480" w:lineRule="auto"/>
        <w:ind w:firstLineChars="202" w:firstLine="424"/>
      </w:pPr>
      <w:r>
        <w:rPr>
          <w:rFonts w:hint="eastAsia"/>
          <w:u w:val="single"/>
        </w:rPr>
        <w:t>__________</w:t>
      </w:r>
      <w:r>
        <w:rPr>
          <w:rFonts w:hint="eastAsia"/>
        </w:rPr>
        <w:t>同志，现任我单位职务，为法定代表人，特此证明。</w:t>
      </w:r>
    </w:p>
    <w:p w:rsidR="008F2F4C" w:rsidRDefault="00D571CD">
      <w:pPr>
        <w:tabs>
          <w:tab w:val="clear" w:pos="426"/>
        </w:tabs>
        <w:spacing w:line="480" w:lineRule="auto"/>
        <w:ind w:firstLineChars="202" w:firstLine="424"/>
      </w:pPr>
      <w:r>
        <w:rPr>
          <w:rFonts w:hint="eastAsia"/>
        </w:rPr>
        <w:t>本证明书自签发之日起生效，有效期与本公司投标文件中标注的投标有效期相同。</w:t>
      </w:r>
    </w:p>
    <w:p w:rsidR="008F2F4C" w:rsidRDefault="00D571CD">
      <w:pPr>
        <w:tabs>
          <w:tab w:val="clear" w:pos="426"/>
        </w:tabs>
        <w:spacing w:line="480" w:lineRule="auto"/>
        <w:ind w:firstLineChars="202" w:firstLine="424"/>
      </w:pPr>
      <w:r>
        <w:rPr>
          <w:rFonts w:hint="eastAsia"/>
        </w:rPr>
        <w:t>附：</w:t>
      </w:r>
    </w:p>
    <w:p w:rsidR="008F2F4C" w:rsidRDefault="00D571CD">
      <w:pPr>
        <w:tabs>
          <w:tab w:val="clear" w:pos="426"/>
        </w:tabs>
        <w:spacing w:line="480" w:lineRule="auto"/>
        <w:ind w:firstLineChars="202" w:firstLine="424"/>
      </w:pPr>
      <w:r>
        <w:rPr>
          <w:rFonts w:hint="eastAsia"/>
        </w:rPr>
        <w:t>营业执照（注册号）：</w:t>
      </w:r>
    </w:p>
    <w:p w:rsidR="008F2F4C" w:rsidRDefault="00D571CD">
      <w:pPr>
        <w:tabs>
          <w:tab w:val="clear" w:pos="426"/>
        </w:tabs>
        <w:spacing w:line="480" w:lineRule="auto"/>
        <w:ind w:firstLineChars="202" w:firstLine="424"/>
        <w:rPr>
          <w:u w:val="single"/>
        </w:rPr>
      </w:pPr>
      <w:r>
        <w:rPr>
          <w:rFonts w:hint="eastAsia"/>
        </w:rPr>
        <w:t>经济性质：</w:t>
      </w:r>
    </w:p>
    <w:p w:rsidR="008F2F4C" w:rsidRDefault="00D571CD">
      <w:pPr>
        <w:tabs>
          <w:tab w:val="clear" w:pos="426"/>
        </w:tabs>
        <w:spacing w:line="480" w:lineRule="auto"/>
        <w:ind w:firstLineChars="202" w:firstLine="424"/>
        <w:rPr>
          <w:u w:val="single"/>
        </w:rPr>
      </w:pPr>
      <w:r>
        <w:rPr>
          <w:rFonts w:hint="eastAsia"/>
        </w:rPr>
        <w:t>主营（产）：</w:t>
      </w:r>
    </w:p>
    <w:p w:rsidR="008F2F4C" w:rsidRDefault="00D571CD">
      <w:pPr>
        <w:tabs>
          <w:tab w:val="clear" w:pos="426"/>
        </w:tabs>
        <w:spacing w:line="480" w:lineRule="auto"/>
        <w:ind w:firstLineChars="202" w:firstLine="424"/>
        <w:rPr>
          <w:u w:val="single"/>
        </w:rPr>
      </w:pPr>
      <w:r>
        <w:rPr>
          <w:rFonts w:hint="eastAsia"/>
        </w:rPr>
        <w:t>兼营（产）：</w:t>
      </w:r>
    </w:p>
    <w:p w:rsidR="008F2F4C" w:rsidRDefault="008F2F4C">
      <w:pPr>
        <w:tabs>
          <w:tab w:val="clear" w:pos="426"/>
        </w:tabs>
        <w:ind w:firstLineChars="202" w:firstLine="424"/>
      </w:pPr>
    </w:p>
    <w:p w:rsidR="008F2F4C" w:rsidRDefault="00D571CD">
      <w:pPr>
        <w:tabs>
          <w:tab w:val="clear" w:pos="426"/>
        </w:tabs>
        <w:ind w:firstLineChars="202" w:firstLine="424"/>
        <w:rPr>
          <w:szCs w:val="21"/>
        </w:rPr>
      </w:pPr>
      <w:r>
        <w:rPr>
          <w:rFonts w:hint="eastAsia"/>
          <w:szCs w:val="21"/>
        </w:rPr>
        <w:t>附：法定代表人身份证复印件：</w:t>
      </w:r>
    </w:p>
    <w:p w:rsidR="008F2F4C" w:rsidRDefault="008F2F4C">
      <w:pPr>
        <w:tabs>
          <w:tab w:val="clear" w:pos="426"/>
        </w:tabs>
        <w:ind w:firstLineChars="202" w:firstLine="424"/>
        <w:rPr>
          <w:szCs w:val="21"/>
        </w:rPr>
      </w:pPr>
    </w:p>
    <w:p w:rsidR="008F2F4C" w:rsidRDefault="008F2F4C">
      <w:pPr>
        <w:tabs>
          <w:tab w:val="clear" w:pos="426"/>
        </w:tabs>
        <w:ind w:firstLineChars="202" w:firstLine="424"/>
        <w:rPr>
          <w:szCs w:val="21"/>
        </w:rPr>
      </w:pPr>
    </w:p>
    <w:p w:rsidR="008F2F4C" w:rsidRDefault="008F2F4C">
      <w:pPr>
        <w:tabs>
          <w:tab w:val="clear" w:pos="426"/>
        </w:tabs>
        <w:ind w:firstLineChars="202" w:firstLine="424"/>
        <w:rPr>
          <w:szCs w:val="21"/>
        </w:rPr>
      </w:pPr>
    </w:p>
    <w:p w:rsidR="008F2F4C" w:rsidRDefault="00D571CD">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p>
    <w:p w:rsidR="008F2F4C" w:rsidRDefault="00D571CD">
      <w:pPr>
        <w:tabs>
          <w:tab w:val="clear" w:pos="426"/>
        </w:tabs>
        <w:spacing w:line="500" w:lineRule="exact"/>
        <w:ind w:leftChars="1822" w:left="3826"/>
        <w:rPr>
          <w:u w:val="single"/>
        </w:rPr>
      </w:pPr>
      <w:r>
        <w:rPr>
          <w:rFonts w:hint="eastAsia"/>
        </w:rPr>
        <w:t>地址：</w:t>
      </w:r>
    </w:p>
    <w:p w:rsidR="008F2F4C" w:rsidRDefault="00D571CD">
      <w:pPr>
        <w:tabs>
          <w:tab w:val="clear" w:pos="426"/>
        </w:tabs>
        <w:spacing w:line="500" w:lineRule="exact"/>
        <w:ind w:leftChars="1822" w:left="3826"/>
        <w:rPr>
          <w:u w:val="single"/>
        </w:rPr>
      </w:pPr>
      <w:r>
        <w:rPr>
          <w:rFonts w:hint="eastAsia"/>
        </w:rPr>
        <w:t>签发日期：</w:t>
      </w:r>
    </w:p>
    <w:p w:rsidR="008F2F4C" w:rsidRDefault="008F2F4C">
      <w:pPr>
        <w:tabs>
          <w:tab w:val="clear" w:pos="426"/>
        </w:tabs>
        <w:spacing w:line="500" w:lineRule="exact"/>
        <w:ind w:leftChars="1822" w:left="3826"/>
        <w:rPr>
          <w:b/>
          <w:bCs/>
          <w:u w:val="single"/>
        </w:rPr>
      </w:pPr>
    </w:p>
    <w:p w:rsidR="008F2F4C" w:rsidRDefault="00D571CD">
      <w:pPr>
        <w:numPr>
          <w:ilvl w:val="0"/>
          <w:numId w:val="23"/>
        </w:numPr>
        <w:tabs>
          <w:tab w:val="clear" w:pos="426"/>
        </w:tabs>
        <w:adjustRightInd/>
        <w:snapToGrid/>
        <w:spacing w:before="280" w:after="290" w:line="377" w:lineRule="auto"/>
        <w:jc w:val="left"/>
        <w:outlineLvl w:val="2"/>
        <w:rPr>
          <w:b/>
          <w:sz w:val="24"/>
        </w:rPr>
      </w:pPr>
      <w:r>
        <w:br w:type="page"/>
      </w:r>
      <w:r>
        <w:rPr>
          <w:rFonts w:hint="eastAsia"/>
          <w:b/>
          <w:sz w:val="24"/>
        </w:rPr>
        <w:lastRenderedPageBreak/>
        <w:t>投标人基本情况表</w:t>
      </w: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bookmarkStart w:id="67" w:name="_Toc173553182"/>
      <w:bookmarkStart w:id="68" w:name="_Toc275865616"/>
      <w:bookmarkStart w:id="69" w:name="_Toc480789478"/>
      <w:bookmarkStart w:id="70" w:name="_Toc480755928"/>
      <w:bookmarkStart w:id="71" w:name="_Toc480756074"/>
      <w:bookmarkStart w:id="72" w:name="_Toc480754207"/>
      <w:r>
        <w:rPr>
          <w:rFonts w:cs="Times New Roman" w:hint="eastAsia"/>
          <w:bCs/>
          <w:kern w:val="2"/>
          <w:sz w:val="32"/>
          <w:szCs w:val="32"/>
        </w:rPr>
        <w:t>投标人基本情况表</w:t>
      </w:r>
      <w:bookmarkEnd w:id="67"/>
      <w:bookmarkEnd w:id="68"/>
      <w:bookmarkEnd w:id="69"/>
      <w:bookmarkEnd w:id="70"/>
      <w:bookmarkEnd w:id="71"/>
      <w:bookmarkEnd w:id="72"/>
    </w:p>
    <w:p w:rsidR="008F2F4C" w:rsidRDefault="00D571CD">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8F2F4C" w:rsidRDefault="00D571CD">
      <w:pPr>
        <w:widowControl w:val="0"/>
        <w:numPr>
          <w:ilvl w:val="1"/>
          <w:numId w:val="24"/>
        </w:numPr>
        <w:shd w:val="clear" w:color="auto" w:fill="auto"/>
        <w:tabs>
          <w:tab w:val="clear" w:pos="426"/>
        </w:tabs>
        <w:adjustRightInd/>
        <w:snapToGrid/>
        <w:ind w:left="0" w:firstLine="426"/>
        <w:rPr>
          <w:rFonts w:cs="Arial"/>
          <w:szCs w:val="21"/>
        </w:rPr>
      </w:pPr>
      <w:r>
        <w:rPr>
          <w:rFonts w:cs="Arial"/>
          <w:szCs w:val="21"/>
        </w:rPr>
        <w:t>公司名称：电话号码：</w:t>
      </w:r>
    </w:p>
    <w:p w:rsidR="008F2F4C" w:rsidRDefault="00D571CD">
      <w:pPr>
        <w:widowControl w:val="0"/>
        <w:numPr>
          <w:ilvl w:val="1"/>
          <w:numId w:val="24"/>
        </w:numPr>
        <w:shd w:val="clear" w:color="auto" w:fill="auto"/>
        <w:tabs>
          <w:tab w:val="clear" w:pos="426"/>
        </w:tabs>
        <w:adjustRightInd/>
        <w:snapToGrid/>
        <w:ind w:left="0" w:firstLine="426"/>
        <w:rPr>
          <w:rFonts w:cs="Arial"/>
          <w:szCs w:val="21"/>
        </w:rPr>
      </w:pPr>
      <w:r>
        <w:rPr>
          <w:rFonts w:cs="Arial"/>
          <w:szCs w:val="21"/>
        </w:rPr>
        <w:t>地址：传真：</w:t>
      </w:r>
    </w:p>
    <w:p w:rsidR="008F2F4C" w:rsidRDefault="00D571CD">
      <w:pPr>
        <w:widowControl w:val="0"/>
        <w:numPr>
          <w:ilvl w:val="1"/>
          <w:numId w:val="24"/>
        </w:numPr>
        <w:shd w:val="clear" w:color="auto" w:fill="auto"/>
        <w:tabs>
          <w:tab w:val="clear" w:pos="426"/>
        </w:tabs>
        <w:adjustRightInd/>
        <w:snapToGrid/>
        <w:ind w:left="0" w:firstLine="426"/>
        <w:rPr>
          <w:rFonts w:cs="Arial"/>
          <w:szCs w:val="21"/>
          <w:u w:val="single"/>
        </w:rPr>
      </w:pPr>
      <w:r>
        <w:rPr>
          <w:rFonts w:cs="Arial"/>
          <w:szCs w:val="21"/>
        </w:rPr>
        <w:t>注册资金：经济性质：</w:t>
      </w:r>
    </w:p>
    <w:p w:rsidR="008F2F4C" w:rsidRDefault="00D571CD">
      <w:pPr>
        <w:widowControl w:val="0"/>
        <w:numPr>
          <w:ilvl w:val="1"/>
          <w:numId w:val="24"/>
        </w:numPr>
        <w:shd w:val="clear" w:color="auto" w:fill="auto"/>
        <w:tabs>
          <w:tab w:val="clear" w:pos="426"/>
        </w:tabs>
        <w:adjustRightInd/>
        <w:snapToGrid/>
        <w:ind w:left="0" w:firstLine="426"/>
        <w:rPr>
          <w:rFonts w:cs="Arial"/>
          <w:szCs w:val="21"/>
        </w:rPr>
      </w:pPr>
      <w:r>
        <w:rPr>
          <w:rFonts w:cs="Arial"/>
          <w:szCs w:val="21"/>
        </w:rPr>
        <w:t>公司开户银行名称及账号：</w:t>
      </w:r>
    </w:p>
    <w:p w:rsidR="008F2F4C" w:rsidRDefault="00D571CD">
      <w:pPr>
        <w:widowControl w:val="0"/>
        <w:numPr>
          <w:ilvl w:val="1"/>
          <w:numId w:val="24"/>
        </w:numPr>
        <w:shd w:val="clear" w:color="auto" w:fill="auto"/>
        <w:tabs>
          <w:tab w:val="clear" w:pos="426"/>
        </w:tabs>
        <w:adjustRightInd/>
        <w:snapToGrid/>
        <w:ind w:left="0" w:firstLine="426"/>
        <w:rPr>
          <w:rFonts w:cs="Arial"/>
          <w:szCs w:val="21"/>
        </w:rPr>
      </w:pPr>
      <w:r>
        <w:rPr>
          <w:rFonts w:cs="Arial"/>
          <w:szCs w:val="21"/>
        </w:rPr>
        <w:t>营业注册执照号：</w:t>
      </w:r>
    </w:p>
    <w:p w:rsidR="008F2F4C" w:rsidRDefault="00D571CD">
      <w:pPr>
        <w:widowControl w:val="0"/>
        <w:numPr>
          <w:ilvl w:val="1"/>
          <w:numId w:val="24"/>
        </w:numPr>
        <w:shd w:val="clear" w:color="auto" w:fill="auto"/>
        <w:tabs>
          <w:tab w:val="clear" w:pos="426"/>
        </w:tabs>
        <w:adjustRightInd/>
        <w:snapToGrid/>
        <w:ind w:left="0" w:firstLine="426"/>
        <w:rPr>
          <w:rFonts w:cs="Arial"/>
          <w:szCs w:val="21"/>
        </w:rPr>
      </w:pPr>
      <w:r>
        <w:rPr>
          <w:rFonts w:cs="Arial"/>
          <w:szCs w:val="21"/>
        </w:rPr>
        <w:t>公司简介</w:t>
      </w:r>
    </w:p>
    <w:p w:rsidR="008F2F4C" w:rsidRDefault="00D571CD">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8F2F4C" w:rsidRDefault="00D571CD">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8F2F4C" w:rsidRDefault="00D571CD">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8F2F4C" w:rsidRDefault="00D571CD" w:rsidP="00724FBE">
      <w:pPr>
        <w:tabs>
          <w:tab w:val="clear" w:pos="426"/>
        </w:tabs>
        <w:spacing w:beforeLines="50"/>
        <w:ind w:firstLineChars="201" w:firstLine="424"/>
        <w:rPr>
          <w:b/>
        </w:rPr>
      </w:pPr>
      <w:r>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8F2F4C" w:rsidRDefault="00D571CD">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8F2F4C" w:rsidRDefault="008F2F4C">
      <w:pPr>
        <w:tabs>
          <w:tab w:val="clear" w:pos="426"/>
        </w:tabs>
        <w:spacing w:line="500" w:lineRule="exact"/>
        <w:ind w:leftChars="202" w:left="424"/>
        <w:rPr>
          <w:spacing w:val="4"/>
        </w:rPr>
      </w:pPr>
    </w:p>
    <w:p w:rsidR="008F2F4C" w:rsidRDefault="008F2F4C">
      <w:pPr>
        <w:tabs>
          <w:tab w:val="clear" w:pos="426"/>
        </w:tabs>
        <w:spacing w:line="500" w:lineRule="exact"/>
        <w:ind w:leftChars="202" w:left="424"/>
        <w:rPr>
          <w:spacing w:val="4"/>
        </w:rPr>
      </w:pPr>
    </w:p>
    <w:p w:rsidR="008F2F4C" w:rsidRDefault="00D571CD">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p>
    <w:p w:rsidR="008F2F4C" w:rsidRDefault="00D571CD">
      <w:pPr>
        <w:tabs>
          <w:tab w:val="clear" w:pos="426"/>
        </w:tabs>
        <w:spacing w:line="520" w:lineRule="exact"/>
        <w:ind w:leftChars="202" w:left="424"/>
        <w:rPr>
          <w:spacing w:val="4"/>
        </w:rPr>
      </w:pPr>
      <w:r>
        <w:rPr>
          <w:rFonts w:hint="eastAsia"/>
        </w:rPr>
        <w:t>法定代表人或投标人授权代表（签名或盖章）：</w:t>
      </w:r>
    </w:p>
    <w:p w:rsidR="008F2F4C" w:rsidRDefault="00D571CD">
      <w:pPr>
        <w:tabs>
          <w:tab w:val="clear" w:pos="426"/>
        </w:tabs>
        <w:spacing w:line="520" w:lineRule="exact"/>
        <w:ind w:leftChars="202" w:left="424"/>
        <w:rPr>
          <w:spacing w:val="4"/>
        </w:rPr>
      </w:pPr>
      <w:r>
        <w:rPr>
          <w:rFonts w:hint="eastAsia"/>
          <w:spacing w:val="4"/>
        </w:rPr>
        <w:t>职务：</w:t>
      </w:r>
    </w:p>
    <w:p w:rsidR="008F2F4C" w:rsidRDefault="00D571CD">
      <w:pPr>
        <w:tabs>
          <w:tab w:val="clear" w:pos="426"/>
        </w:tabs>
        <w:spacing w:line="520" w:lineRule="exact"/>
        <w:ind w:leftChars="202" w:left="424"/>
        <w:rPr>
          <w:rFonts w:ascii="黑体" w:eastAsia="黑体"/>
          <w:b/>
          <w:bCs/>
          <w:sz w:val="28"/>
        </w:rPr>
      </w:pPr>
      <w:r>
        <w:rPr>
          <w:rFonts w:hint="eastAsia"/>
          <w:spacing w:val="4"/>
        </w:rPr>
        <w:t>日期</w:t>
      </w:r>
    </w:p>
    <w:p w:rsidR="008F2F4C" w:rsidRDefault="008F2F4C">
      <w:pPr>
        <w:tabs>
          <w:tab w:val="clear" w:pos="426"/>
        </w:tabs>
        <w:spacing w:line="520" w:lineRule="exact"/>
        <w:ind w:leftChars="202" w:left="424"/>
        <w:rPr>
          <w:rFonts w:ascii="黑体" w:eastAsia="黑体"/>
          <w:b/>
          <w:bCs/>
          <w:sz w:val="28"/>
        </w:rPr>
      </w:pPr>
    </w:p>
    <w:p w:rsidR="008F2F4C" w:rsidRDefault="008F2F4C">
      <w:pPr>
        <w:tabs>
          <w:tab w:val="clear" w:pos="426"/>
        </w:tabs>
        <w:spacing w:line="520" w:lineRule="exact"/>
        <w:ind w:leftChars="202" w:left="424"/>
        <w:rPr>
          <w:rFonts w:ascii="黑体" w:eastAsia="黑体"/>
          <w:b/>
          <w:bCs/>
          <w:sz w:val="28"/>
        </w:rPr>
        <w:sectPr w:rsidR="008F2F4C">
          <w:pgSz w:w="11906" w:h="16838"/>
          <w:pgMar w:top="1134" w:right="1134" w:bottom="1134" w:left="1838" w:header="851" w:footer="992" w:gutter="0"/>
          <w:cols w:space="425"/>
          <w:titlePg/>
          <w:docGrid w:linePitch="462"/>
        </w:sectPr>
      </w:pPr>
    </w:p>
    <w:p w:rsidR="008F2F4C" w:rsidRDefault="00D571CD">
      <w:pPr>
        <w:numPr>
          <w:ilvl w:val="0"/>
          <w:numId w:val="23"/>
        </w:numPr>
        <w:tabs>
          <w:tab w:val="clear" w:pos="426"/>
        </w:tabs>
        <w:adjustRightInd/>
        <w:snapToGrid/>
        <w:spacing w:before="280" w:after="290" w:line="377" w:lineRule="auto"/>
        <w:jc w:val="left"/>
        <w:outlineLvl w:val="2"/>
        <w:rPr>
          <w:b/>
          <w:sz w:val="24"/>
        </w:rPr>
      </w:pPr>
      <w:r>
        <w:rPr>
          <w:rFonts w:hint="eastAsia"/>
          <w:b/>
          <w:sz w:val="24"/>
        </w:rPr>
        <w:lastRenderedPageBreak/>
        <w:t>开标一览表(报价表)</w:t>
      </w: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开标一览表(报价表)</w:t>
      </w:r>
    </w:p>
    <w:p w:rsidR="008F2F4C" w:rsidRDefault="008F2F4C">
      <w:pPr>
        <w:tabs>
          <w:tab w:val="clear" w:pos="426"/>
        </w:tabs>
        <w:jc w:val="left"/>
      </w:pPr>
    </w:p>
    <w:p w:rsidR="008F2F4C" w:rsidRDefault="00D571CD">
      <w:pPr>
        <w:tabs>
          <w:tab w:val="clear" w:pos="426"/>
        </w:tabs>
        <w:jc w:val="left"/>
        <w:rPr>
          <w:sz w:val="24"/>
          <w:u w:val="single"/>
        </w:rPr>
      </w:pPr>
      <w:r>
        <w:rPr>
          <w:rFonts w:hint="eastAsia"/>
        </w:rPr>
        <w:t>项目名称：招标项目编号：</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2305"/>
        <w:gridCol w:w="1759"/>
        <w:gridCol w:w="1186"/>
        <w:gridCol w:w="1200"/>
        <w:gridCol w:w="982"/>
        <w:gridCol w:w="782"/>
      </w:tblGrid>
      <w:tr w:rsidR="008F2F4C">
        <w:trPr>
          <w:trHeight w:val="850"/>
          <w:jc w:val="center"/>
        </w:trPr>
        <w:tc>
          <w:tcPr>
            <w:tcW w:w="936"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序号</w:t>
            </w:r>
          </w:p>
        </w:tc>
        <w:tc>
          <w:tcPr>
            <w:tcW w:w="2305"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项目名称</w:t>
            </w:r>
          </w:p>
        </w:tc>
        <w:tc>
          <w:tcPr>
            <w:tcW w:w="1759"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工程量</w:t>
            </w:r>
          </w:p>
        </w:tc>
        <w:tc>
          <w:tcPr>
            <w:tcW w:w="1186"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单价</w:t>
            </w:r>
          </w:p>
        </w:tc>
        <w:tc>
          <w:tcPr>
            <w:tcW w:w="1200"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投标总价</w:t>
            </w:r>
          </w:p>
        </w:tc>
        <w:tc>
          <w:tcPr>
            <w:tcW w:w="982"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服务期</w:t>
            </w:r>
          </w:p>
        </w:tc>
        <w:tc>
          <w:tcPr>
            <w:tcW w:w="782"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备注</w:t>
            </w:r>
          </w:p>
        </w:tc>
      </w:tr>
      <w:tr w:rsidR="008F2F4C">
        <w:trPr>
          <w:trHeight w:val="862"/>
          <w:jc w:val="center"/>
        </w:trPr>
        <w:tc>
          <w:tcPr>
            <w:tcW w:w="936" w:type="dxa"/>
            <w:shd w:val="clear" w:color="auto" w:fill="auto"/>
            <w:vAlign w:val="center"/>
          </w:tcPr>
          <w:p w:rsidR="008F2F4C" w:rsidRDefault="008F2F4C">
            <w:pPr>
              <w:tabs>
                <w:tab w:val="clear" w:pos="426"/>
              </w:tabs>
              <w:jc w:val="center"/>
              <w:rPr>
                <w:bCs/>
                <w:szCs w:val="21"/>
              </w:rPr>
            </w:pPr>
          </w:p>
        </w:tc>
        <w:tc>
          <w:tcPr>
            <w:tcW w:w="2305" w:type="dxa"/>
            <w:shd w:val="clear" w:color="auto" w:fill="auto"/>
            <w:vAlign w:val="center"/>
          </w:tcPr>
          <w:p w:rsidR="008F2F4C" w:rsidRDefault="008F2F4C">
            <w:pPr>
              <w:tabs>
                <w:tab w:val="clear" w:pos="426"/>
              </w:tabs>
              <w:jc w:val="center"/>
              <w:rPr>
                <w:b/>
                <w:szCs w:val="21"/>
              </w:rPr>
            </w:pPr>
          </w:p>
        </w:tc>
        <w:tc>
          <w:tcPr>
            <w:tcW w:w="1759" w:type="dxa"/>
            <w:shd w:val="clear" w:color="auto" w:fill="auto"/>
            <w:vAlign w:val="center"/>
          </w:tcPr>
          <w:p w:rsidR="008F2F4C" w:rsidRDefault="008F2F4C">
            <w:pPr>
              <w:tabs>
                <w:tab w:val="clear" w:pos="426"/>
              </w:tabs>
              <w:jc w:val="center"/>
              <w:rPr>
                <w:b/>
                <w:szCs w:val="21"/>
              </w:rPr>
            </w:pPr>
          </w:p>
        </w:tc>
        <w:tc>
          <w:tcPr>
            <w:tcW w:w="1186" w:type="dxa"/>
            <w:shd w:val="clear" w:color="auto" w:fill="auto"/>
            <w:vAlign w:val="center"/>
          </w:tcPr>
          <w:p w:rsidR="008F2F4C" w:rsidRDefault="008F2F4C">
            <w:pPr>
              <w:tabs>
                <w:tab w:val="clear" w:pos="426"/>
              </w:tabs>
              <w:jc w:val="center"/>
              <w:rPr>
                <w:b/>
                <w:szCs w:val="21"/>
              </w:rPr>
            </w:pPr>
          </w:p>
        </w:tc>
        <w:tc>
          <w:tcPr>
            <w:tcW w:w="1200" w:type="dxa"/>
            <w:shd w:val="clear" w:color="auto" w:fill="auto"/>
            <w:vAlign w:val="center"/>
          </w:tcPr>
          <w:p w:rsidR="008F2F4C" w:rsidRDefault="008F2F4C">
            <w:pPr>
              <w:tabs>
                <w:tab w:val="clear" w:pos="426"/>
              </w:tabs>
              <w:jc w:val="center"/>
              <w:rPr>
                <w:b/>
                <w:szCs w:val="21"/>
              </w:rPr>
            </w:pPr>
          </w:p>
        </w:tc>
        <w:tc>
          <w:tcPr>
            <w:tcW w:w="982" w:type="dxa"/>
            <w:shd w:val="clear" w:color="auto" w:fill="auto"/>
            <w:vAlign w:val="center"/>
          </w:tcPr>
          <w:p w:rsidR="008F2F4C" w:rsidRDefault="008F2F4C">
            <w:pPr>
              <w:tabs>
                <w:tab w:val="clear" w:pos="426"/>
              </w:tabs>
              <w:jc w:val="center"/>
              <w:rPr>
                <w:b/>
                <w:szCs w:val="21"/>
              </w:rPr>
            </w:pPr>
          </w:p>
        </w:tc>
        <w:tc>
          <w:tcPr>
            <w:tcW w:w="782" w:type="dxa"/>
            <w:shd w:val="clear" w:color="auto" w:fill="auto"/>
            <w:vAlign w:val="center"/>
          </w:tcPr>
          <w:p w:rsidR="008F2F4C" w:rsidRDefault="008F2F4C">
            <w:pPr>
              <w:tabs>
                <w:tab w:val="clear" w:pos="426"/>
              </w:tabs>
              <w:jc w:val="center"/>
              <w:rPr>
                <w:b/>
                <w:szCs w:val="21"/>
              </w:rPr>
            </w:pPr>
          </w:p>
        </w:tc>
      </w:tr>
    </w:tbl>
    <w:p w:rsidR="008F2F4C" w:rsidRDefault="008F2F4C">
      <w:pPr>
        <w:tabs>
          <w:tab w:val="clear" w:pos="426"/>
        </w:tabs>
        <w:spacing w:line="500" w:lineRule="exact"/>
        <w:rPr>
          <w:spacing w:val="4"/>
        </w:rPr>
      </w:pPr>
    </w:p>
    <w:p w:rsidR="008F2F4C" w:rsidRDefault="00D571CD">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rsidR="008F2F4C" w:rsidRDefault="008F2F4C">
      <w:pPr>
        <w:tabs>
          <w:tab w:val="clear" w:pos="426"/>
        </w:tabs>
        <w:spacing w:line="520" w:lineRule="exact"/>
      </w:pPr>
    </w:p>
    <w:p w:rsidR="008F2F4C" w:rsidRDefault="00D571CD">
      <w:pPr>
        <w:tabs>
          <w:tab w:val="clear" w:pos="426"/>
        </w:tabs>
        <w:spacing w:line="520" w:lineRule="exact"/>
        <w:rPr>
          <w:spacing w:val="4"/>
        </w:rPr>
      </w:pPr>
      <w:r>
        <w:rPr>
          <w:rFonts w:hint="eastAsia"/>
        </w:rPr>
        <w:t>法定代表人或投标人授权代表（签名或盖章）：</w:t>
      </w:r>
      <w:r>
        <w:rPr>
          <w:rFonts w:hint="eastAsia"/>
          <w:spacing w:val="4"/>
        </w:rPr>
        <w:t>职务：日期</w:t>
      </w:r>
    </w:p>
    <w:p w:rsidR="008F2F4C" w:rsidRDefault="00D571CD">
      <w:pPr>
        <w:tabs>
          <w:tab w:val="clear" w:pos="426"/>
        </w:tabs>
        <w:spacing w:line="400" w:lineRule="exact"/>
        <w:rPr>
          <w:b/>
          <w:bCs/>
          <w:szCs w:val="21"/>
        </w:rPr>
      </w:pPr>
      <w:r>
        <w:rPr>
          <w:rFonts w:hint="eastAsia"/>
          <w:b/>
          <w:bCs/>
          <w:szCs w:val="21"/>
        </w:rPr>
        <w:t>备注：</w:t>
      </w:r>
    </w:p>
    <w:p w:rsidR="008F2F4C" w:rsidRDefault="00D571CD">
      <w:pPr>
        <w:widowControl w:val="0"/>
        <w:numPr>
          <w:ilvl w:val="1"/>
          <w:numId w:val="25"/>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8F2F4C" w:rsidRDefault="00D571CD">
      <w:pPr>
        <w:widowControl w:val="0"/>
        <w:numPr>
          <w:ilvl w:val="1"/>
          <w:numId w:val="25"/>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8F2F4C" w:rsidRDefault="00D571CD">
      <w:pPr>
        <w:widowControl w:val="0"/>
        <w:numPr>
          <w:ilvl w:val="1"/>
          <w:numId w:val="25"/>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F2F4C" w:rsidRDefault="008F2F4C">
      <w:pPr>
        <w:widowControl w:val="0"/>
        <w:shd w:val="clear" w:color="auto" w:fill="auto"/>
        <w:tabs>
          <w:tab w:val="clear" w:pos="426"/>
        </w:tabs>
        <w:adjustRightInd/>
        <w:rPr>
          <w:b/>
          <w:bCs/>
          <w:szCs w:val="21"/>
        </w:rPr>
      </w:pPr>
    </w:p>
    <w:p w:rsidR="008F2F4C" w:rsidRDefault="008F2F4C">
      <w:pPr>
        <w:widowControl w:val="0"/>
        <w:shd w:val="clear" w:color="auto" w:fill="auto"/>
        <w:tabs>
          <w:tab w:val="clear" w:pos="426"/>
        </w:tabs>
        <w:adjustRightInd/>
        <w:rPr>
          <w:b/>
          <w:bCs/>
          <w:szCs w:val="21"/>
        </w:rPr>
      </w:pPr>
    </w:p>
    <w:p w:rsidR="008F2F4C" w:rsidRDefault="008F2F4C">
      <w:pPr>
        <w:widowControl w:val="0"/>
        <w:shd w:val="clear" w:color="auto" w:fill="auto"/>
        <w:tabs>
          <w:tab w:val="clear" w:pos="426"/>
        </w:tabs>
        <w:adjustRightInd/>
        <w:rPr>
          <w:b/>
          <w:bCs/>
          <w:szCs w:val="21"/>
        </w:rPr>
      </w:pPr>
    </w:p>
    <w:p w:rsidR="008F2F4C" w:rsidRDefault="008F2F4C">
      <w:pPr>
        <w:widowControl w:val="0"/>
        <w:shd w:val="clear" w:color="auto" w:fill="auto"/>
        <w:tabs>
          <w:tab w:val="clear" w:pos="426"/>
        </w:tabs>
        <w:adjustRightInd/>
        <w:rPr>
          <w:b/>
          <w:bCs/>
          <w:szCs w:val="21"/>
        </w:rPr>
      </w:pPr>
    </w:p>
    <w:p w:rsidR="008F2F4C" w:rsidRDefault="00D571CD" w:rsidP="00724FBE">
      <w:pPr>
        <w:tabs>
          <w:tab w:val="clear" w:pos="426"/>
        </w:tabs>
        <w:adjustRightInd/>
        <w:snapToGrid/>
        <w:spacing w:before="280" w:after="290" w:line="377" w:lineRule="auto"/>
        <w:jc w:val="left"/>
        <w:outlineLvl w:val="2"/>
        <w:rPr>
          <w:b/>
        </w:rPr>
      </w:pPr>
      <w:r>
        <w:rPr>
          <w:b/>
        </w:rPr>
        <w:br w:type="page"/>
      </w:r>
      <w:r w:rsidR="00724FBE">
        <w:rPr>
          <w:rFonts w:hint="eastAsia"/>
          <w:b/>
        </w:rPr>
        <w:lastRenderedPageBreak/>
        <w:t>六、</w:t>
      </w:r>
      <w:r>
        <w:rPr>
          <w:rFonts w:hint="eastAsia"/>
          <w:b/>
        </w:rPr>
        <w:t>项目人员配置</w:t>
      </w: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项目人员配置</w:t>
      </w:r>
    </w:p>
    <w:p w:rsidR="008F2F4C" w:rsidRDefault="008F2F4C">
      <w:pPr>
        <w:tabs>
          <w:tab w:val="clear" w:pos="426"/>
        </w:tabs>
        <w:jc w:val="left"/>
      </w:pPr>
    </w:p>
    <w:p w:rsidR="008F2F4C" w:rsidRDefault="00D571CD">
      <w:pPr>
        <w:tabs>
          <w:tab w:val="clear" w:pos="426"/>
        </w:tabs>
        <w:jc w:val="left"/>
        <w:rPr>
          <w:sz w:val="24"/>
          <w:u w:val="single"/>
        </w:rPr>
      </w:pPr>
      <w:r>
        <w:rPr>
          <w:rFonts w:hint="eastAsia"/>
        </w:rPr>
        <w:t>项目名称：招标项目编号：</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2246"/>
        <w:gridCol w:w="1890"/>
        <w:gridCol w:w="1304"/>
        <w:gridCol w:w="1230"/>
        <w:gridCol w:w="1226"/>
      </w:tblGrid>
      <w:tr w:rsidR="008F2F4C">
        <w:trPr>
          <w:trHeight w:val="850"/>
          <w:jc w:val="center"/>
        </w:trPr>
        <w:tc>
          <w:tcPr>
            <w:tcW w:w="1255"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序号</w:t>
            </w:r>
          </w:p>
        </w:tc>
        <w:tc>
          <w:tcPr>
            <w:tcW w:w="2246"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姓名</w:t>
            </w:r>
          </w:p>
        </w:tc>
        <w:tc>
          <w:tcPr>
            <w:tcW w:w="1890"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职称</w:t>
            </w:r>
          </w:p>
        </w:tc>
        <w:tc>
          <w:tcPr>
            <w:tcW w:w="1304"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年龄</w:t>
            </w:r>
          </w:p>
        </w:tc>
        <w:tc>
          <w:tcPr>
            <w:tcW w:w="1230"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学历</w:t>
            </w:r>
          </w:p>
        </w:tc>
        <w:tc>
          <w:tcPr>
            <w:tcW w:w="1226" w:type="dxa"/>
            <w:shd w:val="clear" w:color="auto" w:fill="auto"/>
            <w:vAlign w:val="center"/>
          </w:tcPr>
          <w:p w:rsidR="008F2F4C" w:rsidRDefault="00D571CD">
            <w:pPr>
              <w:tabs>
                <w:tab w:val="clear" w:pos="426"/>
              </w:tabs>
              <w:spacing w:line="240" w:lineRule="auto"/>
              <w:jc w:val="center"/>
              <w:rPr>
                <w:b/>
                <w:szCs w:val="21"/>
              </w:rPr>
            </w:pPr>
            <w:r>
              <w:rPr>
                <w:rFonts w:hint="eastAsia"/>
                <w:b/>
                <w:szCs w:val="21"/>
              </w:rPr>
              <w:t>证书</w:t>
            </w:r>
          </w:p>
        </w:tc>
      </w:tr>
      <w:tr w:rsidR="008F2F4C">
        <w:trPr>
          <w:trHeight w:val="862"/>
          <w:jc w:val="center"/>
        </w:trPr>
        <w:tc>
          <w:tcPr>
            <w:tcW w:w="1255" w:type="dxa"/>
            <w:shd w:val="clear" w:color="auto" w:fill="auto"/>
            <w:vAlign w:val="center"/>
          </w:tcPr>
          <w:p w:rsidR="008F2F4C" w:rsidRDefault="008F2F4C">
            <w:pPr>
              <w:tabs>
                <w:tab w:val="clear" w:pos="426"/>
              </w:tabs>
              <w:jc w:val="center"/>
              <w:rPr>
                <w:bCs/>
                <w:szCs w:val="21"/>
              </w:rPr>
            </w:pPr>
          </w:p>
        </w:tc>
        <w:tc>
          <w:tcPr>
            <w:tcW w:w="2246" w:type="dxa"/>
            <w:shd w:val="clear" w:color="auto" w:fill="auto"/>
            <w:vAlign w:val="center"/>
          </w:tcPr>
          <w:p w:rsidR="008F2F4C" w:rsidRDefault="008F2F4C">
            <w:pPr>
              <w:tabs>
                <w:tab w:val="clear" w:pos="426"/>
              </w:tabs>
              <w:jc w:val="center"/>
              <w:rPr>
                <w:b/>
                <w:szCs w:val="21"/>
              </w:rPr>
            </w:pPr>
          </w:p>
        </w:tc>
        <w:tc>
          <w:tcPr>
            <w:tcW w:w="1890" w:type="dxa"/>
            <w:shd w:val="clear" w:color="auto" w:fill="auto"/>
            <w:vAlign w:val="center"/>
          </w:tcPr>
          <w:p w:rsidR="008F2F4C" w:rsidRDefault="008F2F4C">
            <w:pPr>
              <w:tabs>
                <w:tab w:val="clear" w:pos="426"/>
              </w:tabs>
              <w:jc w:val="center"/>
              <w:rPr>
                <w:b/>
                <w:szCs w:val="21"/>
              </w:rPr>
            </w:pPr>
          </w:p>
        </w:tc>
        <w:tc>
          <w:tcPr>
            <w:tcW w:w="1304" w:type="dxa"/>
            <w:shd w:val="clear" w:color="auto" w:fill="auto"/>
            <w:vAlign w:val="center"/>
          </w:tcPr>
          <w:p w:rsidR="008F2F4C" w:rsidRDefault="008F2F4C">
            <w:pPr>
              <w:tabs>
                <w:tab w:val="clear" w:pos="426"/>
              </w:tabs>
              <w:jc w:val="center"/>
              <w:rPr>
                <w:b/>
                <w:szCs w:val="21"/>
              </w:rPr>
            </w:pPr>
          </w:p>
        </w:tc>
        <w:tc>
          <w:tcPr>
            <w:tcW w:w="1230" w:type="dxa"/>
            <w:shd w:val="clear" w:color="auto" w:fill="auto"/>
            <w:vAlign w:val="center"/>
          </w:tcPr>
          <w:p w:rsidR="008F2F4C" w:rsidRDefault="008F2F4C">
            <w:pPr>
              <w:tabs>
                <w:tab w:val="clear" w:pos="426"/>
              </w:tabs>
              <w:jc w:val="center"/>
              <w:rPr>
                <w:b/>
                <w:szCs w:val="21"/>
              </w:rPr>
            </w:pPr>
          </w:p>
        </w:tc>
        <w:tc>
          <w:tcPr>
            <w:tcW w:w="1226" w:type="dxa"/>
            <w:shd w:val="clear" w:color="auto" w:fill="auto"/>
            <w:vAlign w:val="center"/>
          </w:tcPr>
          <w:p w:rsidR="008F2F4C" w:rsidRDefault="008F2F4C">
            <w:pPr>
              <w:tabs>
                <w:tab w:val="clear" w:pos="426"/>
              </w:tabs>
              <w:jc w:val="center"/>
              <w:rPr>
                <w:b/>
                <w:szCs w:val="21"/>
              </w:rPr>
            </w:pPr>
          </w:p>
        </w:tc>
      </w:tr>
      <w:tr w:rsidR="008F2F4C">
        <w:trPr>
          <w:trHeight w:val="862"/>
          <w:jc w:val="center"/>
        </w:trPr>
        <w:tc>
          <w:tcPr>
            <w:tcW w:w="1255" w:type="dxa"/>
            <w:shd w:val="clear" w:color="auto" w:fill="auto"/>
            <w:vAlign w:val="center"/>
          </w:tcPr>
          <w:p w:rsidR="008F2F4C" w:rsidRDefault="008F2F4C">
            <w:pPr>
              <w:tabs>
                <w:tab w:val="clear" w:pos="426"/>
              </w:tabs>
              <w:jc w:val="center"/>
              <w:rPr>
                <w:bCs/>
                <w:szCs w:val="21"/>
              </w:rPr>
            </w:pPr>
          </w:p>
        </w:tc>
        <w:tc>
          <w:tcPr>
            <w:tcW w:w="2246" w:type="dxa"/>
            <w:shd w:val="clear" w:color="auto" w:fill="auto"/>
            <w:vAlign w:val="center"/>
          </w:tcPr>
          <w:p w:rsidR="008F2F4C" w:rsidRDefault="008F2F4C">
            <w:pPr>
              <w:tabs>
                <w:tab w:val="clear" w:pos="426"/>
              </w:tabs>
              <w:jc w:val="center"/>
              <w:rPr>
                <w:b/>
                <w:szCs w:val="21"/>
              </w:rPr>
            </w:pPr>
          </w:p>
        </w:tc>
        <w:tc>
          <w:tcPr>
            <w:tcW w:w="1890" w:type="dxa"/>
            <w:shd w:val="clear" w:color="auto" w:fill="auto"/>
            <w:vAlign w:val="center"/>
          </w:tcPr>
          <w:p w:rsidR="008F2F4C" w:rsidRDefault="008F2F4C">
            <w:pPr>
              <w:tabs>
                <w:tab w:val="clear" w:pos="426"/>
              </w:tabs>
              <w:jc w:val="center"/>
              <w:rPr>
                <w:b/>
                <w:szCs w:val="21"/>
              </w:rPr>
            </w:pPr>
          </w:p>
        </w:tc>
        <w:tc>
          <w:tcPr>
            <w:tcW w:w="1304" w:type="dxa"/>
            <w:shd w:val="clear" w:color="auto" w:fill="auto"/>
            <w:vAlign w:val="center"/>
          </w:tcPr>
          <w:p w:rsidR="008F2F4C" w:rsidRDefault="008F2F4C">
            <w:pPr>
              <w:tabs>
                <w:tab w:val="clear" w:pos="426"/>
              </w:tabs>
              <w:jc w:val="center"/>
              <w:rPr>
                <w:b/>
                <w:szCs w:val="21"/>
              </w:rPr>
            </w:pPr>
          </w:p>
        </w:tc>
        <w:tc>
          <w:tcPr>
            <w:tcW w:w="1230" w:type="dxa"/>
            <w:shd w:val="clear" w:color="auto" w:fill="auto"/>
            <w:vAlign w:val="center"/>
          </w:tcPr>
          <w:p w:rsidR="008F2F4C" w:rsidRDefault="008F2F4C">
            <w:pPr>
              <w:tabs>
                <w:tab w:val="clear" w:pos="426"/>
              </w:tabs>
              <w:jc w:val="center"/>
              <w:rPr>
                <w:b/>
                <w:szCs w:val="21"/>
              </w:rPr>
            </w:pPr>
          </w:p>
        </w:tc>
        <w:tc>
          <w:tcPr>
            <w:tcW w:w="1226" w:type="dxa"/>
            <w:shd w:val="clear" w:color="auto" w:fill="auto"/>
            <w:vAlign w:val="center"/>
          </w:tcPr>
          <w:p w:rsidR="008F2F4C" w:rsidRDefault="008F2F4C">
            <w:pPr>
              <w:tabs>
                <w:tab w:val="clear" w:pos="426"/>
              </w:tabs>
              <w:jc w:val="center"/>
              <w:rPr>
                <w:b/>
                <w:szCs w:val="21"/>
              </w:rPr>
            </w:pPr>
          </w:p>
        </w:tc>
      </w:tr>
      <w:tr w:rsidR="008F2F4C">
        <w:trPr>
          <w:trHeight w:val="862"/>
          <w:jc w:val="center"/>
        </w:trPr>
        <w:tc>
          <w:tcPr>
            <w:tcW w:w="1255" w:type="dxa"/>
            <w:shd w:val="clear" w:color="auto" w:fill="auto"/>
            <w:vAlign w:val="center"/>
          </w:tcPr>
          <w:p w:rsidR="008F2F4C" w:rsidRDefault="008F2F4C">
            <w:pPr>
              <w:tabs>
                <w:tab w:val="clear" w:pos="426"/>
              </w:tabs>
              <w:jc w:val="center"/>
              <w:rPr>
                <w:bCs/>
                <w:szCs w:val="21"/>
              </w:rPr>
            </w:pPr>
          </w:p>
        </w:tc>
        <w:tc>
          <w:tcPr>
            <w:tcW w:w="2246" w:type="dxa"/>
            <w:shd w:val="clear" w:color="auto" w:fill="auto"/>
            <w:vAlign w:val="center"/>
          </w:tcPr>
          <w:p w:rsidR="008F2F4C" w:rsidRDefault="008F2F4C">
            <w:pPr>
              <w:tabs>
                <w:tab w:val="clear" w:pos="426"/>
              </w:tabs>
              <w:jc w:val="center"/>
              <w:rPr>
                <w:b/>
                <w:szCs w:val="21"/>
              </w:rPr>
            </w:pPr>
          </w:p>
        </w:tc>
        <w:tc>
          <w:tcPr>
            <w:tcW w:w="1890" w:type="dxa"/>
            <w:shd w:val="clear" w:color="auto" w:fill="auto"/>
            <w:vAlign w:val="center"/>
          </w:tcPr>
          <w:p w:rsidR="008F2F4C" w:rsidRDefault="008F2F4C">
            <w:pPr>
              <w:tabs>
                <w:tab w:val="clear" w:pos="426"/>
              </w:tabs>
              <w:jc w:val="center"/>
              <w:rPr>
                <w:b/>
                <w:szCs w:val="21"/>
              </w:rPr>
            </w:pPr>
          </w:p>
        </w:tc>
        <w:tc>
          <w:tcPr>
            <w:tcW w:w="1304" w:type="dxa"/>
            <w:shd w:val="clear" w:color="auto" w:fill="auto"/>
            <w:vAlign w:val="center"/>
          </w:tcPr>
          <w:p w:rsidR="008F2F4C" w:rsidRDefault="008F2F4C">
            <w:pPr>
              <w:tabs>
                <w:tab w:val="clear" w:pos="426"/>
              </w:tabs>
              <w:jc w:val="center"/>
              <w:rPr>
                <w:b/>
                <w:szCs w:val="21"/>
              </w:rPr>
            </w:pPr>
          </w:p>
        </w:tc>
        <w:tc>
          <w:tcPr>
            <w:tcW w:w="1230" w:type="dxa"/>
            <w:shd w:val="clear" w:color="auto" w:fill="auto"/>
            <w:vAlign w:val="center"/>
          </w:tcPr>
          <w:p w:rsidR="008F2F4C" w:rsidRDefault="008F2F4C">
            <w:pPr>
              <w:tabs>
                <w:tab w:val="clear" w:pos="426"/>
              </w:tabs>
              <w:jc w:val="center"/>
              <w:rPr>
                <w:b/>
                <w:szCs w:val="21"/>
              </w:rPr>
            </w:pPr>
          </w:p>
        </w:tc>
        <w:tc>
          <w:tcPr>
            <w:tcW w:w="1226" w:type="dxa"/>
            <w:shd w:val="clear" w:color="auto" w:fill="auto"/>
            <w:vAlign w:val="center"/>
          </w:tcPr>
          <w:p w:rsidR="008F2F4C" w:rsidRDefault="008F2F4C">
            <w:pPr>
              <w:tabs>
                <w:tab w:val="clear" w:pos="426"/>
              </w:tabs>
              <w:jc w:val="center"/>
              <w:rPr>
                <w:b/>
                <w:szCs w:val="21"/>
              </w:rPr>
            </w:pPr>
          </w:p>
        </w:tc>
      </w:tr>
      <w:tr w:rsidR="008F2F4C">
        <w:trPr>
          <w:trHeight w:val="862"/>
          <w:jc w:val="center"/>
        </w:trPr>
        <w:tc>
          <w:tcPr>
            <w:tcW w:w="1255" w:type="dxa"/>
            <w:shd w:val="clear" w:color="auto" w:fill="auto"/>
            <w:vAlign w:val="center"/>
          </w:tcPr>
          <w:p w:rsidR="008F2F4C" w:rsidRDefault="008F2F4C">
            <w:pPr>
              <w:tabs>
                <w:tab w:val="clear" w:pos="426"/>
              </w:tabs>
              <w:jc w:val="center"/>
              <w:rPr>
                <w:bCs/>
                <w:szCs w:val="21"/>
              </w:rPr>
            </w:pPr>
          </w:p>
        </w:tc>
        <w:tc>
          <w:tcPr>
            <w:tcW w:w="2246" w:type="dxa"/>
            <w:shd w:val="clear" w:color="auto" w:fill="auto"/>
            <w:vAlign w:val="center"/>
          </w:tcPr>
          <w:p w:rsidR="008F2F4C" w:rsidRDefault="008F2F4C">
            <w:pPr>
              <w:tabs>
                <w:tab w:val="clear" w:pos="426"/>
              </w:tabs>
              <w:jc w:val="center"/>
              <w:rPr>
                <w:b/>
                <w:szCs w:val="21"/>
              </w:rPr>
            </w:pPr>
          </w:p>
        </w:tc>
        <w:tc>
          <w:tcPr>
            <w:tcW w:w="1890" w:type="dxa"/>
            <w:shd w:val="clear" w:color="auto" w:fill="auto"/>
            <w:vAlign w:val="center"/>
          </w:tcPr>
          <w:p w:rsidR="008F2F4C" w:rsidRDefault="008F2F4C">
            <w:pPr>
              <w:tabs>
                <w:tab w:val="clear" w:pos="426"/>
              </w:tabs>
              <w:jc w:val="center"/>
              <w:rPr>
                <w:b/>
                <w:szCs w:val="21"/>
              </w:rPr>
            </w:pPr>
          </w:p>
        </w:tc>
        <w:tc>
          <w:tcPr>
            <w:tcW w:w="1304" w:type="dxa"/>
            <w:shd w:val="clear" w:color="auto" w:fill="auto"/>
            <w:vAlign w:val="center"/>
          </w:tcPr>
          <w:p w:rsidR="008F2F4C" w:rsidRDefault="008F2F4C">
            <w:pPr>
              <w:tabs>
                <w:tab w:val="clear" w:pos="426"/>
              </w:tabs>
              <w:jc w:val="center"/>
              <w:rPr>
                <w:b/>
                <w:szCs w:val="21"/>
              </w:rPr>
            </w:pPr>
          </w:p>
        </w:tc>
        <w:tc>
          <w:tcPr>
            <w:tcW w:w="1230" w:type="dxa"/>
            <w:shd w:val="clear" w:color="auto" w:fill="auto"/>
            <w:vAlign w:val="center"/>
          </w:tcPr>
          <w:p w:rsidR="008F2F4C" w:rsidRDefault="008F2F4C">
            <w:pPr>
              <w:tabs>
                <w:tab w:val="clear" w:pos="426"/>
              </w:tabs>
              <w:jc w:val="center"/>
              <w:rPr>
                <w:b/>
                <w:szCs w:val="21"/>
              </w:rPr>
            </w:pPr>
          </w:p>
        </w:tc>
        <w:tc>
          <w:tcPr>
            <w:tcW w:w="1226" w:type="dxa"/>
            <w:shd w:val="clear" w:color="auto" w:fill="auto"/>
            <w:vAlign w:val="center"/>
          </w:tcPr>
          <w:p w:rsidR="008F2F4C" w:rsidRDefault="008F2F4C">
            <w:pPr>
              <w:tabs>
                <w:tab w:val="clear" w:pos="426"/>
              </w:tabs>
              <w:jc w:val="center"/>
              <w:rPr>
                <w:b/>
                <w:szCs w:val="21"/>
              </w:rPr>
            </w:pPr>
          </w:p>
        </w:tc>
      </w:tr>
    </w:tbl>
    <w:p w:rsidR="008F2F4C" w:rsidRDefault="00D571CD">
      <w:r>
        <w:rPr>
          <w:rFonts w:hint="eastAsia"/>
        </w:rPr>
        <w:br w:type="page"/>
      </w:r>
    </w:p>
    <w:p w:rsidR="008F2F4C" w:rsidRDefault="008F2F4C">
      <w:pPr>
        <w:pStyle w:val="ac"/>
      </w:pP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七</w:t>
      </w:r>
      <w:r w:rsidR="00D571CD">
        <w:rPr>
          <w:rFonts w:hint="eastAsia"/>
          <w:b/>
          <w:bCs/>
          <w:sz w:val="24"/>
        </w:rPr>
        <w:t>、企业资质</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八</w:t>
      </w:r>
      <w:r w:rsidR="00D571CD">
        <w:rPr>
          <w:rFonts w:hint="eastAsia"/>
          <w:b/>
          <w:bCs/>
          <w:sz w:val="24"/>
        </w:rPr>
        <w:t>、企业相关认证</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九</w:t>
      </w:r>
      <w:r w:rsidR="00D571CD">
        <w:rPr>
          <w:rFonts w:hint="eastAsia"/>
          <w:b/>
          <w:bCs/>
          <w:sz w:val="24"/>
        </w:rPr>
        <w:t>、诚信档案</w:t>
      </w:r>
    </w:p>
    <w:p w:rsidR="008F2F4C" w:rsidRDefault="00D571CD">
      <w:pPr>
        <w:tabs>
          <w:tab w:val="clear" w:pos="426"/>
        </w:tabs>
        <w:ind w:leftChars="-1" w:left="-2" w:firstLine="2"/>
        <w:jc w:val="center"/>
        <w:rPr>
          <w:b/>
          <w:szCs w:val="21"/>
        </w:rPr>
      </w:pPr>
      <w:r>
        <w:rPr>
          <w:rFonts w:hint="eastAsia"/>
          <w:b/>
          <w:szCs w:val="21"/>
        </w:rPr>
        <w:t>诚信承诺函</w:t>
      </w:r>
    </w:p>
    <w:p w:rsidR="008F2F4C" w:rsidRDefault="00D571CD">
      <w:pPr>
        <w:wordWrap w:val="0"/>
        <w:ind w:firstLineChars="200" w:firstLine="422"/>
        <w:jc w:val="left"/>
        <w:rPr>
          <w:szCs w:val="21"/>
          <w:u w:val="single"/>
        </w:rPr>
      </w:pPr>
      <w:r>
        <w:rPr>
          <w:rFonts w:hint="eastAsia"/>
          <w:b/>
          <w:bCs/>
          <w:u w:val="single"/>
        </w:rPr>
        <w:t>深圳市深水水务咨询有限公司：</w:t>
      </w:r>
    </w:p>
    <w:p w:rsidR="008F2F4C" w:rsidRDefault="00D571CD">
      <w:pPr>
        <w:pStyle w:val="afd"/>
        <w:ind w:firstLineChars="200" w:firstLine="420"/>
        <w:rPr>
          <w:b/>
          <w:sz w:val="21"/>
          <w:szCs w:val="21"/>
        </w:rPr>
      </w:pPr>
      <w:r>
        <w:rPr>
          <w:rFonts w:hint="eastAsia"/>
          <w:sz w:val="21"/>
          <w:szCs w:val="21"/>
        </w:rPr>
        <w:t>根据《深圳市政府采购供应商诚信管理暂行办法》深财规〔2017〕8号相关规定，在参与贵中心组织的（项目名称）（项目编号：）政府采购活动中，我单位承诺：</w:t>
      </w:r>
      <w:r>
        <w:rPr>
          <w:rFonts w:hint="eastAsia"/>
          <w:b/>
          <w:sz w:val="21"/>
          <w:szCs w:val="21"/>
        </w:rPr>
        <w:t>本公司不存在违反《深圳市政府采购供应商诚信管理暂行办法》</w:t>
      </w:r>
      <w:r>
        <w:rPr>
          <w:b/>
          <w:sz w:val="21"/>
          <w:szCs w:val="21"/>
        </w:rPr>
        <w:t>的</w:t>
      </w:r>
      <w:r>
        <w:rPr>
          <w:rFonts w:hint="eastAsia"/>
          <w:b/>
          <w:sz w:val="21"/>
          <w:szCs w:val="21"/>
        </w:rPr>
        <w:t>情形。</w:t>
      </w:r>
    </w:p>
    <w:p w:rsidR="008F2F4C" w:rsidRDefault="00D571CD">
      <w:pPr>
        <w:pStyle w:val="afd"/>
        <w:ind w:firstLineChars="200" w:firstLine="420"/>
        <w:rPr>
          <w:sz w:val="21"/>
          <w:szCs w:val="21"/>
        </w:rPr>
      </w:pPr>
      <w:r>
        <w:rPr>
          <w:rFonts w:hint="eastAsia"/>
          <w:sz w:val="21"/>
          <w:szCs w:val="21"/>
        </w:rPr>
        <w:t>我单位对该承诺的真实性负责，如有不实，自愿接受相关法律法规的处罚及其他一切后果（含自愿接受将此不良行为记入</w:t>
      </w:r>
      <w:r>
        <w:rPr>
          <w:sz w:val="21"/>
          <w:szCs w:val="21"/>
        </w:rPr>
        <w:t>供应商诚信档案</w:t>
      </w:r>
      <w:r>
        <w:rPr>
          <w:rFonts w:hint="eastAsia"/>
          <w:sz w:val="21"/>
          <w:szCs w:val="21"/>
        </w:rPr>
        <w:t>和自愿接受虚假响应导致禁止参加政府采购活动的处罚等）。</w:t>
      </w:r>
    </w:p>
    <w:p w:rsidR="008F2F4C" w:rsidRDefault="00D571CD">
      <w:pPr>
        <w:ind w:firstLineChars="200" w:firstLine="420"/>
        <w:rPr>
          <w:szCs w:val="21"/>
          <w:u w:val="single"/>
        </w:rPr>
      </w:pPr>
      <w:r>
        <w:rPr>
          <w:rFonts w:hint="eastAsia"/>
          <w:szCs w:val="21"/>
        </w:rPr>
        <w:t>特此承诺。</w:t>
      </w:r>
    </w:p>
    <w:p w:rsidR="008F2F4C" w:rsidRDefault="008F2F4C">
      <w:pPr>
        <w:rPr>
          <w:szCs w:val="21"/>
          <w:u w:val="single"/>
        </w:rPr>
      </w:pPr>
    </w:p>
    <w:p w:rsidR="008F2F4C" w:rsidRDefault="00D571CD">
      <w:pPr>
        <w:ind w:firstLineChars="2200" w:firstLine="4620"/>
        <w:jc w:val="left"/>
        <w:rPr>
          <w:szCs w:val="21"/>
        </w:rPr>
      </w:pPr>
      <w:r>
        <w:rPr>
          <w:rFonts w:hint="eastAsia"/>
          <w:szCs w:val="21"/>
        </w:rPr>
        <w:t>投标单位：</w:t>
      </w:r>
    </w:p>
    <w:p w:rsidR="008F2F4C" w:rsidRDefault="00D571CD">
      <w:pPr>
        <w:tabs>
          <w:tab w:val="clear" w:pos="426"/>
        </w:tabs>
        <w:adjustRightInd/>
        <w:snapToGrid/>
        <w:spacing w:before="280" w:after="290" w:line="377" w:lineRule="auto"/>
        <w:ind w:leftChars="302" w:left="634"/>
        <w:jc w:val="right"/>
        <w:rPr>
          <w:szCs w:val="21"/>
        </w:rPr>
        <w:sectPr w:rsidR="008F2F4C">
          <w:pgSz w:w="11906" w:h="16838"/>
          <w:pgMar w:top="1134" w:right="1134" w:bottom="1134" w:left="1838" w:header="851" w:footer="992" w:gutter="0"/>
          <w:cols w:space="425"/>
          <w:titlePg/>
          <w:docGrid w:linePitch="462"/>
        </w:sectPr>
      </w:pPr>
      <w:r>
        <w:rPr>
          <w:rFonts w:hint="eastAsia"/>
          <w:szCs w:val="21"/>
        </w:rPr>
        <w:t>日期：年月日</w:t>
      </w:r>
    </w:p>
    <w:p w:rsidR="008F2F4C" w:rsidRDefault="00724FBE">
      <w:pPr>
        <w:tabs>
          <w:tab w:val="clear" w:pos="426"/>
        </w:tabs>
        <w:adjustRightInd/>
        <w:snapToGrid/>
        <w:spacing w:before="280" w:after="290" w:line="377" w:lineRule="auto"/>
        <w:ind w:left="284"/>
        <w:jc w:val="left"/>
        <w:outlineLvl w:val="2"/>
        <w:rPr>
          <w:b/>
          <w:bCs/>
          <w:sz w:val="24"/>
        </w:rPr>
      </w:pPr>
      <w:bookmarkStart w:id="73" w:name="_Toc43264518"/>
      <w:bookmarkStart w:id="74" w:name="_Toc50703730"/>
      <w:bookmarkStart w:id="75" w:name="_Toc43264525"/>
      <w:bookmarkStart w:id="76" w:name="_Toc50691037"/>
      <w:r>
        <w:rPr>
          <w:rFonts w:hint="eastAsia"/>
          <w:b/>
          <w:bCs/>
          <w:sz w:val="24"/>
        </w:rPr>
        <w:lastRenderedPageBreak/>
        <w:t>十</w:t>
      </w:r>
      <w:r w:rsidR="00D571CD">
        <w:rPr>
          <w:rFonts w:hint="eastAsia"/>
          <w:b/>
          <w:bCs/>
          <w:sz w:val="24"/>
        </w:rPr>
        <w:t>、项目业绩</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十一</w:t>
      </w:r>
      <w:r w:rsidR="00D571CD">
        <w:rPr>
          <w:rFonts w:hint="eastAsia"/>
          <w:b/>
          <w:bCs/>
          <w:sz w:val="24"/>
        </w:rPr>
        <w:t>、投标人环卫设备</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十二</w:t>
      </w:r>
      <w:r w:rsidR="00D571CD">
        <w:rPr>
          <w:rFonts w:hint="eastAsia"/>
          <w:b/>
          <w:bCs/>
          <w:sz w:val="24"/>
        </w:rPr>
        <w:t>、获奖及荣誉情况</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十三</w:t>
      </w:r>
      <w:r w:rsidR="00D571CD">
        <w:rPr>
          <w:rFonts w:hint="eastAsia"/>
          <w:b/>
          <w:bCs/>
          <w:sz w:val="24"/>
        </w:rPr>
        <w:t>、履约评价</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十四</w:t>
      </w:r>
      <w:r w:rsidR="00D571CD">
        <w:rPr>
          <w:rFonts w:hint="eastAsia"/>
          <w:b/>
          <w:bCs/>
          <w:sz w:val="24"/>
        </w:rPr>
        <w:t>、作业方案及要求</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十五</w:t>
      </w:r>
      <w:r w:rsidR="00D571CD">
        <w:rPr>
          <w:rFonts w:hint="eastAsia"/>
          <w:b/>
          <w:bCs/>
          <w:sz w:val="24"/>
        </w:rPr>
        <w:t>、对本项目管理人员（团队）的配备情况</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十六</w:t>
      </w:r>
      <w:r w:rsidR="00D571CD">
        <w:rPr>
          <w:rFonts w:hint="eastAsia"/>
          <w:b/>
          <w:bCs/>
          <w:sz w:val="24"/>
        </w:rPr>
        <w:t>、资源化处理情况</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十七</w:t>
      </w:r>
      <w:r w:rsidR="00D571CD">
        <w:rPr>
          <w:rFonts w:hint="eastAsia"/>
          <w:b/>
          <w:bCs/>
          <w:sz w:val="24"/>
        </w:rPr>
        <w:t>、人员培训方案</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十八</w:t>
      </w:r>
      <w:r w:rsidR="00D571CD">
        <w:rPr>
          <w:rFonts w:hint="eastAsia"/>
          <w:b/>
          <w:bCs/>
          <w:sz w:val="24"/>
        </w:rPr>
        <w:t>、运营场地承诺</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十九</w:t>
      </w:r>
      <w:r w:rsidR="00D571CD">
        <w:rPr>
          <w:rFonts w:hint="eastAsia"/>
          <w:b/>
          <w:bCs/>
          <w:sz w:val="24"/>
        </w:rPr>
        <w:t>、突发紧急应对预案</w:t>
      </w:r>
    </w:p>
    <w:p w:rsidR="008F2F4C" w:rsidRDefault="00724FBE">
      <w:pPr>
        <w:tabs>
          <w:tab w:val="clear" w:pos="426"/>
        </w:tabs>
        <w:adjustRightInd/>
        <w:snapToGrid/>
        <w:spacing w:before="280" w:after="290" w:line="377" w:lineRule="auto"/>
        <w:ind w:left="284"/>
        <w:jc w:val="left"/>
        <w:outlineLvl w:val="2"/>
        <w:rPr>
          <w:b/>
          <w:bCs/>
          <w:sz w:val="24"/>
        </w:rPr>
      </w:pPr>
      <w:r>
        <w:rPr>
          <w:rFonts w:hint="eastAsia"/>
          <w:b/>
          <w:bCs/>
          <w:sz w:val="24"/>
        </w:rPr>
        <w:t>二十</w:t>
      </w:r>
      <w:r w:rsidR="00D571CD">
        <w:rPr>
          <w:rFonts w:hint="eastAsia"/>
          <w:b/>
          <w:bCs/>
          <w:sz w:val="24"/>
        </w:rPr>
        <w:t>、中标后正常工作时间工资水平评价</w:t>
      </w:r>
    </w:p>
    <w:p w:rsidR="008F2F4C" w:rsidRDefault="00D571CD">
      <w:pPr>
        <w:pStyle w:val="ac"/>
      </w:pPr>
      <w:r>
        <w:rPr>
          <w:rFonts w:hint="eastAsia"/>
        </w:rPr>
        <w:t xml:space="preserve">  </w:t>
      </w:r>
      <w:r w:rsidR="00724FBE">
        <w:rPr>
          <w:rFonts w:hint="eastAsia"/>
        </w:rPr>
        <w:t>二十一</w:t>
      </w:r>
      <w:r>
        <w:rPr>
          <w:rFonts w:hint="eastAsia"/>
        </w:rPr>
        <w:t>、</w:t>
      </w:r>
      <w:r>
        <w:rPr>
          <w:rFonts w:asciiTheme="minorEastAsia" w:eastAsiaTheme="minorEastAsia" w:hAnsiTheme="minorEastAsia" w:cstheme="minorEastAsia" w:hint="eastAsia"/>
          <w:szCs w:val="21"/>
          <w:lang w:val="zh-CN"/>
        </w:rPr>
        <w:t>员工社保及福利保障</w:t>
      </w:r>
    </w:p>
    <w:p w:rsidR="008F2F4C" w:rsidRDefault="00724FBE">
      <w:pPr>
        <w:tabs>
          <w:tab w:val="clear" w:pos="426"/>
        </w:tabs>
        <w:adjustRightInd/>
        <w:snapToGrid/>
        <w:spacing w:before="280" w:after="290" w:line="377" w:lineRule="auto"/>
        <w:ind w:left="284"/>
        <w:jc w:val="left"/>
        <w:outlineLvl w:val="2"/>
        <w:rPr>
          <w:b/>
          <w:sz w:val="24"/>
        </w:rPr>
      </w:pPr>
      <w:r>
        <w:rPr>
          <w:rFonts w:hint="eastAsia"/>
          <w:b/>
          <w:bCs/>
          <w:sz w:val="24"/>
        </w:rPr>
        <w:t>二十二</w:t>
      </w:r>
      <w:r w:rsidR="00D571CD">
        <w:rPr>
          <w:rFonts w:hint="eastAsia"/>
          <w:b/>
          <w:bCs/>
          <w:sz w:val="24"/>
        </w:rPr>
        <w:t>、中小企业声明函及残疾人福利性单位声明函（或省级以上监狱管理局、戒毒管理局（含新疆生产建设兵团）出具的属于监狱企业的证明文件）</w:t>
      </w:r>
    </w:p>
    <w:p w:rsidR="008F2F4C" w:rsidRDefault="00D571CD">
      <w:pPr>
        <w:tabs>
          <w:tab w:val="clear" w:pos="426"/>
        </w:tabs>
        <w:ind w:leftChars="-1" w:left="-2" w:firstLineChars="200" w:firstLine="420"/>
        <w:rPr>
          <w:szCs w:val="21"/>
        </w:rPr>
      </w:pPr>
      <w:r>
        <w:rPr>
          <w:rFonts w:hint="eastAsia"/>
          <w:szCs w:val="21"/>
        </w:rPr>
        <w:t>备注：该部分内容由供应商根据自身情况提供相关内容，不符合要求的供应商可以不提供。</w:t>
      </w:r>
    </w:p>
    <w:p w:rsidR="008F2F4C" w:rsidRDefault="00D571CD">
      <w:pPr>
        <w:tabs>
          <w:tab w:val="clear" w:pos="426"/>
        </w:tabs>
        <w:ind w:leftChars="-1" w:left="-2" w:firstLine="2"/>
        <w:jc w:val="center"/>
        <w:rPr>
          <w:b/>
          <w:szCs w:val="21"/>
        </w:rPr>
      </w:pPr>
      <w:r>
        <w:rPr>
          <w:rFonts w:hint="eastAsia"/>
          <w:b/>
          <w:szCs w:val="21"/>
        </w:rPr>
        <w:t>（一）中小企业声明函</w:t>
      </w:r>
    </w:p>
    <w:p w:rsidR="008F2F4C" w:rsidRDefault="00D571CD">
      <w:pPr>
        <w:tabs>
          <w:tab w:val="clear" w:pos="426"/>
        </w:tabs>
        <w:ind w:leftChars="-1" w:left="-2" w:firstLineChars="200" w:firstLine="420"/>
        <w:rPr>
          <w:szCs w:val="21"/>
        </w:rPr>
      </w:pPr>
      <w:r>
        <w:rPr>
          <w:rFonts w:hint="eastAsia"/>
          <w:szCs w:val="21"/>
        </w:rPr>
        <w:t>本公司郑重声明，根据《政府采购促进中小企业发展暂行办法》（财库〔</w:t>
      </w:r>
      <w:r>
        <w:rPr>
          <w:szCs w:val="21"/>
        </w:rPr>
        <w:t>2011〕181号）的规定，本公司为______（请填写：中型、小型、微型）企业。即，本公司同时满足以下条件：</w:t>
      </w:r>
    </w:p>
    <w:p w:rsidR="008F2F4C" w:rsidRDefault="00D571CD">
      <w:pPr>
        <w:tabs>
          <w:tab w:val="clear" w:pos="426"/>
        </w:tabs>
        <w:ind w:leftChars="-1" w:left="-2" w:firstLineChars="200" w:firstLine="420"/>
        <w:rPr>
          <w:szCs w:val="21"/>
        </w:rPr>
      </w:pPr>
      <w:r>
        <w:rPr>
          <w:szCs w:val="21"/>
        </w:rPr>
        <w:t>1.根据《工业和信息化部、国家统计局、国家发展和改革委员会、财政部关于印发中小企业划型标准规定的通知》（工信部联企业〔2011〕300号）规定的划分标准，本公司为______（请填写：中型、小型、微型）企业。</w:t>
      </w:r>
    </w:p>
    <w:p w:rsidR="008F2F4C" w:rsidRDefault="00D571CD">
      <w:pPr>
        <w:tabs>
          <w:tab w:val="clear" w:pos="426"/>
        </w:tabs>
        <w:ind w:leftChars="-1" w:left="-2" w:firstLineChars="200" w:firstLine="420"/>
        <w:rPr>
          <w:szCs w:val="21"/>
        </w:rPr>
      </w:pPr>
      <w:r>
        <w:rPr>
          <w:szCs w:val="21"/>
        </w:rPr>
        <w:lastRenderedPageBreak/>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F2F4C" w:rsidRDefault="00D571CD">
      <w:pPr>
        <w:tabs>
          <w:tab w:val="clear" w:pos="426"/>
        </w:tabs>
        <w:ind w:leftChars="-1" w:left="-2" w:firstLineChars="200" w:firstLine="420"/>
        <w:rPr>
          <w:szCs w:val="21"/>
        </w:rPr>
      </w:pPr>
      <w:r>
        <w:rPr>
          <w:rFonts w:hint="eastAsia"/>
          <w:szCs w:val="21"/>
        </w:rPr>
        <w:t>本公司对上述声明的真实性负责。如有虚假，将依法承担相应责任。</w:t>
      </w:r>
    </w:p>
    <w:p w:rsidR="008F2F4C" w:rsidRDefault="008F2F4C">
      <w:pPr>
        <w:tabs>
          <w:tab w:val="clear" w:pos="426"/>
        </w:tabs>
        <w:ind w:leftChars="-1" w:left="-2" w:firstLineChars="200" w:firstLine="420"/>
        <w:rPr>
          <w:szCs w:val="21"/>
        </w:rPr>
      </w:pPr>
    </w:p>
    <w:p w:rsidR="008F2F4C" w:rsidRDefault="00D571CD">
      <w:pPr>
        <w:tabs>
          <w:tab w:val="clear" w:pos="426"/>
        </w:tabs>
        <w:ind w:leftChars="-1" w:left="-2" w:firstLine="2"/>
        <w:jc w:val="center"/>
        <w:rPr>
          <w:b/>
          <w:szCs w:val="21"/>
        </w:rPr>
      </w:pPr>
      <w:r>
        <w:rPr>
          <w:rFonts w:hint="eastAsia"/>
          <w:b/>
          <w:szCs w:val="21"/>
        </w:rPr>
        <w:t>（二）残疾人福利性单位声明函</w:t>
      </w:r>
    </w:p>
    <w:p w:rsidR="008F2F4C" w:rsidRDefault="00D571CD">
      <w:pPr>
        <w:tabs>
          <w:tab w:val="clear" w:pos="426"/>
        </w:tabs>
        <w:ind w:leftChars="-1" w:left="-2" w:firstLineChars="200" w:firstLine="420"/>
        <w:rPr>
          <w:szCs w:val="21"/>
        </w:rPr>
      </w:pPr>
      <w:r>
        <w:rPr>
          <w:rFonts w:hint="eastAsia"/>
          <w:szCs w:val="21"/>
        </w:rPr>
        <w:t>本单位郑重声明，根据《财政部</w:t>
      </w:r>
      <w:r>
        <w:rPr>
          <w:szCs w:val="21"/>
        </w:rPr>
        <w:t>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F2F4C" w:rsidRDefault="00D571CD">
      <w:pPr>
        <w:tabs>
          <w:tab w:val="clear" w:pos="426"/>
        </w:tabs>
        <w:ind w:leftChars="-1" w:left="-2" w:firstLineChars="200" w:firstLine="420"/>
        <w:rPr>
          <w:szCs w:val="21"/>
        </w:rPr>
      </w:pPr>
      <w:r>
        <w:rPr>
          <w:rFonts w:hint="eastAsia"/>
          <w:szCs w:val="21"/>
        </w:rPr>
        <w:t>本单位对上述声明的真实性负责。如有虚假，将依法承担相应责任。</w:t>
      </w:r>
    </w:p>
    <w:p w:rsidR="008F2F4C" w:rsidRDefault="008F2F4C">
      <w:pPr>
        <w:tabs>
          <w:tab w:val="clear" w:pos="426"/>
        </w:tabs>
        <w:spacing w:line="440" w:lineRule="exact"/>
        <w:ind w:leftChars="202" w:left="424"/>
        <w:rPr>
          <w:spacing w:val="4"/>
          <w:u w:val="single"/>
        </w:rPr>
      </w:pPr>
    </w:p>
    <w:p w:rsidR="008F2F4C" w:rsidRDefault="00D571CD">
      <w:pPr>
        <w:tabs>
          <w:tab w:val="clear" w:pos="426"/>
        </w:tabs>
        <w:ind w:leftChars="-1" w:left="-2" w:firstLine="2"/>
        <w:jc w:val="center"/>
        <w:rPr>
          <w:b/>
          <w:szCs w:val="21"/>
        </w:rPr>
      </w:pPr>
      <w:r>
        <w:rPr>
          <w:rFonts w:hint="eastAsia"/>
          <w:b/>
          <w:szCs w:val="21"/>
        </w:rPr>
        <w:t>（三）省级以上监狱管理局、戒毒管理局（含新疆生产建设兵团）出具的属于监狱企业的证明文件（仅限监狱企业，格式自定）</w:t>
      </w:r>
    </w:p>
    <w:p w:rsidR="008F2F4C" w:rsidRDefault="008F2F4C">
      <w:pPr>
        <w:tabs>
          <w:tab w:val="clear" w:pos="426"/>
        </w:tabs>
        <w:spacing w:line="440" w:lineRule="exact"/>
        <w:ind w:leftChars="202" w:left="424"/>
        <w:rPr>
          <w:spacing w:val="4"/>
          <w:u w:val="single"/>
        </w:rPr>
      </w:pPr>
    </w:p>
    <w:p w:rsidR="008F2F4C" w:rsidRDefault="00D571CD">
      <w:pPr>
        <w:tabs>
          <w:tab w:val="clear" w:pos="426"/>
        </w:tabs>
        <w:spacing w:line="440" w:lineRule="exact"/>
        <w:ind w:leftChars="202" w:left="424"/>
        <w:rPr>
          <w:szCs w:val="21"/>
          <w:u w:val="single"/>
        </w:rPr>
      </w:pPr>
      <w:r>
        <w:rPr>
          <w:rFonts w:hint="eastAsia"/>
          <w:szCs w:val="21"/>
        </w:rPr>
        <w:t>单位名称：</w:t>
      </w:r>
    </w:p>
    <w:p w:rsidR="008F2F4C" w:rsidRDefault="00D571CD">
      <w:pPr>
        <w:tabs>
          <w:tab w:val="clear" w:pos="426"/>
        </w:tabs>
        <w:spacing w:line="440" w:lineRule="exact"/>
        <w:ind w:leftChars="202" w:left="424"/>
        <w:rPr>
          <w:szCs w:val="21"/>
          <w:u w:val="single"/>
        </w:rPr>
      </w:pPr>
      <w:r>
        <w:rPr>
          <w:rFonts w:hint="eastAsia"/>
          <w:szCs w:val="21"/>
        </w:rPr>
        <w:t>法定代表人或投标人授权代表（签名或盖章）：</w:t>
      </w:r>
    </w:p>
    <w:p w:rsidR="008F2F4C" w:rsidRDefault="00D571CD">
      <w:pPr>
        <w:tabs>
          <w:tab w:val="clear" w:pos="426"/>
        </w:tabs>
        <w:spacing w:line="440" w:lineRule="exact"/>
        <w:ind w:leftChars="202" w:left="424"/>
        <w:rPr>
          <w:szCs w:val="21"/>
          <w:u w:val="single"/>
        </w:rPr>
      </w:pPr>
      <w:r>
        <w:rPr>
          <w:rFonts w:hint="eastAsia"/>
          <w:szCs w:val="21"/>
        </w:rPr>
        <w:t>单位地址：</w:t>
      </w:r>
    </w:p>
    <w:p w:rsidR="008F2F4C" w:rsidRDefault="00D571CD">
      <w:pPr>
        <w:tabs>
          <w:tab w:val="clear" w:pos="426"/>
        </w:tabs>
        <w:spacing w:line="440" w:lineRule="exact"/>
        <w:ind w:leftChars="202" w:left="424"/>
        <w:rPr>
          <w:szCs w:val="21"/>
          <w:u w:val="single"/>
        </w:rPr>
      </w:pPr>
      <w:r>
        <w:rPr>
          <w:rFonts w:hint="eastAsia"/>
          <w:szCs w:val="21"/>
        </w:rPr>
        <w:t>单位公章：</w:t>
      </w:r>
    </w:p>
    <w:p w:rsidR="008F2F4C" w:rsidRDefault="00D571CD">
      <w:pPr>
        <w:tabs>
          <w:tab w:val="clear" w:pos="426"/>
        </w:tabs>
        <w:spacing w:line="440" w:lineRule="exact"/>
        <w:ind w:leftChars="202" w:left="424"/>
        <w:rPr>
          <w:szCs w:val="21"/>
          <w:u w:val="single"/>
        </w:rPr>
      </w:pPr>
      <w:r>
        <w:rPr>
          <w:rFonts w:hint="eastAsia"/>
          <w:szCs w:val="21"/>
        </w:rPr>
        <w:t>邮政编码：日期：</w:t>
      </w:r>
    </w:p>
    <w:p w:rsidR="008F2F4C" w:rsidRDefault="00D571CD">
      <w:pPr>
        <w:tabs>
          <w:tab w:val="clear" w:pos="426"/>
        </w:tabs>
        <w:spacing w:line="440" w:lineRule="exact"/>
        <w:ind w:leftChars="202" w:left="424"/>
        <w:rPr>
          <w:szCs w:val="21"/>
          <w:u w:val="single"/>
        </w:rPr>
      </w:pPr>
      <w:r>
        <w:rPr>
          <w:rFonts w:hint="eastAsia"/>
          <w:szCs w:val="21"/>
        </w:rPr>
        <w:t>联系电话：</w:t>
      </w:r>
    </w:p>
    <w:p w:rsidR="008F2F4C" w:rsidRDefault="008F2F4C">
      <w:pPr>
        <w:ind w:leftChars="202" w:left="424" w:firstLine="2"/>
        <w:rPr>
          <w:spacing w:val="4"/>
          <w:u w:val="single"/>
        </w:rPr>
      </w:pPr>
    </w:p>
    <w:p w:rsidR="008F2F4C" w:rsidRDefault="008F2F4C">
      <w:pPr>
        <w:tabs>
          <w:tab w:val="clear" w:pos="426"/>
        </w:tabs>
        <w:spacing w:line="440" w:lineRule="exact"/>
        <w:ind w:leftChars="202" w:left="424"/>
        <w:rPr>
          <w:spacing w:val="4"/>
          <w:u w:val="single"/>
        </w:rPr>
      </w:pPr>
    </w:p>
    <w:p w:rsidR="008F2F4C" w:rsidRDefault="00D571CD">
      <w:pPr>
        <w:tabs>
          <w:tab w:val="clear" w:pos="426"/>
        </w:tabs>
        <w:adjustRightInd/>
        <w:snapToGrid/>
        <w:spacing w:before="280" w:after="290" w:line="377" w:lineRule="auto"/>
        <w:ind w:left="284"/>
        <w:jc w:val="left"/>
        <w:outlineLvl w:val="2"/>
        <w:rPr>
          <w:b/>
          <w:sz w:val="24"/>
        </w:rPr>
      </w:pPr>
      <w:r>
        <w:rPr>
          <w:b/>
          <w:sz w:val="24"/>
        </w:rPr>
        <w:br w:type="page"/>
      </w:r>
      <w:bookmarkEnd w:id="73"/>
      <w:bookmarkEnd w:id="74"/>
      <w:bookmarkEnd w:id="75"/>
      <w:bookmarkEnd w:id="76"/>
      <w:r w:rsidR="00724FBE">
        <w:rPr>
          <w:rFonts w:hint="eastAsia"/>
          <w:b/>
          <w:sz w:val="24"/>
        </w:rPr>
        <w:lastRenderedPageBreak/>
        <w:t>二十三</w:t>
      </w:r>
      <w:r>
        <w:rPr>
          <w:rFonts w:hint="eastAsia"/>
          <w:b/>
          <w:sz w:val="24"/>
        </w:rPr>
        <w:t>、招标代理服务费承诺书</w:t>
      </w: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bookmarkStart w:id="77" w:name="_Toc480755938"/>
      <w:bookmarkStart w:id="78" w:name="_Toc480756084"/>
      <w:bookmarkStart w:id="79" w:name="_Toc480789488"/>
      <w:bookmarkStart w:id="80" w:name="_Toc480754217"/>
      <w:bookmarkStart w:id="81" w:name="_Toc275865624"/>
      <w:r>
        <w:rPr>
          <w:rFonts w:cs="Times New Roman" w:hint="eastAsia"/>
          <w:bCs/>
          <w:kern w:val="2"/>
          <w:sz w:val="32"/>
          <w:szCs w:val="32"/>
        </w:rPr>
        <w:t>招标代理服务费承诺书</w:t>
      </w:r>
      <w:bookmarkEnd w:id="77"/>
      <w:bookmarkEnd w:id="78"/>
      <w:bookmarkEnd w:id="79"/>
      <w:bookmarkEnd w:id="80"/>
      <w:bookmarkEnd w:id="81"/>
    </w:p>
    <w:p w:rsidR="008F2F4C" w:rsidRDefault="008F2F4C">
      <w:pPr>
        <w:tabs>
          <w:tab w:val="clear" w:pos="426"/>
        </w:tabs>
        <w:adjustRightInd/>
        <w:snapToGrid/>
        <w:rPr>
          <w:b/>
        </w:rPr>
      </w:pPr>
    </w:p>
    <w:p w:rsidR="008F2F4C" w:rsidRDefault="00D571CD">
      <w:pPr>
        <w:tabs>
          <w:tab w:val="clear" w:pos="426"/>
        </w:tabs>
        <w:adjustRightInd/>
        <w:snapToGrid/>
        <w:rPr>
          <w:b/>
        </w:rPr>
      </w:pPr>
      <w:r>
        <w:rPr>
          <w:rFonts w:hint="eastAsia"/>
          <w:b/>
        </w:rPr>
        <w:t>深圳市深水水务咨询有限公司：</w:t>
      </w:r>
    </w:p>
    <w:p w:rsidR="008F2F4C" w:rsidRDefault="00D571CD">
      <w:pPr>
        <w:tabs>
          <w:tab w:val="clear" w:pos="426"/>
        </w:tabs>
        <w:adjustRightInd/>
        <w:snapToGrid/>
        <w:ind w:firstLineChars="200" w:firstLine="420"/>
        <w:rPr>
          <w:szCs w:val="21"/>
        </w:rPr>
      </w:pPr>
      <w:r>
        <w:rPr>
          <w:rFonts w:hint="eastAsia"/>
        </w:rPr>
        <w:t>本公司</w:t>
      </w:r>
      <w:r>
        <w:rPr>
          <w:rFonts w:hint="eastAsia"/>
          <w:u w:val="single"/>
        </w:rPr>
        <w:t xml:space="preserve">  (投标人名称)  </w:t>
      </w:r>
      <w:r>
        <w:rPr>
          <w:rFonts w:hint="eastAsia"/>
        </w:rPr>
        <w:t>在参加</w:t>
      </w:r>
      <w:r>
        <w:rPr>
          <w:rFonts w:hint="eastAsia"/>
          <w:u w:val="single"/>
        </w:rPr>
        <w:t>（项目名称）</w:t>
      </w:r>
      <w:r>
        <w:rPr>
          <w:rFonts w:hint="eastAsia"/>
        </w:rPr>
        <w:t>(招标项目编号：</w:t>
      </w:r>
      <w:r>
        <w:rPr>
          <w:rFonts w:hint="eastAsia"/>
          <w:u w:val="single"/>
        </w:rPr>
        <w:t>（招标项目编号）</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8F2F4C" w:rsidRDefault="00D571CD">
      <w:pPr>
        <w:tabs>
          <w:tab w:val="clear" w:pos="426"/>
        </w:tabs>
        <w:adjustRightInd/>
        <w:snapToGrid/>
        <w:ind w:firstLineChars="200" w:firstLine="420"/>
      </w:pPr>
      <w:r>
        <w:rPr>
          <w:rFonts w:hint="eastAsia"/>
        </w:rPr>
        <w:t>如我公司违反上款承诺，愿凭贵公司开出的相关通知，同意（采</w:t>
      </w:r>
      <w:r w:rsidR="00F62C00">
        <w:rPr>
          <w:rFonts w:hint="eastAsia"/>
        </w:rPr>
        <w:t>购代理机构名称）办理支付手续，</w:t>
      </w:r>
      <w:r>
        <w:rPr>
          <w:rFonts w:hint="eastAsia"/>
        </w:rPr>
        <w:t>愿承担由此引起的一切法律责任。</w:t>
      </w:r>
    </w:p>
    <w:p w:rsidR="008F2F4C" w:rsidRDefault="00D571CD">
      <w:pPr>
        <w:tabs>
          <w:tab w:val="clear" w:pos="426"/>
        </w:tabs>
        <w:adjustRightInd/>
        <w:snapToGrid/>
        <w:ind w:firstLineChars="200" w:firstLine="420"/>
      </w:pPr>
      <w:r>
        <w:rPr>
          <w:rFonts w:hint="eastAsia"/>
        </w:rPr>
        <w:t>特此承诺!</w:t>
      </w:r>
    </w:p>
    <w:p w:rsidR="008F2F4C" w:rsidRDefault="008F2F4C">
      <w:pPr>
        <w:tabs>
          <w:tab w:val="clear" w:pos="426"/>
        </w:tabs>
        <w:adjustRightInd/>
        <w:snapToGrid/>
        <w:ind w:firstLineChars="200" w:firstLine="420"/>
      </w:pPr>
    </w:p>
    <w:p w:rsidR="008F2F4C" w:rsidRDefault="00D571CD">
      <w:pPr>
        <w:tabs>
          <w:tab w:val="clear" w:pos="426"/>
        </w:tabs>
        <w:adjustRightInd/>
        <w:snapToGrid/>
        <w:ind w:firstLineChars="200" w:firstLine="420"/>
        <w:rPr>
          <w:u w:val="single"/>
        </w:rPr>
      </w:pPr>
      <w:r>
        <w:rPr>
          <w:rFonts w:hint="eastAsia"/>
        </w:rPr>
        <w:t>单位名称：</w:t>
      </w:r>
    </w:p>
    <w:p w:rsidR="008F2F4C" w:rsidRDefault="00D571CD">
      <w:pPr>
        <w:tabs>
          <w:tab w:val="clear" w:pos="426"/>
        </w:tabs>
        <w:adjustRightInd/>
        <w:snapToGrid/>
        <w:ind w:firstLineChars="200" w:firstLine="420"/>
        <w:rPr>
          <w:u w:val="single"/>
        </w:rPr>
      </w:pPr>
      <w:r>
        <w:rPr>
          <w:rFonts w:hint="eastAsia"/>
        </w:rPr>
        <w:t>法定代表人或投标人授权代表（签名或盖章）：</w:t>
      </w:r>
    </w:p>
    <w:p w:rsidR="008F2F4C" w:rsidRDefault="00D571CD">
      <w:pPr>
        <w:tabs>
          <w:tab w:val="clear" w:pos="426"/>
        </w:tabs>
        <w:adjustRightInd/>
        <w:snapToGrid/>
        <w:ind w:firstLineChars="200" w:firstLine="420"/>
        <w:rPr>
          <w:u w:val="single"/>
        </w:rPr>
      </w:pPr>
      <w:r>
        <w:rPr>
          <w:rFonts w:hint="eastAsia"/>
        </w:rPr>
        <w:t>单位地址：</w:t>
      </w:r>
    </w:p>
    <w:p w:rsidR="008F2F4C" w:rsidRDefault="00D571CD">
      <w:pPr>
        <w:tabs>
          <w:tab w:val="clear" w:pos="426"/>
        </w:tabs>
        <w:adjustRightInd/>
        <w:snapToGrid/>
        <w:ind w:firstLineChars="200" w:firstLine="420"/>
        <w:rPr>
          <w:u w:val="single"/>
        </w:rPr>
      </w:pPr>
      <w:r>
        <w:rPr>
          <w:rFonts w:hint="eastAsia"/>
        </w:rPr>
        <w:t>单位公章：</w:t>
      </w:r>
    </w:p>
    <w:p w:rsidR="008F2F4C" w:rsidRDefault="00D571CD">
      <w:pPr>
        <w:tabs>
          <w:tab w:val="clear" w:pos="426"/>
        </w:tabs>
        <w:adjustRightInd/>
        <w:snapToGrid/>
        <w:ind w:firstLineChars="200" w:firstLine="420"/>
        <w:rPr>
          <w:u w:val="single"/>
        </w:rPr>
      </w:pPr>
      <w:r>
        <w:rPr>
          <w:rFonts w:hint="eastAsia"/>
        </w:rPr>
        <w:t>邮政编码：日期：</w:t>
      </w:r>
    </w:p>
    <w:p w:rsidR="008F2F4C" w:rsidRDefault="00D571CD">
      <w:pPr>
        <w:tabs>
          <w:tab w:val="clear" w:pos="426"/>
        </w:tabs>
        <w:adjustRightInd/>
        <w:snapToGrid/>
        <w:ind w:firstLineChars="200" w:firstLine="420"/>
        <w:rPr>
          <w:u w:val="single"/>
        </w:rPr>
      </w:pPr>
      <w:r>
        <w:rPr>
          <w:rFonts w:hint="eastAsia"/>
        </w:rPr>
        <w:t>联系电话：</w:t>
      </w:r>
    </w:p>
    <w:p w:rsidR="008F2F4C" w:rsidRDefault="008F2F4C">
      <w:pPr>
        <w:tabs>
          <w:tab w:val="clear" w:pos="426"/>
        </w:tabs>
        <w:spacing w:line="520" w:lineRule="exact"/>
        <w:ind w:leftChars="202" w:left="424"/>
        <w:rPr>
          <w:u w:val="single"/>
        </w:rPr>
      </w:pPr>
    </w:p>
    <w:p w:rsidR="008F2F4C" w:rsidRDefault="008F2F4C">
      <w:pPr>
        <w:tabs>
          <w:tab w:val="clear" w:pos="426"/>
        </w:tabs>
        <w:spacing w:line="520" w:lineRule="exact"/>
        <w:ind w:leftChars="202" w:left="424"/>
      </w:pPr>
    </w:p>
    <w:p w:rsidR="008F2F4C" w:rsidRDefault="00D571CD">
      <w:pPr>
        <w:tabs>
          <w:tab w:val="clear" w:pos="426"/>
        </w:tabs>
        <w:rPr>
          <w:b/>
          <w:szCs w:val="21"/>
        </w:rPr>
      </w:pPr>
      <w:r>
        <w:rPr>
          <w:b/>
        </w:rPr>
        <w:br w:type="page"/>
      </w:r>
    </w:p>
    <w:p w:rsidR="008F2F4C" w:rsidRDefault="008F2F4C">
      <w:pPr>
        <w:widowControl w:val="0"/>
        <w:shd w:val="clear" w:color="auto" w:fill="auto"/>
        <w:tabs>
          <w:tab w:val="clear" w:pos="426"/>
        </w:tabs>
        <w:adjustRightInd/>
        <w:snapToGrid/>
        <w:spacing w:line="300" w:lineRule="auto"/>
        <w:jc w:val="center"/>
        <w:rPr>
          <w:rFonts w:cs="Times New Roman"/>
          <w:bCs/>
          <w:kern w:val="2"/>
          <w:sz w:val="32"/>
          <w:szCs w:val="32"/>
        </w:rPr>
      </w:pPr>
    </w:p>
    <w:p w:rsidR="008F2F4C" w:rsidRDefault="00D571C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7363"/>
      </w:tblGrid>
      <w:tr w:rsidR="008F2F4C">
        <w:trPr>
          <w:trHeight w:val="850"/>
          <w:jc w:val="center"/>
        </w:trPr>
        <w:tc>
          <w:tcPr>
            <w:tcW w:w="1159" w:type="dxa"/>
            <w:vAlign w:val="center"/>
          </w:tcPr>
          <w:p w:rsidR="008F2F4C" w:rsidRDefault="00D571CD">
            <w:pPr>
              <w:tabs>
                <w:tab w:val="clear" w:pos="426"/>
              </w:tabs>
              <w:spacing w:line="520" w:lineRule="exact"/>
              <w:rPr>
                <w:b/>
              </w:rPr>
            </w:pPr>
            <w:r>
              <w:rPr>
                <w:rFonts w:hint="eastAsia"/>
                <w:b/>
              </w:rPr>
              <w:t>发票类型</w:t>
            </w:r>
          </w:p>
        </w:tc>
        <w:tc>
          <w:tcPr>
            <w:tcW w:w="7363" w:type="dxa"/>
            <w:vAlign w:val="center"/>
          </w:tcPr>
          <w:p w:rsidR="008F2F4C" w:rsidRDefault="00D571CD">
            <w:pPr>
              <w:tabs>
                <w:tab w:val="clear" w:pos="426"/>
              </w:tabs>
              <w:spacing w:line="520" w:lineRule="exact"/>
              <w:ind w:firstLineChars="200" w:firstLine="420"/>
            </w:pPr>
            <w:r>
              <w:rPr>
                <w:rFonts w:hint="eastAsia"/>
              </w:rPr>
              <w:t>□增值税普通发票□增值税专用发票</w:t>
            </w:r>
          </w:p>
        </w:tc>
      </w:tr>
      <w:tr w:rsidR="008F2F4C">
        <w:trPr>
          <w:trHeight w:val="2835"/>
          <w:jc w:val="center"/>
        </w:trPr>
        <w:tc>
          <w:tcPr>
            <w:tcW w:w="8522" w:type="dxa"/>
            <w:gridSpan w:val="2"/>
            <w:vAlign w:val="center"/>
          </w:tcPr>
          <w:p w:rsidR="008F2F4C" w:rsidRDefault="00D571CD">
            <w:pPr>
              <w:tabs>
                <w:tab w:val="clear" w:pos="426"/>
              </w:tabs>
              <w:spacing w:line="520" w:lineRule="exact"/>
            </w:pPr>
            <w:r>
              <w:rPr>
                <w:rFonts w:hint="eastAsia"/>
              </w:rPr>
              <w:t>如选择增值税专用发票，需提供以下材料，投标时密封于开标信封中：</w:t>
            </w:r>
          </w:p>
          <w:p w:rsidR="008F2F4C" w:rsidRDefault="00D571CD">
            <w:pPr>
              <w:tabs>
                <w:tab w:val="clear" w:pos="426"/>
              </w:tabs>
              <w:spacing w:line="520" w:lineRule="exact"/>
            </w:pPr>
            <w:r>
              <w:rPr>
                <w:rFonts w:hint="eastAsia"/>
              </w:rPr>
              <w:t>1、营业执照、一般纳税人资格认定税务通知书或其他可证明具有该项资格证明文件的复印件，加盖单位公章；</w:t>
            </w:r>
          </w:p>
          <w:p w:rsidR="008F2F4C" w:rsidRDefault="00D571CD">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8F2F4C" w:rsidRDefault="008F2F4C">
      <w:pPr>
        <w:tabs>
          <w:tab w:val="clear" w:pos="426"/>
        </w:tabs>
        <w:rPr>
          <w:b/>
          <w:szCs w:val="21"/>
        </w:rPr>
      </w:pPr>
    </w:p>
    <w:p w:rsidR="008F2F4C" w:rsidRDefault="008F2F4C">
      <w:pPr>
        <w:tabs>
          <w:tab w:val="clear" w:pos="426"/>
        </w:tabs>
        <w:rPr>
          <w:b/>
          <w:szCs w:val="21"/>
        </w:rPr>
      </w:pPr>
    </w:p>
    <w:p w:rsidR="008F2F4C" w:rsidRDefault="00D571CD">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79"/>
      </w:tblGrid>
      <w:tr w:rsidR="008F2F4C">
        <w:trPr>
          <w:trHeight w:val="850"/>
          <w:jc w:val="center"/>
        </w:trPr>
        <w:tc>
          <w:tcPr>
            <w:tcW w:w="2943" w:type="dxa"/>
            <w:vAlign w:val="center"/>
          </w:tcPr>
          <w:p w:rsidR="008F2F4C" w:rsidRDefault="00D571CD">
            <w:pPr>
              <w:tabs>
                <w:tab w:val="clear" w:pos="426"/>
              </w:tabs>
              <w:spacing w:line="240" w:lineRule="auto"/>
              <w:jc w:val="center"/>
              <w:rPr>
                <w:b/>
                <w:szCs w:val="21"/>
              </w:rPr>
            </w:pPr>
            <w:r>
              <w:rPr>
                <w:b/>
                <w:szCs w:val="21"/>
              </w:rPr>
              <w:t>收款人名称</w:t>
            </w:r>
          </w:p>
        </w:tc>
        <w:tc>
          <w:tcPr>
            <w:tcW w:w="5579" w:type="dxa"/>
            <w:vAlign w:val="center"/>
          </w:tcPr>
          <w:p w:rsidR="008F2F4C" w:rsidRDefault="00D571CD">
            <w:pPr>
              <w:tabs>
                <w:tab w:val="clear" w:pos="426"/>
              </w:tabs>
              <w:spacing w:line="240" w:lineRule="auto"/>
              <w:jc w:val="center"/>
              <w:rPr>
                <w:szCs w:val="21"/>
              </w:rPr>
            </w:pPr>
            <w:r>
              <w:rPr>
                <w:rFonts w:hint="eastAsia"/>
                <w:szCs w:val="21"/>
              </w:rPr>
              <w:t>深圳市深水水务咨询有限公司</w:t>
            </w:r>
          </w:p>
        </w:tc>
      </w:tr>
      <w:tr w:rsidR="008F2F4C">
        <w:trPr>
          <w:trHeight w:val="850"/>
          <w:jc w:val="center"/>
        </w:trPr>
        <w:tc>
          <w:tcPr>
            <w:tcW w:w="2943" w:type="dxa"/>
            <w:vAlign w:val="center"/>
          </w:tcPr>
          <w:p w:rsidR="008F2F4C" w:rsidRDefault="00D571CD">
            <w:pPr>
              <w:tabs>
                <w:tab w:val="clear" w:pos="426"/>
              </w:tabs>
              <w:spacing w:line="240" w:lineRule="auto"/>
              <w:jc w:val="center"/>
              <w:rPr>
                <w:b/>
                <w:szCs w:val="21"/>
              </w:rPr>
            </w:pPr>
            <w:r>
              <w:rPr>
                <w:b/>
                <w:szCs w:val="21"/>
              </w:rPr>
              <w:t>开户银行</w:t>
            </w:r>
          </w:p>
        </w:tc>
        <w:tc>
          <w:tcPr>
            <w:tcW w:w="5579" w:type="dxa"/>
            <w:vAlign w:val="center"/>
          </w:tcPr>
          <w:p w:rsidR="008F2F4C" w:rsidRDefault="00D571CD">
            <w:pPr>
              <w:tabs>
                <w:tab w:val="clear" w:pos="426"/>
              </w:tabs>
              <w:spacing w:line="240" w:lineRule="auto"/>
              <w:jc w:val="center"/>
              <w:rPr>
                <w:b/>
                <w:szCs w:val="21"/>
              </w:rPr>
            </w:pPr>
            <w:r>
              <w:rPr>
                <w:rFonts w:hint="eastAsia"/>
              </w:rPr>
              <w:t>中国工商银行深圳红围支行</w:t>
            </w:r>
          </w:p>
        </w:tc>
      </w:tr>
      <w:tr w:rsidR="008F2F4C">
        <w:trPr>
          <w:trHeight w:val="850"/>
          <w:jc w:val="center"/>
        </w:trPr>
        <w:tc>
          <w:tcPr>
            <w:tcW w:w="2943" w:type="dxa"/>
            <w:vAlign w:val="center"/>
          </w:tcPr>
          <w:p w:rsidR="008F2F4C" w:rsidRDefault="00D571CD">
            <w:pPr>
              <w:tabs>
                <w:tab w:val="clear" w:pos="426"/>
              </w:tabs>
              <w:spacing w:line="240" w:lineRule="auto"/>
              <w:jc w:val="center"/>
              <w:rPr>
                <w:b/>
                <w:szCs w:val="21"/>
              </w:rPr>
            </w:pPr>
            <w:r>
              <w:rPr>
                <w:rFonts w:hint="eastAsia"/>
                <w:b/>
                <w:szCs w:val="21"/>
              </w:rPr>
              <w:t>账</w:t>
            </w:r>
            <w:r>
              <w:rPr>
                <w:b/>
                <w:szCs w:val="21"/>
              </w:rPr>
              <w:t>号</w:t>
            </w:r>
          </w:p>
        </w:tc>
        <w:tc>
          <w:tcPr>
            <w:tcW w:w="5579" w:type="dxa"/>
            <w:vAlign w:val="center"/>
          </w:tcPr>
          <w:p w:rsidR="008F2F4C" w:rsidRDefault="00D571CD">
            <w:pPr>
              <w:tabs>
                <w:tab w:val="clear" w:pos="426"/>
              </w:tabs>
              <w:spacing w:line="240" w:lineRule="auto"/>
              <w:jc w:val="center"/>
              <w:rPr>
                <w:b/>
                <w:szCs w:val="21"/>
              </w:rPr>
            </w:pPr>
            <w:r>
              <w:t>4000021219200366130</w:t>
            </w:r>
          </w:p>
        </w:tc>
      </w:tr>
    </w:tbl>
    <w:p w:rsidR="008F2F4C" w:rsidRDefault="008F2F4C">
      <w:pPr>
        <w:tabs>
          <w:tab w:val="clear" w:pos="426"/>
        </w:tabs>
        <w:rPr>
          <w:rFonts w:cs="Arial"/>
          <w:bCs/>
          <w:sz w:val="24"/>
        </w:rPr>
      </w:pPr>
    </w:p>
    <w:p w:rsidR="008F2F4C" w:rsidRDefault="00D571CD">
      <w:pPr>
        <w:tabs>
          <w:tab w:val="clear" w:pos="426"/>
        </w:tabs>
        <w:adjustRightInd/>
        <w:snapToGrid/>
        <w:spacing w:before="280" w:after="290" w:line="377" w:lineRule="auto"/>
        <w:ind w:left="284"/>
        <w:jc w:val="left"/>
        <w:outlineLvl w:val="2"/>
        <w:rPr>
          <w:b/>
          <w:sz w:val="24"/>
        </w:rPr>
      </w:pPr>
      <w:r>
        <w:rPr>
          <w:bCs/>
        </w:rPr>
        <w:br w:type="page"/>
      </w:r>
      <w:r w:rsidR="00724FBE">
        <w:rPr>
          <w:rFonts w:hint="eastAsia"/>
          <w:b/>
        </w:rPr>
        <w:lastRenderedPageBreak/>
        <w:t>二十四</w:t>
      </w:r>
      <w:r>
        <w:rPr>
          <w:rFonts w:hint="eastAsia"/>
          <w:b/>
        </w:rPr>
        <w:t>、</w:t>
      </w:r>
      <w:r>
        <w:rPr>
          <w:rFonts w:hint="eastAsia"/>
          <w:b/>
          <w:sz w:val="24"/>
        </w:rPr>
        <w:t>招标文件要求的其他内容及投标人认为需要加以说明的其他内容</w:t>
      </w:r>
    </w:p>
    <w:p w:rsidR="008F2F4C" w:rsidRDefault="00D571CD">
      <w:pPr>
        <w:tabs>
          <w:tab w:val="clear" w:pos="426"/>
        </w:tabs>
        <w:ind w:firstLineChars="202" w:firstLine="424"/>
        <w:rPr>
          <w:rFonts w:cs="Arial"/>
          <w:bCs/>
          <w:szCs w:val="21"/>
        </w:rPr>
      </w:pPr>
      <w:r>
        <w:rPr>
          <w:rFonts w:hint="eastAsia"/>
        </w:rPr>
        <w:t>提供招标公告和评标信息中关于投标人的其他相关证明文件（如评标信息中涉及的各种证件（身份证除外）、设备发票等，未涉及的可以不提供）</w:t>
      </w:r>
    </w:p>
    <w:p w:rsidR="008F2F4C" w:rsidRDefault="008F2F4C">
      <w:pPr>
        <w:tabs>
          <w:tab w:val="clear" w:pos="426"/>
        </w:tabs>
        <w:rPr>
          <w:rFonts w:cs="Arial"/>
          <w:bCs/>
          <w:szCs w:val="21"/>
        </w:rPr>
      </w:pPr>
    </w:p>
    <w:p w:rsidR="008F2F4C" w:rsidRDefault="008F2F4C">
      <w:pPr>
        <w:tabs>
          <w:tab w:val="clear" w:pos="426"/>
        </w:tabs>
        <w:rPr>
          <w:rFonts w:cs="Arial"/>
          <w:bCs/>
          <w:szCs w:val="21"/>
        </w:rPr>
      </w:pPr>
    </w:p>
    <w:p w:rsidR="008F2F4C" w:rsidRDefault="008F2F4C">
      <w:pPr>
        <w:tabs>
          <w:tab w:val="clear" w:pos="426"/>
        </w:tabs>
        <w:rPr>
          <w:rFonts w:cs="Arial"/>
          <w:bCs/>
          <w:szCs w:val="21"/>
        </w:rPr>
      </w:pPr>
    </w:p>
    <w:p w:rsidR="008F2F4C" w:rsidRDefault="00D571CD">
      <w:pPr>
        <w:pStyle w:val="afe"/>
        <w:tabs>
          <w:tab w:val="clear" w:pos="426"/>
        </w:tabs>
      </w:pPr>
      <w:bookmarkStart w:id="82" w:name="_Toc398220528"/>
      <w:r>
        <w:br w:type="page"/>
      </w:r>
      <w:bookmarkStart w:id="83" w:name="_Toc3627273"/>
      <w:bookmarkStart w:id="84" w:name="_Toc31551"/>
      <w:r>
        <w:rPr>
          <w:rFonts w:hint="eastAsia"/>
        </w:rPr>
        <w:lastRenderedPageBreak/>
        <w:t>第二册通用条款</w:t>
      </w:r>
      <w:bookmarkEnd w:id="82"/>
      <w:bookmarkEnd w:id="83"/>
      <w:bookmarkEnd w:id="84"/>
    </w:p>
    <w:p w:rsidR="008F2F4C" w:rsidRDefault="00D571CD">
      <w:pPr>
        <w:jc w:val="center"/>
        <w:rPr>
          <w:b/>
        </w:rPr>
      </w:pPr>
      <w:bookmarkStart w:id="85" w:name="_Toc398220529"/>
      <w:bookmarkStart w:id="86" w:name="_Toc432592821"/>
      <w:r>
        <w:rPr>
          <w:rFonts w:hint="eastAsia"/>
          <w:b/>
        </w:rPr>
        <w:t>（投标人须知）</w:t>
      </w:r>
    </w:p>
    <w:p w:rsidR="008F2F4C" w:rsidRDefault="00D571CD">
      <w:pPr>
        <w:pStyle w:val="22"/>
      </w:pPr>
      <w:bookmarkStart w:id="87" w:name="_Toc3627274"/>
      <w:bookmarkStart w:id="88" w:name="_Toc25977"/>
      <w:r>
        <w:rPr>
          <w:rFonts w:hint="eastAsia"/>
        </w:rPr>
        <w:t>第一章总则</w:t>
      </w:r>
      <w:bookmarkEnd w:id="85"/>
      <w:bookmarkEnd w:id="86"/>
      <w:bookmarkEnd w:id="87"/>
      <w:bookmarkEnd w:id="88"/>
    </w:p>
    <w:p w:rsidR="008F2F4C" w:rsidRDefault="00D571CD">
      <w:pPr>
        <w:tabs>
          <w:tab w:val="clear" w:pos="426"/>
        </w:tabs>
      </w:pPr>
      <w:r>
        <w:rPr>
          <w:rFonts w:hint="eastAsia"/>
        </w:rPr>
        <w:t>1.通用条款说明</w:t>
      </w:r>
    </w:p>
    <w:p w:rsidR="008F2F4C" w:rsidRDefault="00D571CD">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8F2F4C" w:rsidRDefault="00D571CD">
      <w:pPr>
        <w:tabs>
          <w:tab w:val="clear" w:pos="426"/>
        </w:tabs>
      </w:pPr>
      <w:bookmarkStart w:id="89" w:name="_Toc73521637"/>
      <w:bookmarkStart w:id="90" w:name="_Toc60560627"/>
      <w:bookmarkStart w:id="91" w:name="_Toc73517641"/>
      <w:bookmarkStart w:id="92" w:name="_Toc73521549"/>
      <w:bookmarkStart w:id="93" w:name="_Toc73518119"/>
      <w:bookmarkStart w:id="94" w:name="_Toc100052366"/>
      <w:bookmarkStart w:id="95" w:name="_Toc60631622"/>
      <w:bookmarkStart w:id="96" w:name="_Toc73518121"/>
      <w:bookmarkStart w:id="97" w:name="_Toc73521551"/>
      <w:bookmarkStart w:id="98" w:name="_Toc73521639"/>
      <w:bookmarkStart w:id="99" w:name="_Toc60631624"/>
      <w:bookmarkStart w:id="100" w:name="_Toc60560629"/>
      <w:bookmarkStart w:id="101" w:name="_Toc73517643"/>
      <w:bookmarkStart w:id="102" w:name="_Toc100052368"/>
      <w:r>
        <w:rPr>
          <w:rFonts w:hint="eastAsia"/>
        </w:rPr>
        <w:t>2</w:t>
      </w:r>
      <w:r>
        <w:t>．</w:t>
      </w:r>
      <w:r>
        <w:rPr>
          <w:rFonts w:hint="eastAsia"/>
        </w:rPr>
        <w:t>招标说明</w:t>
      </w:r>
      <w:bookmarkEnd w:id="89"/>
      <w:bookmarkEnd w:id="90"/>
      <w:bookmarkEnd w:id="91"/>
      <w:bookmarkEnd w:id="92"/>
      <w:bookmarkEnd w:id="93"/>
      <w:bookmarkEnd w:id="94"/>
      <w:bookmarkEnd w:id="95"/>
    </w:p>
    <w:p w:rsidR="008F2F4C" w:rsidRDefault="00D571CD">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8F2F4C" w:rsidRDefault="00D571CD">
      <w:pPr>
        <w:tabs>
          <w:tab w:val="clear" w:pos="426"/>
        </w:tabs>
        <w:rPr>
          <w:szCs w:val="21"/>
        </w:rPr>
      </w:pPr>
      <w:r>
        <w:rPr>
          <w:rFonts w:hint="eastAsia"/>
          <w:szCs w:val="21"/>
        </w:rPr>
        <w:t>本招标文件的解释权归属深圳市深水水务咨询有限公司。</w:t>
      </w:r>
    </w:p>
    <w:p w:rsidR="008F2F4C" w:rsidRDefault="00D571CD">
      <w:pPr>
        <w:tabs>
          <w:tab w:val="clear" w:pos="426"/>
        </w:tabs>
      </w:pPr>
      <w:bookmarkStart w:id="103" w:name="_Toc73518120"/>
      <w:bookmarkStart w:id="104" w:name="_Toc73517642"/>
      <w:bookmarkStart w:id="105" w:name="_Toc60560628"/>
      <w:bookmarkStart w:id="106" w:name="_Toc100052367"/>
      <w:bookmarkStart w:id="107" w:name="_Toc73521550"/>
      <w:bookmarkStart w:id="108" w:name="_Toc73521638"/>
      <w:bookmarkStart w:id="109" w:name="_Toc60631623"/>
      <w:r>
        <w:rPr>
          <w:rFonts w:hint="eastAsia"/>
        </w:rPr>
        <w:t>3．定义</w:t>
      </w:r>
      <w:bookmarkEnd w:id="103"/>
      <w:bookmarkEnd w:id="104"/>
      <w:bookmarkEnd w:id="105"/>
      <w:bookmarkEnd w:id="106"/>
      <w:bookmarkEnd w:id="107"/>
      <w:bookmarkEnd w:id="108"/>
      <w:bookmarkEnd w:id="109"/>
    </w:p>
    <w:p w:rsidR="008F2F4C" w:rsidRDefault="00D571CD">
      <w:pPr>
        <w:tabs>
          <w:tab w:val="clear" w:pos="426"/>
        </w:tabs>
      </w:pPr>
      <w:r>
        <w:t>招标文件中下列术语应解释为：</w:t>
      </w:r>
    </w:p>
    <w:p w:rsidR="008F2F4C" w:rsidRDefault="00D571CD">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8F2F4C" w:rsidRDefault="00D571CD">
      <w:pPr>
        <w:tabs>
          <w:tab w:val="clear" w:pos="426"/>
        </w:tabs>
      </w:pPr>
      <w:r>
        <w:rPr>
          <w:rFonts w:hint="eastAsia"/>
        </w:rPr>
        <w:t>3.2“采购人”或“采购单位”：系指利用财政性资金依法进行政府采购的国家机关、事业单位、团体组织；</w:t>
      </w:r>
    </w:p>
    <w:p w:rsidR="008F2F4C" w:rsidRDefault="00D571CD">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8F2F4C" w:rsidRDefault="00D571CD">
      <w:pPr>
        <w:tabs>
          <w:tab w:val="clear" w:pos="426"/>
        </w:tabs>
      </w:pPr>
      <w:r>
        <w:rPr>
          <w:rFonts w:hint="eastAsia"/>
        </w:rPr>
        <w:t>3.4“评标委员会”和“谈判小组”是依据《深圳经济特区政府采购条例》有关规定组建的专门负责本次招标其评标（谈判）工作的临时性机构；</w:t>
      </w:r>
    </w:p>
    <w:p w:rsidR="008F2F4C" w:rsidRDefault="00D571CD">
      <w:pPr>
        <w:tabs>
          <w:tab w:val="clear" w:pos="426"/>
        </w:tabs>
      </w:pPr>
      <w:r>
        <w:rPr>
          <w:rFonts w:hint="eastAsia"/>
        </w:rPr>
        <w:t>3.5“日期”</w:t>
      </w:r>
      <w:r>
        <w:t>指</w:t>
      </w:r>
      <w:r>
        <w:rPr>
          <w:rFonts w:hint="eastAsia"/>
        </w:rPr>
        <w:t>公历日；</w:t>
      </w:r>
    </w:p>
    <w:p w:rsidR="008F2F4C" w:rsidRDefault="00D571CD">
      <w:pPr>
        <w:tabs>
          <w:tab w:val="clear" w:pos="426"/>
        </w:tabs>
      </w:pPr>
      <w:r>
        <w:rPr>
          <w:rFonts w:hint="eastAsia"/>
        </w:rPr>
        <w:t>3.6“合同”指由本次招标所产生的合同或合约文件；</w:t>
      </w:r>
    </w:p>
    <w:p w:rsidR="008F2F4C" w:rsidRDefault="00D571CD">
      <w:pPr>
        <w:tabs>
          <w:tab w:val="clear" w:pos="426"/>
        </w:tabs>
      </w:pPr>
      <w:r>
        <w:rPr>
          <w:rFonts w:hint="eastAsia"/>
        </w:rPr>
        <w:t>3.7招标文件中的标题或题名仅起引导作用，而不应视为对招标文件内容的理解和解释。</w:t>
      </w:r>
    </w:p>
    <w:p w:rsidR="008F2F4C" w:rsidRDefault="00D571CD">
      <w:pPr>
        <w:tabs>
          <w:tab w:val="clear" w:pos="426"/>
        </w:tabs>
      </w:pPr>
      <w:r>
        <w:rPr>
          <w:rFonts w:hint="eastAsia"/>
        </w:rPr>
        <w:t>4. 政府采购供应商责任</w:t>
      </w:r>
    </w:p>
    <w:p w:rsidR="008F2F4C" w:rsidRDefault="00D571CD">
      <w:pPr>
        <w:tabs>
          <w:tab w:val="clear" w:pos="426"/>
        </w:tabs>
      </w:pPr>
      <w:r>
        <w:rPr>
          <w:rFonts w:hint="eastAsia"/>
        </w:rPr>
        <w:t>4.1欢迎诚信、有实力和有社会责任心的供应商参与政府采购事业。</w:t>
      </w:r>
    </w:p>
    <w:p w:rsidR="008F2F4C" w:rsidRDefault="00D571CD">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8F2F4C" w:rsidRDefault="00D571CD">
      <w:pPr>
        <w:tabs>
          <w:tab w:val="clear" w:pos="426"/>
        </w:tabs>
      </w:pPr>
      <w:r>
        <w:rPr>
          <w:rFonts w:hint="eastAsia"/>
        </w:rPr>
        <w:t>5．</w:t>
      </w:r>
      <w:bookmarkEnd w:id="96"/>
      <w:bookmarkEnd w:id="97"/>
      <w:bookmarkEnd w:id="98"/>
      <w:bookmarkEnd w:id="99"/>
      <w:bookmarkEnd w:id="100"/>
      <w:bookmarkEnd w:id="101"/>
      <w:bookmarkEnd w:id="102"/>
      <w:r>
        <w:rPr>
          <w:rFonts w:hint="eastAsia"/>
        </w:rPr>
        <w:t>合格的投标人</w:t>
      </w:r>
    </w:p>
    <w:p w:rsidR="008F2F4C" w:rsidRDefault="00D571CD">
      <w:pPr>
        <w:widowControl w:val="0"/>
        <w:shd w:val="clear" w:color="auto" w:fill="auto"/>
        <w:tabs>
          <w:tab w:val="clear" w:pos="426"/>
        </w:tabs>
        <w:autoSpaceDE w:val="0"/>
        <w:autoSpaceDN w:val="0"/>
        <w:rPr>
          <w:szCs w:val="21"/>
        </w:rPr>
      </w:pPr>
      <w:bookmarkStart w:id="110" w:name="_Toc73521641"/>
      <w:bookmarkStart w:id="111" w:name="_Toc73517645"/>
      <w:bookmarkStart w:id="112" w:name="_Toc73518123"/>
      <w:bookmarkStart w:id="113" w:name="_Toc60631626"/>
      <w:bookmarkStart w:id="114" w:name="_Toc60560631"/>
      <w:bookmarkStart w:id="115" w:name="_Toc100052370"/>
      <w:bookmarkStart w:id="116" w:name="_Toc73521553"/>
      <w:r>
        <w:rPr>
          <w:rFonts w:hint="eastAsia"/>
          <w:szCs w:val="21"/>
        </w:rPr>
        <w:t>5.1 投标人是响应招标并且符合招标文件规定资格条件和参加投标竞争的法人、其他组织或者自然人。</w:t>
      </w:r>
    </w:p>
    <w:p w:rsidR="008F2F4C" w:rsidRDefault="00D571CD">
      <w:pPr>
        <w:widowControl w:val="0"/>
        <w:shd w:val="clear" w:color="auto" w:fill="auto"/>
        <w:tabs>
          <w:tab w:val="clear" w:pos="426"/>
        </w:tabs>
        <w:autoSpaceDE w:val="0"/>
        <w:autoSpaceDN w:val="0"/>
        <w:rPr>
          <w:szCs w:val="21"/>
          <w:lang w:eastAsia="zh-TW"/>
        </w:rPr>
      </w:pPr>
      <w:r>
        <w:rPr>
          <w:rFonts w:hint="eastAsia"/>
          <w:szCs w:val="21"/>
        </w:rPr>
        <w:lastRenderedPageBreak/>
        <w:t xml:space="preserve">5.2 </w:t>
      </w:r>
      <w:r>
        <w:rPr>
          <w:rFonts w:hint="eastAsia"/>
          <w:szCs w:val="21"/>
          <w:lang w:eastAsia="zh-TW"/>
        </w:rPr>
        <w:t>合格的投标人</w:t>
      </w:r>
    </w:p>
    <w:p w:rsidR="008F2F4C" w:rsidRDefault="00D571CD">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8F2F4C" w:rsidRDefault="00D571CD">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rsidR="008F2F4C" w:rsidRDefault="00D571CD">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8F2F4C" w:rsidRDefault="00D571CD">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8F2F4C" w:rsidRDefault="00D571CD">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8F2F4C" w:rsidRDefault="00D571CD">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8F2F4C" w:rsidRDefault="00D571CD">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8F2F4C" w:rsidRDefault="00D571CD">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8F2F4C" w:rsidRDefault="00D571CD">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8F2F4C" w:rsidRDefault="00D571CD">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8F2F4C" w:rsidRDefault="00D571CD">
      <w:pPr>
        <w:tabs>
          <w:tab w:val="clear" w:pos="426"/>
        </w:tabs>
      </w:pPr>
      <w:r>
        <w:rPr>
          <w:rFonts w:hint="eastAsia"/>
        </w:rPr>
        <w:t>6．联合体投标</w:t>
      </w:r>
    </w:p>
    <w:p w:rsidR="008F2F4C" w:rsidRDefault="00D571CD">
      <w:pPr>
        <w:tabs>
          <w:tab w:val="clear" w:pos="426"/>
        </w:tabs>
      </w:pPr>
      <w:r>
        <w:rPr>
          <w:rFonts w:hint="eastAsia"/>
        </w:rPr>
        <w:t>6.1　以下有关联合体投标的条款仅适用于允许投标人组成联合体投标的项目。</w:t>
      </w:r>
    </w:p>
    <w:p w:rsidR="008F2F4C" w:rsidRDefault="00D571CD">
      <w:pPr>
        <w:tabs>
          <w:tab w:val="clear" w:pos="426"/>
        </w:tabs>
      </w:pPr>
      <w:r>
        <w:rPr>
          <w:rFonts w:hint="eastAsia"/>
        </w:rPr>
        <w:t>6.2　由两个或两个以上的自然人、法人或者其他组织可以组成一个联合体，以一个供应商的身份共同投标时，应符合以下原则：</w:t>
      </w:r>
    </w:p>
    <w:p w:rsidR="008F2F4C" w:rsidRDefault="00D571CD">
      <w:pPr>
        <w:tabs>
          <w:tab w:val="clear" w:pos="426"/>
        </w:tabs>
      </w:pPr>
      <w:r>
        <w:rPr>
          <w:rFonts w:hint="eastAsia"/>
        </w:rPr>
        <w:t>6.2.</w:t>
      </w:r>
      <w:r>
        <w:rPr>
          <w:rFonts w:hint="eastAsia"/>
          <w:bCs/>
        </w:rPr>
        <w:t>1投标联合体应满足采购公告有关投标人资格要求中对联合体的要求；</w:t>
      </w:r>
    </w:p>
    <w:p w:rsidR="008F2F4C" w:rsidRDefault="00D571CD">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8F2F4C" w:rsidRDefault="00D571CD">
      <w:pPr>
        <w:tabs>
          <w:tab w:val="clear" w:pos="426"/>
        </w:tabs>
      </w:pPr>
      <w:r>
        <w:rPr>
          <w:rFonts w:hint="eastAsia"/>
        </w:rPr>
        <w:t>6.2.3投标人的投标文件及中标后签署的合同协议对联合体各方均具法律约束力；</w:t>
      </w:r>
    </w:p>
    <w:p w:rsidR="008F2F4C" w:rsidRDefault="00D571CD">
      <w:pPr>
        <w:tabs>
          <w:tab w:val="clear" w:pos="426"/>
        </w:tabs>
      </w:pPr>
      <w:r>
        <w:rPr>
          <w:rFonts w:hint="eastAsia"/>
        </w:rPr>
        <w:t>6.2.4联合体各方应当签订共同投标协议，明确约定各方拟承担的工作和责任，并将该共同投标协议随投标文件一并递交给政府采购代理机构；</w:t>
      </w:r>
    </w:p>
    <w:p w:rsidR="008F2F4C" w:rsidRDefault="00D571CD">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8F2F4C" w:rsidRDefault="00D571CD">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8F2F4C" w:rsidRDefault="00D571CD">
      <w:pPr>
        <w:tabs>
          <w:tab w:val="clear" w:pos="426"/>
        </w:tabs>
      </w:pPr>
      <w:r>
        <w:rPr>
          <w:rFonts w:hint="eastAsia"/>
        </w:rPr>
        <w:t>6.2.7除非另有规定或说明，本须知中“投标人”一词亦指联合体各方。</w:t>
      </w:r>
    </w:p>
    <w:p w:rsidR="008F2F4C" w:rsidRDefault="00D571CD">
      <w:pPr>
        <w:tabs>
          <w:tab w:val="clear" w:pos="426"/>
        </w:tabs>
      </w:pPr>
      <w:r>
        <w:rPr>
          <w:rFonts w:hint="eastAsia"/>
        </w:rPr>
        <w:t>7. 合格的服务和货物</w:t>
      </w:r>
    </w:p>
    <w:p w:rsidR="008F2F4C" w:rsidRDefault="00D571CD">
      <w:pPr>
        <w:widowControl w:val="0"/>
        <w:shd w:val="clear" w:color="auto" w:fill="auto"/>
        <w:tabs>
          <w:tab w:val="clear" w:pos="426"/>
        </w:tabs>
        <w:autoSpaceDE w:val="0"/>
        <w:autoSpaceDN w:val="0"/>
        <w:rPr>
          <w:szCs w:val="21"/>
        </w:rPr>
      </w:pPr>
      <w:r>
        <w:rPr>
          <w:rFonts w:hint="eastAsia"/>
          <w:szCs w:val="21"/>
        </w:rPr>
        <w:t>7.1 “服务”是指投标人按招标文件规定完成的全部服务内容，其中包括完成服务所需的货物，及须承担的技术支持、培训和其它伴随服务。</w:t>
      </w:r>
    </w:p>
    <w:p w:rsidR="008F2F4C" w:rsidRDefault="00D571CD">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w:t>
      </w:r>
      <w:r>
        <w:rPr>
          <w:rFonts w:hint="eastAsia"/>
          <w:szCs w:val="21"/>
        </w:rPr>
        <w:lastRenderedPageBreak/>
        <w:t>期、售后服务等要求。</w:t>
      </w:r>
    </w:p>
    <w:p w:rsidR="008F2F4C" w:rsidRDefault="00D571CD">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8F2F4C" w:rsidRDefault="00D571CD">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rsidR="008F2F4C" w:rsidRDefault="00D571CD">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8F2F4C" w:rsidRDefault="00D571CD">
      <w:pPr>
        <w:tabs>
          <w:tab w:val="clear" w:pos="426"/>
        </w:tabs>
      </w:pPr>
      <w:r>
        <w:rPr>
          <w:rFonts w:hint="eastAsia"/>
        </w:rPr>
        <w:t>8．投标费用</w:t>
      </w:r>
      <w:bookmarkEnd w:id="110"/>
      <w:bookmarkEnd w:id="111"/>
      <w:bookmarkEnd w:id="112"/>
      <w:bookmarkEnd w:id="113"/>
      <w:bookmarkEnd w:id="114"/>
      <w:bookmarkEnd w:id="115"/>
      <w:bookmarkEnd w:id="116"/>
    </w:p>
    <w:p w:rsidR="008F2F4C" w:rsidRDefault="00D571CD">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8F2F4C" w:rsidRDefault="00D571CD">
      <w:pPr>
        <w:tabs>
          <w:tab w:val="clear" w:pos="426"/>
        </w:tabs>
      </w:pPr>
      <w:bookmarkStart w:id="117" w:name="_Toc73521554"/>
      <w:bookmarkStart w:id="118" w:name="_Toc73521642"/>
      <w:bookmarkStart w:id="119" w:name="_Toc73518124"/>
      <w:bookmarkStart w:id="120" w:name="_Toc60560632"/>
      <w:bookmarkStart w:id="121" w:name="_Toc60631627"/>
      <w:bookmarkStart w:id="122" w:name="_Toc73517646"/>
      <w:bookmarkStart w:id="123" w:name="_Toc100052371"/>
      <w:r>
        <w:rPr>
          <w:rFonts w:hint="eastAsia"/>
        </w:rPr>
        <w:t>9．踏勘现场</w:t>
      </w:r>
      <w:bookmarkEnd w:id="117"/>
      <w:bookmarkEnd w:id="118"/>
      <w:bookmarkEnd w:id="119"/>
      <w:bookmarkEnd w:id="120"/>
      <w:bookmarkEnd w:id="121"/>
      <w:bookmarkEnd w:id="122"/>
      <w:bookmarkEnd w:id="123"/>
    </w:p>
    <w:p w:rsidR="008F2F4C" w:rsidRDefault="00D571CD">
      <w:pPr>
        <w:tabs>
          <w:tab w:val="clear" w:pos="426"/>
        </w:tabs>
      </w:pPr>
      <w:bookmarkStart w:id="124" w:name="_Toc78260681"/>
      <w:bookmarkStart w:id="125"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8F2F4C" w:rsidRDefault="00D571CD">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8F2F4C" w:rsidRDefault="00D571CD">
      <w:pPr>
        <w:tabs>
          <w:tab w:val="clear" w:pos="426"/>
        </w:tabs>
      </w:pPr>
      <w:r>
        <w:rPr>
          <w:rFonts w:hint="eastAsia"/>
        </w:rPr>
        <w:t>9.3采购单位必须通过采购代理机构向投标人提供有关现场的资料和数据。</w:t>
      </w:r>
    </w:p>
    <w:p w:rsidR="008F2F4C" w:rsidRDefault="00D571CD">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8F2F4C" w:rsidRDefault="00D571CD">
      <w:pPr>
        <w:tabs>
          <w:tab w:val="clear" w:pos="426"/>
        </w:tabs>
      </w:pPr>
      <w:r>
        <w:rPr>
          <w:rFonts w:hint="eastAsia"/>
        </w:rPr>
        <w:t>9.5 未参与现场踏勘不作为否定投标人资格的理由。</w:t>
      </w:r>
    </w:p>
    <w:p w:rsidR="008F2F4C" w:rsidRDefault="00D571CD">
      <w:pPr>
        <w:tabs>
          <w:tab w:val="clear" w:pos="426"/>
        </w:tabs>
      </w:pPr>
      <w:r>
        <w:rPr>
          <w:rFonts w:hint="eastAsia"/>
        </w:rPr>
        <w:t>10．招标</w:t>
      </w:r>
      <w:bookmarkEnd w:id="124"/>
      <w:r>
        <w:rPr>
          <w:rFonts w:hint="eastAsia"/>
        </w:rPr>
        <w:t>答疑</w:t>
      </w:r>
      <w:bookmarkEnd w:id="125"/>
    </w:p>
    <w:p w:rsidR="008F2F4C" w:rsidRDefault="00D571CD">
      <w:pPr>
        <w:tabs>
          <w:tab w:val="clear" w:pos="426"/>
        </w:tabs>
      </w:pPr>
      <w:r>
        <w:rPr>
          <w:rFonts w:hint="eastAsia"/>
        </w:rPr>
        <w:t>10.1招标答疑的目的是澄清、解答投标人在查阅招标文件后或现场踏勘中可能提出的与投标有关的疑问或询问。</w:t>
      </w:r>
    </w:p>
    <w:p w:rsidR="008F2F4C" w:rsidRDefault="00D571CD">
      <w:pPr>
        <w:tabs>
          <w:tab w:val="clear" w:pos="426"/>
        </w:tabs>
      </w:pPr>
      <w:r>
        <w:rPr>
          <w:rFonts w:hint="eastAsia"/>
        </w:rPr>
        <w:t>10.2投标人提出的与投标有关的问题须在招标文件规定的答疑截止时间前以“质疑函</w:t>
      </w:r>
      <w:r>
        <w:t>”</w:t>
      </w:r>
      <w:r>
        <w:rPr>
          <w:rFonts w:hint="eastAsia"/>
        </w:rPr>
        <w:t>的形式提交给采购代理机构，质疑函应该加盖质疑单位公章。</w:t>
      </w:r>
    </w:p>
    <w:p w:rsidR="008F2F4C" w:rsidRDefault="00D571CD">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8F2F4C" w:rsidRDefault="00D571CD">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8F2F4C" w:rsidRDefault="00D571CD">
      <w:pPr>
        <w:tabs>
          <w:tab w:val="clear" w:pos="426"/>
        </w:tabs>
      </w:pPr>
      <w:r>
        <w:rPr>
          <w:rFonts w:hint="eastAsia"/>
        </w:rPr>
        <w:t>10.5未参与招标答疑不作为否定投标人资格的理由。</w:t>
      </w:r>
    </w:p>
    <w:p w:rsidR="008F2F4C" w:rsidRDefault="00D571CD">
      <w:pPr>
        <w:pStyle w:val="22"/>
        <w:tabs>
          <w:tab w:val="clear" w:pos="426"/>
        </w:tabs>
      </w:pPr>
      <w:bookmarkStart w:id="126" w:name="bt招标文件"/>
      <w:bookmarkStart w:id="127" w:name="_Toc73521644"/>
      <w:bookmarkStart w:id="128" w:name="_Toc101074878"/>
      <w:bookmarkStart w:id="129" w:name="_Toc3627275"/>
      <w:bookmarkStart w:id="130" w:name="_Toc73518126"/>
      <w:bookmarkStart w:id="131" w:name="_Toc398220530"/>
      <w:bookmarkStart w:id="132" w:name="_Toc22568"/>
      <w:bookmarkStart w:id="133" w:name="_Toc73517648"/>
      <w:bookmarkStart w:id="134" w:name="_Toc73521556"/>
      <w:bookmarkStart w:id="135" w:name="_Toc432592822"/>
      <w:bookmarkStart w:id="136" w:name="_Toc100052373"/>
      <w:bookmarkEnd w:id="126"/>
      <w:r>
        <w:rPr>
          <w:rFonts w:hint="eastAsia"/>
        </w:rPr>
        <w:t>第二章招标文件</w:t>
      </w:r>
      <w:bookmarkEnd w:id="127"/>
      <w:bookmarkEnd w:id="128"/>
      <w:bookmarkEnd w:id="129"/>
      <w:bookmarkEnd w:id="130"/>
      <w:bookmarkEnd w:id="131"/>
      <w:bookmarkEnd w:id="132"/>
      <w:bookmarkEnd w:id="133"/>
      <w:bookmarkEnd w:id="134"/>
      <w:bookmarkEnd w:id="135"/>
      <w:bookmarkEnd w:id="136"/>
    </w:p>
    <w:p w:rsidR="008F2F4C" w:rsidRDefault="00D571CD">
      <w:pPr>
        <w:tabs>
          <w:tab w:val="clear" w:pos="426"/>
        </w:tabs>
      </w:pPr>
      <w:bookmarkStart w:id="137" w:name="_Toc73518127"/>
      <w:bookmarkStart w:id="138" w:name="_Toc73517649"/>
      <w:bookmarkStart w:id="139" w:name="_Toc100052374"/>
      <w:bookmarkStart w:id="140" w:name="_Toc73521557"/>
      <w:bookmarkStart w:id="141" w:name="_Toc73521645"/>
      <w:r>
        <w:rPr>
          <w:rFonts w:hint="eastAsia"/>
        </w:rPr>
        <w:t>11．招标文件的编制与组成</w:t>
      </w:r>
      <w:bookmarkEnd w:id="137"/>
      <w:bookmarkEnd w:id="138"/>
      <w:bookmarkEnd w:id="139"/>
      <w:bookmarkEnd w:id="140"/>
      <w:bookmarkEnd w:id="141"/>
    </w:p>
    <w:p w:rsidR="008F2F4C" w:rsidRDefault="00D571CD">
      <w:pPr>
        <w:tabs>
          <w:tab w:val="clear" w:pos="426"/>
        </w:tabs>
      </w:pPr>
      <w:r>
        <w:rPr>
          <w:rFonts w:hint="eastAsia"/>
        </w:rPr>
        <w:lastRenderedPageBreak/>
        <w:t>11.1招标文件除以下内容外，采购代理机构在招标（或谈判）期间发出的答疑纪要和其他补充修改函件，均是招标文件的组成部分，对投标人起约束作用；</w:t>
      </w:r>
    </w:p>
    <w:p w:rsidR="008F2F4C" w:rsidRDefault="00D571CD">
      <w:pPr>
        <w:tabs>
          <w:tab w:val="clear" w:pos="426"/>
        </w:tabs>
      </w:pPr>
      <w:r>
        <w:rPr>
          <w:rFonts w:hint="eastAsia"/>
        </w:rPr>
        <w:t>招标文件包括下列内容：</w:t>
      </w:r>
    </w:p>
    <w:p w:rsidR="008F2F4C" w:rsidRDefault="00D571CD">
      <w:pPr>
        <w:tabs>
          <w:tab w:val="clear" w:pos="426"/>
        </w:tabs>
      </w:pPr>
      <w:r>
        <w:rPr>
          <w:rFonts w:hint="eastAsia"/>
        </w:rPr>
        <w:t>项目关键信息</w:t>
      </w:r>
    </w:p>
    <w:p w:rsidR="008F2F4C" w:rsidRDefault="00D571CD">
      <w:pPr>
        <w:tabs>
          <w:tab w:val="clear" w:pos="426"/>
        </w:tabs>
      </w:pPr>
      <w:r>
        <w:rPr>
          <w:rFonts w:hint="eastAsia"/>
        </w:rPr>
        <w:t>评标信息</w:t>
      </w:r>
    </w:p>
    <w:p w:rsidR="008F2F4C" w:rsidRDefault="00D571CD">
      <w:pPr>
        <w:tabs>
          <w:tab w:val="clear" w:pos="426"/>
        </w:tabs>
      </w:pPr>
      <w:r>
        <w:rPr>
          <w:rFonts w:hint="eastAsia"/>
        </w:rPr>
        <w:t>第一册专用条款</w:t>
      </w:r>
    </w:p>
    <w:p w:rsidR="008F2F4C" w:rsidRDefault="00D571CD">
      <w:pPr>
        <w:tabs>
          <w:tab w:val="clear" w:pos="426"/>
        </w:tabs>
      </w:pPr>
      <w:r>
        <w:rPr>
          <w:rFonts w:hint="eastAsia"/>
        </w:rPr>
        <w:t>第一章采购公告</w:t>
      </w:r>
    </w:p>
    <w:p w:rsidR="008F2F4C" w:rsidRDefault="00D571CD">
      <w:pPr>
        <w:tabs>
          <w:tab w:val="clear" w:pos="426"/>
        </w:tabs>
      </w:pPr>
      <w:r>
        <w:rPr>
          <w:rFonts w:hint="eastAsia"/>
        </w:rPr>
        <w:t>第二章招标项目需求</w:t>
      </w:r>
    </w:p>
    <w:p w:rsidR="008F2F4C" w:rsidRDefault="00D571CD">
      <w:pPr>
        <w:tabs>
          <w:tab w:val="clear" w:pos="426"/>
        </w:tabs>
      </w:pPr>
      <w:r>
        <w:rPr>
          <w:rFonts w:hint="eastAsia"/>
        </w:rPr>
        <w:t>第三章合同条款及格式</w:t>
      </w:r>
    </w:p>
    <w:p w:rsidR="008F2F4C" w:rsidRDefault="00D571CD">
      <w:pPr>
        <w:tabs>
          <w:tab w:val="clear" w:pos="426"/>
        </w:tabs>
      </w:pPr>
      <w:r>
        <w:rPr>
          <w:rFonts w:hint="eastAsia"/>
        </w:rPr>
        <w:t>第四章投标文件格式、附件</w:t>
      </w:r>
    </w:p>
    <w:p w:rsidR="008F2F4C" w:rsidRDefault="00D571CD">
      <w:pPr>
        <w:tabs>
          <w:tab w:val="clear" w:pos="426"/>
        </w:tabs>
      </w:pPr>
      <w:r>
        <w:rPr>
          <w:rFonts w:hint="eastAsia"/>
        </w:rPr>
        <w:t>第五章政府采购履约情况反馈表</w:t>
      </w:r>
    </w:p>
    <w:p w:rsidR="008F2F4C" w:rsidRDefault="00D571CD">
      <w:pPr>
        <w:tabs>
          <w:tab w:val="clear" w:pos="426"/>
        </w:tabs>
      </w:pPr>
      <w:r>
        <w:rPr>
          <w:rFonts w:hint="eastAsia"/>
        </w:rPr>
        <w:t>第二册通用条款</w:t>
      </w:r>
    </w:p>
    <w:p w:rsidR="008F2F4C" w:rsidRDefault="00D571CD">
      <w:pPr>
        <w:tabs>
          <w:tab w:val="clear" w:pos="426"/>
        </w:tabs>
      </w:pPr>
      <w:r>
        <w:rPr>
          <w:rFonts w:hint="eastAsia"/>
        </w:rPr>
        <w:t>第一章总则</w:t>
      </w:r>
    </w:p>
    <w:p w:rsidR="008F2F4C" w:rsidRDefault="00D571CD">
      <w:pPr>
        <w:tabs>
          <w:tab w:val="clear" w:pos="426"/>
        </w:tabs>
      </w:pPr>
      <w:r>
        <w:rPr>
          <w:rFonts w:hint="eastAsia"/>
        </w:rPr>
        <w:t>第二章招标文件</w:t>
      </w:r>
    </w:p>
    <w:p w:rsidR="008F2F4C" w:rsidRDefault="00D571CD">
      <w:pPr>
        <w:tabs>
          <w:tab w:val="clear" w:pos="426"/>
        </w:tabs>
      </w:pPr>
      <w:r>
        <w:rPr>
          <w:rFonts w:hint="eastAsia"/>
        </w:rPr>
        <w:t>第三章投标文件的编制与递交</w:t>
      </w:r>
    </w:p>
    <w:p w:rsidR="008F2F4C" w:rsidRDefault="00D571CD">
      <w:pPr>
        <w:tabs>
          <w:tab w:val="clear" w:pos="426"/>
        </w:tabs>
      </w:pPr>
      <w:r>
        <w:rPr>
          <w:rFonts w:hint="eastAsia"/>
        </w:rPr>
        <w:t>第四章开标</w:t>
      </w:r>
    </w:p>
    <w:p w:rsidR="008F2F4C" w:rsidRDefault="00D571CD">
      <w:pPr>
        <w:tabs>
          <w:tab w:val="clear" w:pos="426"/>
        </w:tabs>
      </w:pPr>
      <w:r>
        <w:rPr>
          <w:rFonts w:hint="eastAsia"/>
        </w:rPr>
        <w:t>第五章评标要求</w:t>
      </w:r>
    </w:p>
    <w:p w:rsidR="008F2F4C" w:rsidRDefault="00D571CD">
      <w:pPr>
        <w:tabs>
          <w:tab w:val="clear" w:pos="426"/>
        </w:tabs>
      </w:pPr>
      <w:r>
        <w:rPr>
          <w:rFonts w:hint="eastAsia"/>
        </w:rPr>
        <w:t>第六章评标程序及评标方法</w:t>
      </w:r>
    </w:p>
    <w:p w:rsidR="008F2F4C" w:rsidRDefault="00D571CD">
      <w:pPr>
        <w:tabs>
          <w:tab w:val="clear" w:pos="426"/>
        </w:tabs>
      </w:pPr>
      <w:r>
        <w:rPr>
          <w:rFonts w:hint="eastAsia"/>
        </w:rPr>
        <w:t>第七章定标及公示</w:t>
      </w:r>
    </w:p>
    <w:p w:rsidR="008F2F4C" w:rsidRDefault="00D571CD">
      <w:pPr>
        <w:tabs>
          <w:tab w:val="clear" w:pos="426"/>
        </w:tabs>
      </w:pPr>
      <w:r>
        <w:rPr>
          <w:rFonts w:hint="eastAsia"/>
        </w:rPr>
        <w:t>第八章公开招标失败的后续处理</w:t>
      </w:r>
    </w:p>
    <w:p w:rsidR="008F2F4C" w:rsidRDefault="00D571CD">
      <w:pPr>
        <w:tabs>
          <w:tab w:val="clear" w:pos="426"/>
        </w:tabs>
      </w:pPr>
      <w:r>
        <w:rPr>
          <w:rFonts w:hint="eastAsia"/>
        </w:rPr>
        <w:t>第九章合同的授予与备案</w:t>
      </w:r>
    </w:p>
    <w:p w:rsidR="008F2F4C" w:rsidRDefault="00D571CD">
      <w:pPr>
        <w:tabs>
          <w:tab w:val="clear" w:pos="426"/>
        </w:tabs>
      </w:pPr>
      <w:r>
        <w:rPr>
          <w:rFonts w:hint="eastAsia"/>
        </w:rPr>
        <w:t>第十章质疑处理</w:t>
      </w:r>
    </w:p>
    <w:p w:rsidR="008F2F4C" w:rsidRDefault="00D571CD">
      <w:pPr>
        <w:tabs>
          <w:tab w:val="clear" w:pos="426"/>
        </w:tabs>
      </w:pPr>
      <w:bookmarkStart w:id="142" w:name="_Toc73521558"/>
      <w:bookmarkStart w:id="143" w:name="_Toc73517650"/>
      <w:bookmarkStart w:id="144" w:name="_Toc60560636"/>
      <w:bookmarkStart w:id="145" w:name="_Toc60631631"/>
      <w:bookmarkStart w:id="146" w:name="_Toc100052375"/>
      <w:bookmarkStart w:id="147" w:name="_Toc73518128"/>
      <w:bookmarkStart w:id="148" w:name="_Toc73521646"/>
      <w:bookmarkStart w:id="149" w:name="_Toc73521559"/>
      <w:bookmarkStart w:id="150" w:name="_Toc73517651"/>
      <w:bookmarkStart w:id="151" w:name="_Toc60560637"/>
      <w:bookmarkStart w:id="152" w:name="_Toc60631632"/>
      <w:bookmarkStart w:id="153" w:name="_Toc100052376"/>
      <w:bookmarkStart w:id="154" w:name="_Toc73518129"/>
      <w:bookmarkStart w:id="155" w:name="_Toc73521647"/>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8F2F4C" w:rsidRDefault="00D571CD">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8F2F4C" w:rsidRDefault="00D571CD">
      <w:pPr>
        <w:tabs>
          <w:tab w:val="clear" w:pos="426"/>
        </w:tabs>
      </w:pPr>
      <w:r>
        <w:rPr>
          <w:rFonts w:hint="eastAsia"/>
        </w:rPr>
        <w:t>12．招标文件的澄清</w:t>
      </w:r>
      <w:bookmarkEnd w:id="142"/>
      <w:bookmarkEnd w:id="143"/>
      <w:bookmarkEnd w:id="144"/>
      <w:bookmarkEnd w:id="145"/>
      <w:bookmarkEnd w:id="146"/>
      <w:bookmarkEnd w:id="147"/>
      <w:bookmarkEnd w:id="148"/>
    </w:p>
    <w:p w:rsidR="008F2F4C" w:rsidRDefault="00D571CD">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w:t>
      </w:r>
      <w:r>
        <w:rPr>
          <w:rFonts w:hint="eastAsia"/>
        </w:rPr>
        <w:lastRenderedPageBreak/>
        <w:t>理机构都将在投标截止日期前以书面形式（包括深圳市政府采购中心网站公开发布方式）答复或发送给所有投标人。澄清纪要作为招标文件的组成部分，对投标人起约束作用；</w:t>
      </w:r>
    </w:p>
    <w:p w:rsidR="008F2F4C" w:rsidRDefault="00D571CD">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8F2F4C" w:rsidRDefault="00D571CD">
      <w:pPr>
        <w:tabs>
          <w:tab w:val="clear" w:pos="426"/>
        </w:tabs>
      </w:pPr>
      <w:r>
        <w:rPr>
          <w:rFonts w:hint="eastAsia"/>
        </w:rPr>
        <w:t>12.3 对招标文件中描述有歧意或前后不一致的地方，评标委员会有权进行评判，但对同一条款的评判应适用于每个投标人。</w:t>
      </w:r>
    </w:p>
    <w:p w:rsidR="008F2F4C" w:rsidRDefault="00D571CD">
      <w:pPr>
        <w:tabs>
          <w:tab w:val="clear" w:pos="426"/>
        </w:tabs>
      </w:pPr>
      <w:r>
        <w:t>1</w:t>
      </w:r>
      <w:r>
        <w:rPr>
          <w:rFonts w:hint="eastAsia"/>
        </w:rPr>
        <w:t>3．招标文件的修改</w:t>
      </w:r>
      <w:bookmarkEnd w:id="149"/>
      <w:bookmarkEnd w:id="150"/>
      <w:bookmarkEnd w:id="151"/>
      <w:bookmarkEnd w:id="152"/>
      <w:bookmarkEnd w:id="153"/>
      <w:bookmarkEnd w:id="154"/>
      <w:bookmarkEnd w:id="155"/>
    </w:p>
    <w:p w:rsidR="008F2F4C" w:rsidRDefault="00D571CD">
      <w:pPr>
        <w:tabs>
          <w:tab w:val="clear" w:pos="426"/>
        </w:tabs>
      </w:pPr>
      <w:bookmarkStart w:id="156" w:name="bt投标文件"/>
      <w:bookmarkStart w:id="157" w:name="_Toc73517652"/>
      <w:bookmarkStart w:id="158" w:name="_Toc73521560"/>
      <w:bookmarkStart w:id="159" w:name="_Toc73518130"/>
      <w:bookmarkStart w:id="160" w:name="_Toc73521648"/>
      <w:bookmarkStart w:id="161" w:name="_Toc101074879"/>
      <w:bookmarkStart w:id="162" w:name="_Toc100052377"/>
      <w:bookmarkEnd w:id="156"/>
      <w:r>
        <w:t>1</w:t>
      </w:r>
      <w:r>
        <w:rPr>
          <w:rFonts w:hint="eastAsia"/>
        </w:rPr>
        <w:t>3.1招标文件发出后，在投标截止日期前任何时候，确需要变更招标内容的，采购代理机构可主动地或在解答投标人提出的澄清问题时对招标文件进行修改；</w:t>
      </w:r>
    </w:p>
    <w:p w:rsidR="008F2F4C" w:rsidRDefault="00D571CD">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8F2F4C" w:rsidRDefault="00D571CD">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F2F4C" w:rsidRDefault="00D571CD">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8F2F4C" w:rsidRDefault="00D571CD">
      <w:pPr>
        <w:pStyle w:val="22"/>
        <w:tabs>
          <w:tab w:val="clear" w:pos="426"/>
        </w:tabs>
      </w:pPr>
      <w:bookmarkStart w:id="163" w:name="_Toc432592823"/>
      <w:bookmarkStart w:id="164" w:name="_Toc398220531"/>
      <w:bookmarkStart w:id="165" w:name="_Toc3627276"/>
      <w:bookmarkStart w:id="166" w:name="_Toc22903"/>
      <w:r>
        <w:rPr>
          <w:rFonts w:hint="eastAsia"/>
        </w:rPr>
        <w:t>第三章投标文件</w:t>
      </w:r>
      <w:bookmarkEnd w:id="157"/>
      <w:bookmarkEnd w:id="158"/>
      <w:bookmarkEnd w:id="159"/>
      <w:bookmarkEnd w:id="160"/>
      <w:bookmarkEnd w:id="161"/>
      <w:bookmarkEnd w:id="162"/>
      <w:r>
        <w:rPr>
          <w:rFonts w:hint="eastAsia"/>
        </w:rPr>
        <w:t>的编制与递交</w:t>
      </w:r>
      <w:bookmarkEnd w:id="163"/>
      <w:bookmarkEnd w:id="164"/>
      <w:bookmarkEnd w:id="165"/>
      <w:bookmarkEnd w:id="166"/>
    </w:p>
    <w:p w:rsidR="008F2F4C" w:rsidRDefault="00D571CD">
      <w:pPr>
        <w:tabs>
          <w:tab w:val="clear" w:pos="426"/>
        </w:tabs>
      </w:pPr>
      <w:bookmarkStart w:id="167" w:name="_Toc73517653"/>
      <w:bookmarkStart w:id="168" w:name="_Toc100052378"/>
      <w:bookmarkStart w:id="169" w:name="_Toc60631634"/>
      <w:bookmarkStart w:id="170" w:name="_Toc60560639"/>
      <w:bookmarkStart w:id="171" w:name="_Toc73518131"/>
      <w:bookmarkStart w:id="172" w:name="_Toc73521649"/>
      <w:bookmarkStart w:id="173" w:name="_Toc73521561"/>
      <w:r>
        <w:rPr>
          <w:rFonts w:hint="eastAsia"/>
        </w:rPr>
        <w:t>14．投标文件的语言及度量单位</w:t>
      </w:r>
      <w:bookmarkEnd w:id="167"/>
      <w:bookmarkEnd w:id="168"/>
      <w:bookmarkEnd w:id="169"/>
      <w:bookmarkEnd w:id="170"/>
      <w:bookmarkEnd w:id="171"/>
      <w:bookmarkEnd w:id="172"/>
      <w:bookmarkEnd w:id="173"/>
    </w:p>
    <w:p w:rsidR="008F2F4C" w:rsidRDefault="00D571CD">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F2F4C" w:rsidRDefault="00D571CD">
      <w:pPr>
        <w:tabs>
          <w:tab w:val="clear" w:pos="426"/>
        </w:tabs>
      </w:pPr>
      <w:r>
        <w:rPr>
          <w:rFonts w:hint="eastAsia"/>
        </w:rPr>
        <w:t>14.2 除技术规范另有规定外，投标文件使用的度量单位，均采用中华人民共和国法定计量单位。</w:t>
      </w:r>
    </w:p>
    <w:p w:rsidR="008F2F4C" w:rsidRDefault="00D571CD">
      <w:pPr>
        <w:tabs>
          <w:tab w:val="clear" w:pos="426"/>
        </w:tabs>
      </w:pPr>
      <w:bookmarkStart w:id="174" w:name="_Toc73521650"/>
      <w:bookmarkStart w:id="175" w:name="_Toc73517654"/>
      <w:bookmarkStart w:id="176" w:name="_Toc60560640"/>
      <w:bookmarkStart w:id="177" w:name="_Toc73518132"/>
      <w:bookmarkStart w:id="178" w:name="_Toc60631635"/>
      <w:bookmarkStart w:id="179" w:name="_Toc100052379"/>
      <w:bookmarkStart w:id="180" w:name="_Toc73521562"/>
      <w:r>
        <w:rPr>
          <w:rFonts w:hint="eastAsia"/>
        </w:rPr>
        <w:t>15．投标文件的组成</w:t>
      </w:r>
      <w:bookmarkEnd w:id="174"/>
      <w:bookmarkEnd w:id="175"/>
      <w:bookmarkEnd w:id="176"/>
      <w:bookmarkEnd w:id="177"/>
      <w:bookmarkEnd w:id="178"/>
      <w:bookmarkEnd w:id="179"/>
      <w:bookmarkEnd w:id="180"/>
    </w:p>
    <w:p w:rsidR="008F2F4C" w:rsidRDefault="00D571CD">
      <w:pPr>
        <w:tabs>
          <w:tab w:val="clear" w:pos="426"/>
        </w:tabs>
      </w:pPr>
      <w:r>
        <w:rPr>
          <w:rFonts w:hint="eastAsia"/>
        </w:rPr>
        <w:t>具体内容请详见本项目专用条款的相关内容。</w:t>
      </w:r>
      <w:bookmarkStart w:id="181" w:name="_Toc73517655"/>
      <w:bookmarkStart w:id="182" w:name="投标文件的组成"/>
      <w:bookmarkStart w:id="183" w:name="_Toc60631636"/>
      <w:bookmarkStart w:id="184" w:name="_Toc73521651"/>
      <w:bookmarkStart w:id="185" w:name="_Toc60560641"/>
      <w:bookmarkStart w:id="186" w:name="_Toc73518133"/>
      <w:bookmarkStart w:id="187" w:name="_Toc73521563"/>
    </w:p>
    <w:p w:rsidR="008F2F4C" w:rsidRDefault="00D571CD">
      <w:pPr>
        <w:tabs>
          <w:tab w:val="clear" w:pos="426"/>
        </w:tabs>
      </w:pPr>
      <w:r>
        <w:rPr>
          <w:rFonts w:hint="eastAsia"/>
        </w:rPr>
        <w:t>16. 投标文件格式</w:t>
      </w:r>
    </w:p>
    <w:p w:rsidR="008F2F4C" w:rsidRDefault="00D571CD">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8F2F4C" w:rsidRDefault="00D571CD">
      <w:pPr>
        <w:tabs>
          <w:tab w:val="clear" w:pos="426"/>
        </w:tabs>
      </w:pPr>
      <w:bookmarkStart w:id="188" w:name="_Toc73517657"/>
      <w:bookmarkStart w:id="189" w:name="_Toc73518135"/>
      <w:bookmarkStart w:id="190" w:name="_Toc60631638"/>
      <w:bookmarkStart w:id="191" w:name="_Toc60560643"/>
      <w:bookmarkStart w:id="192" w:name="_Toc100052382"/>
      <w:bookmarkStart w:id="193" w:name="_Toc73521653"/>
      <w:bookmarkStart w:id="194" w:name="_Toc73521565"/>
      <w:bookmarkEnd w:id="181"/>
      <w:bookmarkEnd w:id="182"/>
      <w:bookmarkEnd w:id="183"/>
      <w:bookmarkEnd w:id="184"/>
      <w:bookmarkEnd w:id="185"/>
      <w:bookmarkEnd w:id="186"/>
      <w:bookmarkEnd w:id="187"/>
      <w:r>
        <w:rPr>
          <w:rFonts w:hint="eastAsia"/>
        </w:rPr>
        <w:t>17．投标货币</w:t>
      </w:r>
      <w:bookmarkEnd w:id="188"/>
      <w:bookmarkEnd w:id="189"/>
      <w:bookmarkEnd w:id="190"/>
      <w:bookmarkEnd w:id="191"/>
      <w:bookmarkEnd w:id="192"/>
      <w:bookmarkEnd w:id="193"/>
      <w:bookmarkEnd w:id="194"/>
    </w:p>
    <w:p w:rsidR="008F2F4C" w:rsidRDefault="00D571CD">
      <w:pPr>
        <w:tabs>
          <w:tab w:val="clear" w:pos="426"/>
        </w:tabs>
      </w:pPr>
      <w:r>
        <w:rPr>
          <w:rFonts w:hint="eastAsia"/>
        </w:rPr>
        <w:t>本项目的投标应以人民币计。</w:t>
      </w:r>
    </w:p>
    <w:p w:rsidR="008F2F4C" w:rsidRDefault="00D571CD">
      <w:pPr>
        <w:widowControl w:val="0"/>
        <w:shd w:val="clear" w:color="auto" w:fill="auto"/>
        <w:tabs>
          <w:tab w:val="clear" w:pos="426"/>
        </w:tabs>
        <w:autoSpaceDE w:val="0"/>
        <w:autoSpaceDN w:val="0"/>
      </w:pPr>
      <w:r>
        <w:rPr>
          <w:rFonts w:hint="eastAsia"/>
        </w:rPr>
        <w:t>18. 证明投标人合格和资格的文件</w:t>
      </w:r>
    </w:p>
    <w:p w:rsidR="008F2F4C" w:rsidRDefault="00D571CD">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w:t>
      </w:r>
      <w:r>
        <w:rPr>
          <w:rFonts w:hint="eastAsia"/>
          <w:szCs w:val="21"/>
          <w:lang w:eastAsia="zh-TW"/>
        </w:rPr>
        <w:lastRenderedPageBreak/>
        <w:t>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8F2F4C" w:rsidRDefault="00D571CD">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8F2F4C" w:rsidRDefault="00D571CD">
      <w:pPr>
        <w:tabs>
          <w:tab w:val="clear" w:pos="426"/>
        </w:tabs>
      </w:pPr>
      <w:r>
        <w:rPr>
          <w:rFonts w:hint="eastAsia"/>
        </w:rPr>
        <w:t>19．证明投标文件投标技术方案的合格性和符合招标文件规定的文件要求</w:t>
      </w:r>
    </w:p>
    <w:p w:rsidR="008F2F4C" w:rsidRDefault="00D571CD">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8F2F4C" w:rsidRDefault="00D571CD">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8F2F4C" w:rsidRDefault="00D571CD">
      <w:pPr>
        <w:tabs>
          <w:tab w:val="clear" w:pos="426"/>
        </w:tabs>
      </w:pPr>
      <w:r>
        <w:rPr>
          <w:rFonts w:hint="eastAsia"/>
        </w:rPr>
        <w:t>19.2.1主要技术指标和性能的详细说明。</w:t>
      </w:r>
    </w:p>
    <w:p w:rsidR="008F2F4C" w:rsidRDefault="00D571CD">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8F2F4C" w:rsidRDefault="00D571CD">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8F2F4C" w:rsidRDefault="00D571CD">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8F2F4C" w:rsidRDefault="00D571CD">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8F2F4C" w:rsidRDefault="00D571CD">
      <w:pPr>
        <w:tabs>
          <w:tab w:val="clear" w:pos="426"/>
        </w:tabs>
      </w:pPr>
      <w:r>
        <w:rPr>
          <w:rFonts w:hint="eastAsia"/>
        </w:rPr>
        <w:t>19.3相关资料不符合19.2款要求的，评标委员会有权认定为投标技术方案不合格响应，其相关分数予以扣减或作废标处理。</w:t>
      </w:r>
    </w:p>
    <w:p w:rsidR="008F2F4C" w:rsidRDefault="00D571CD">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8F2F4C" w:rsidRDefault="00D571CD">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8F2F4C" w:rsidRDefault="00D571CD">
      <w:pPr>
        <w:tabs>
          <w:tab w:val="clear" w:pos="426"/>
        </w:tabs>
      </w:pPr>
      <w:r>
        <w:rPr>
          <w:rFonts w:hint="eastAsia"/>
        </w:rPr>
        <w:t>19.6为保证公平公正，除非另有规定或说明，投标人对同一货物或服务投标时，不得同时提供两套或两套以上的投标方案。</w:t>
      </w:r>
    </w:p>
    <w:p w:rsidR="008F2F4C" w:rsidRDefault="00D571CD">
      <w:pPr>
        <w:tabs>
          <w:tab w:val="clear" w:pos="426"/>
        </w:tabs>
      </w:pPr>
      <w:r>
        <w:rPr>
          <w:rFonts w:hint="eastAsia"/>
        </w:rPr>
        <w:t>20．投标文件其他证明文件的要求</w:t>
      </w:r>
    </w:p>
    <w:p w:rsidR="008F2F4C" w:rsidRDefault="00D571CD">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w:t>
      </w:r>
      <w:r>
        <w:rPr>
          <w:rFonts w:hint="eastAsia"/>
        </w:rPr>
        <w:lastRenderedPageBreak/>
        <w:t>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rsidR="008F2F4C" w:rsidRDefault="00D571CD">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8F2F4C" w:rsidRDefault="00D571CD">
      <w:pPr>
        <w:tabs>
          <w:tab w:val="clear" w:pos="426"/>
        </w:tabs>
      </w:pPr>
      <w:bookmarkStart w:id="195" w:name="_Toc73518136"/>
      <w:bookmarkStart w:id="196" w:name="_Toc60631639"/>
      <w:bookmarkStart w:id="197" w:name="_Toc73521654"/>
      <w:bookmarkStart w:id="198" w:name="_Toc73521566"/>
      <w:bookmarkStart w:id="199" w:name="_Toc60560644"/>
      <w:bookmarkStart w:id="200" w:name="_Toc100052383"/>
      <w:bookmarkStart w:id="201" w:name="_Toc73517658"/>
      <w:r>
        <w:rPr>
          <w:rFonts w:hint="eastAsia"/>
        </w:rPr>
        <w:t>21．投标有效期</w:t>
      </w:r>
      <w:bookmarkEnd w:id="195"/>
      <w:bookmarkEnd w:id="196"/>
      <w:bookmarkEnd w:id="197"/>
      <w:bookmarkEnd w:id="198"/>
      <w:bookmarkEnd w:id="199"/>
      <w:bookmarkEnd w:id="200"/>
      <w:bookmarkEnd w:id="201"/>
    </w:p>
    <w:p w:rsidR="008F2F4C" w:rsidRDefault="00D571CD">
      <w:pPr>
        <w:tabs>
          <w:tab w:val="clear" w:pos="426"/>
        </w:tabs>
      </w:pPr>
      <w:r>
        <w:rPr>
          <w:rFonts w:hint="eastAsia"/>
        </w:rPr>
        <w:t>21.1 投标有效期为从投标截止之日算起的日历天数，具体见专用条款中投标有效期的天数要求。在此期限内，所有投标文件均保持有效；</w:t>
      </w:r>
    </w:p>
    <w:p w:rsidR="008F2F4C" w:rsidRDefault="00D571CD">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8F2F4C" w:rsidRDefault="00D571CD">
      <w:pPr>
        <w:tabs>
          <w:tab w:val="clear" w:pos="426"/>
        </w:tabs>
      </w:pPr>
      <w:r>
        <w:rPr>
          <w:rFonts w:hint="eastAsia"/>
        </w:rPr>
        <w:t>21</w:t>
      </w:r>
      <w:r>
        <w:t>.3</w:t>
      </w:r>
      <w:r>
        <w:rPr>
          <w:rFonts w:hint="eastAsia"/>
        </w:rPr>
        <w:t>中标单位的投标书有效期，截止于完成本招标文件规定的全部项目内容，并通过竣工验收及保修结束。</w:t>
      </w:r>
    </w:p>
    <w:p w:rsidR="008F2F4C" w:rsidRDefault="00D571CD">
      <w:pPr>
        <w:tabs>
          <w:tab w:val="clear" w:pos="426"/>
        </w:tabs>
      </w:pPr>
      <w:bookmarkStart w:id="202" w:name="_Toc60560645"/>
      <w:bookmarkStart w:id="203" w:name="_Toc73517659"/>
      <w:bookmarkStart w:id="204" w:name="_Toc73521567"/>
      <w:bookmarkStart w:id="205" w:name="_Toc100052384"/>
      <w:bookmarkStart w:id="206" w:name="_Toc73521655"/>
      <w:bookmarkStart w:id="207" w:name="_Toc60631640"/>
      <w:bookmarkStart w:id="208" w:name="_Toc73518137"/>
      <w:r>
        <w:rPr>
          <w:rFonts w:hint="eastAsia"/>
        </w:rPr>
        <w:t>22．投标</w:t>
      </w:r>
      <w:bookmarkEnd w:id="202"/>
      <w:bookmarkEnd w:id="203"/>
      <w:bookmarkEnd w:id="204"/>
      <w:bookmarkEnd w:id="205"/>
      <w:bookmarkEnd w:id="206"/>
      <w:bookmarkEnd w:id="207"/>
      <w:bookmarkEnd w:id="208"/>
      <w:r>
        <w:rPr>
          <w:rFonts w:hint="eastAsia"/>
        </w:rPr>
        <w:t>保证金</w:t>
      </w:r>
    </w:p>
    <w:p w:rsidR="008F2F4C" w:rsidRDefault="00D571CD">
      <w:pPr>
        <w:tabs>
          <w:tab w:val="clear" w:pos="426"/>
        </w:tabs>
      </w:pPr>
      <w:bookmarkStart w:id="209" w:name="_Toc60631641"/>
      <w:bookmarkStart w:id="210" w:name="_Toc73521568"/>
      <w:bookmarkStart w:id="211" w:name="_Toc73521656"/>
      <w:bookmarkStart w:id="212" w:name="_Toc73518138"/>
      <w:bookmarkStart w:id="213" w:name="_Toc60560646"/>
      <w:bookmarkStart w:id="214" w:name="_Toc100052385"/>
      <w:bookmarkStart w:id="215" w:name="_Toc73517660"/>
      <w:r>
        <w:rPr>
          <w:rFonts w:hint="eastAsia"/>
        </w:rPr>
        <w:t>22.1投标保证金的缴纳：</w:t>
      </w:r>
    </w:p>
    <w:p w:rsidR="008F2F4C" w:rsidRDefault="00D571CD">
      <w:pPr>
        <w:tabs>
          <w:tab w:val="clear" w:pos="426"/>
        </w:tabs>
      </w:pPr>
      <w:r>
        <w:rPr>
          <w:rFonts w:hint="eastAsia"/>
        </w:rPr>
        <w:t>22.1.1缴纳投标保证金的方式：参与投标前须缴纳壹万元保证金，落标或中标项目完成后返还，参与投标前未缴纳的，其投标将不予受理。</w:t>
      </w:r>
    </w:p>
    <w:p w:rsidR="008F2F4C" w:rsidRDefault="00D571CD">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rsidR="008F2F4C" w:rsidRDefault="00D571CD">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rsidR="008F2F4C" w:rsidRDefault="00D571CD">
      <w:pPr>
        <w:tabs>
          <w:tab w:val="clear" w:pos="426"/>
        </w:tabs>
      </w:pPr>
      <w:r>
        <w:rPr>
          <w:rFonts w:hint="eastAsia"/>
        </w:rPr>
        <w:t>22.3如下列任何情况发生时，投标保证金将被没收。</w:t>
      </w:r>
    </w:p>
    <w:p w:rsidR="008F2F4C" w:rsidRDefault="00D571CD">
      <w:pPr>
        <w:tabs>
          <w:tab w:val="clear" w:pos="426"/>
        </w:tabs>
      </w:pPr>
      <w:r>
        <w:rPr>
          <w:rFonts w:hint="eastAsia"/>
        </w:rPr>
        <w:t>1）投标人在招标文件中规定的投标有效期内撤回其投标；</w:t>
      </w:r>
    </w:p>
    <w:p w:rsidR="008F2F4C" w:rsidRDefault="00D571CD">
      <w:pPr>
        <w:tabs>
          <w:tab w:val="clear" w:pos="426"/>
        </w:tabs>
      </w:pPr>
      <w:r>
        <w:rPr>
          <w:rFonts w:hint="eastAsia"/>
        </w:rPr>
        <w:t>2）中标人在规定期限内未能根据本项通用条款第47条规定签订合同；</w:t>
      </w:r>
    </w:p>
    <w:p w:rsidR="008F2F4C" w:rsidRDefault="00D571CD">
      <w:pPr>
        <w:tabs>
          <w:tab w:val="clear" w:pos="426"/>
        </w:tabs>
      </w:pPr>
      <w:r>
        <w:rPr>
          <w:rFonts w:hint="eastAsia"/>
        </w:rPr>
        <w:t>3）投标人提供虚假投标文件或虚假补充文件：</w:t>
      </w:r>
    </w:p>
    <w:p w:rsidR="008F2F4C" w:rsidRDefault="00D571CD">
      <w:pPr>
        <w:tabs>
          <w:tab w:val="clear" w:pos="426"/>
        </w:tabs>
      </w:pPr>
      <w:r>
        <w:rPr>
          <w:rFonts w:hint="eastAsia"/>
        </w:rPr>
        <w:t>4）投标人以谋取中标为目的的技术规格模糊响应（如有意照搬照抄招标文件的技术要求）或虚假响应的；</w:t>
      </w:r>
    </w:p>
    <w:p w:rsidR="008F2F4C" w:rsidRDefault="00D571CD">
      <w:pPr>
        <w:tabs>
          <w:tab w:val="clear" w:pos="426"/>
        </w:tabs>
      </w:pPr>
      <w:r>
        <w:rPr>
          <w:rFonts w:hint="eastAsia"/>
        </w:rPr>
        <w:t>5）投标人质疑投诉提供虚假情况。</w:t>
      </w:r>
    </w:p>
    <w:p w:rsidR="008F2F4C" w:rsidRDefault="00D571CD">
      <w:pPr>
        <w:tabs>
          <w:tab w:val="clear" w:pos="426"/>
        </w:tabs>
      </w:pPr>
      <w:r>
        <w:rPr>
          <w:rFonts w:hint="eastAsia"/>
        </w:rPr>
        <w:t>22.4投标保证金账户信息：</w:t>
      </w:r>
    </w:p>
    <w:p w:rsidR="008F2F4C" w:rsidRDefault="00D571CD">
      <w:pPr>
        <w:tabs>
          <w:tab w:val="clear" w:pos="426"/>
        </w:tabs>
        <w:rPr>
          <w:b/>
        </w:rPr>
      </w:pPr>
      <w:r>
        <w:rPr>
          <w:rFonts w:hint="eastAsia"/>
          <w:b/>
        </w:rPr>
        <w:t>账户名称：深圳市政府采购中心</w:t>
      </w:r>
    </w:p>
    <w:p w:rsidR="008F2F4C" w:rsidRDefault="00D571CD">
      <w:pPr>
        <w:tabs>
          <w:tab w:val="clear" w:pos="426"/>
        </w:tabs>
        <w:rPr>
          <w:b/>
        </w:rPr>
      </w:pPr>
      <w:r>
        <w:rPr>
          <w:rFonts w:hint="eastAsia"/>
          <w:b/>
        </w:rPr>
        <w:t>账</w:t>
      </w:r>
      <w:r>
        <w:rPr>
          <w:b/>
        </w:rPr>
        <w:t>号：0012100200549</w:t>
      </w:r>
    </w:p>
    <w:p w:rsidR="008F2F4C" w:rsidRDefault="00D571CD">
      <w:pPr>
        <w:tabs>
          <w:tab w:val="clear" w:pos="426"/>
        </w:tabs>
        <w:rPr>
          <w:b/>
        </w:rPr>
      </w:pPr>
      <w:r>
        <w:rPr>
          <w:rFonts w:hint="eastAsia"/>
          <w:b/>
        </w:rPr>
        <w:lastRenderedPageBreak/>
        <w:t>开户银行：平安银行股份有限公司深圳分行营业部</w:t>
      </w:r>
    </w:p>
    <w:p w:rsidR="008F2F4C" w:rsidRDefault="00D571CD">
      <w:pPr>
        <w:tabs>
          <w:tab w:val="clear" w:pos="426"/>
        </w:tabs>
        <w:rPr>
          <w:b/>
        </w:rPr>
      </w:pPr>
      <w:r>
        <w:rPr>
          <w:rFonts w:hint="eastAsia"/>
          <w:b/>
        </w:rPr>
        <w:t>行</w:t>
      </w:r>
      <w:r>
        <w:rPr>
          <w:b/>
        </w:rPr>
        <w:t>号：307584021015</w:t>
      </w:r>
    </w:p>
    <w:p w:rsidR="008F2F4C" w:rsidRDefault="00D571CD">
      <w:pPr>
        <w:tabs>
          <w:tab w:val="clear" w:pos="426"/>
        </w:tabs>
      </w:pPr>
      <w:r>
        <w:rPr>
          <w:rFonts w:hint="eastAsia"/>
        </w:rPr>
        <w:t>23．投标人的替代方案</w:t>
      </w:r>
      <w:bookmarkEnd w:id="209"/>
      <w:bookmarkEnd w:id="210"/>
      <w:bookmarkEnd w:id="211"/>
      <w:bookmarkEnd w:id="212"/>
      <w:bookmarkEnd w:id="213"/>
      <w:bookmarkEnd w:id="214"/>
      <w:bookmarkEnd w:id="215"/>
    </w:p>
    <w:p w:rsidR="008F2F4C" w:rsidRDefault="00D571CD">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8F2F4C" w:rsidRDefault="00D571CD">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6" w:name="_Toc73517666"/>
      <w:bookmarkStart w:id="217" w:name="_Toc73521574"/>
      <w:bookmarkStart w:id="218" w:name="_Toc73521662"/>
      <w:bookmarkStart w:id="219" w:name="_Toc100052391"/>
      <w:bookmarkStart w:id="220" w:name="_Toc101074881"/>
      <w:bookmarkStart w:id="221" w:name="_Toc73518144"/>
    </w:p>
    <w:p w:rsidR="008F2F4C" w:rsidRDefault="00D571CD">
      <w:pPr>
        <w:tabs>
          <w:tab w:val="clear" w:pos="426"/>
        </w:tabs>
      </w:pPr>
      <w:bookmarkStart w:id="222" w:name="_Toc188869280"/>
      <w:bookmarkStart w:id="223" w:name="_Toc201401576"/>
      <w:bookmarkStart w:id="224" w:name="_Toc201401384"/>
      <w:bookmarkStart w:id="225" w:name="_Toc187729580"/>
      <w:bookmarkStart w:id="226" w:name="_Toc201997835"/>
      <w:bookmarkStart w:id="227" w:name="_Toc163530302"/>
      <w:bookmarkStart w:id="228" w:name="_Toc148778157"/>
      <w:bookmarkStart w:id="229" w:name="_Toc148954859"/>
      <w:bookmarkStart w:id="230" w:name="_Toc135666815"/>
      <w:bookmarkStart w:id="231" w:name="_Toc148780238"/>
      <w:bookmarkStart w:id="232" w:name="_Toc157847820"/>
      <w:bookmarkStart w:id="233" w:name="_Toc148779952"/>
      <w:bookmarkStart w:id="234" w:name="_Toc148954464"/>
      <w:bookmarkStart w:id="235" w:name="_Toc135666628"/>
      <w:bookmarkStart w:id="236" w:name="_Toc98817934"/>
      <w:bookmarkStart w:id="237" w:name="_Toc143658455"/>
      <w:bookmarkStart w:id="238" w:name="_Toc148329801"/>
      <w:bookmarkStart w:id="239" w:name="_Toc134852021"/>
      <w:bookmarkStart w:id="240" w:name="_Toc148413300"/>
      <w:r>
        <w:rPr>
          <w:rFonts w:hint="eastAsia"/>
        </w:rPr>
        <w:t>24．投标文件的密封、标记</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rPr>
        <w:t>和装订</w:t>
      </w:r>
    </w:p>
    <w:p w:rsidR="008F2F4C" w:rsidRDefault="00D571CD">
      <w:pPr>
        <w:widowControl w:val="0"/>
        <w:shd w:val="clear" w:color="auto" w:fill="auto"/>
        <w:tabs>
          <w:tab w:val="clear" w:pos="426"/>
        </w:tabs>
        <w:autoSpaceDE w:val="0"/>
        <w:autoSpaceDN w:val="0"/>
        <w:rPr>
          <w:rFonts w:cs="黑体"/>
          <w:bCs/>
          <w:szCs w:val="21"/>
        </w:rPr>
      </w:pPr>
      <w:r>
        <w:rPr>
          <w:rFonts w:hint="eastAsia"/>
        </w:rPr>
        <w:t xml:space="preserve">24.1 </w:t>
      </w:r>
      <w:r>
        <w:rPr>
          <w:rFonts w:cs="黑体" w:hint="eastAsia"/>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8F2F4C" w:rsidRDefault="00D571CD">
      <w:pPr>
        <w:tabs>
          <w:tab w:val="clear" w:pos="426"/>
        </w:tabs>
        <w:rPr>
          <w:szCs w:val="21"/>
        </w:rPr>
      </w:pPr>
      <w:r>
        <w:rPr>
          <w:rFonts w:hint="eastAsia"/>
        </w:rPr>
        <w:t>24.2 投标文件为纸质投标文件，</w:t>
      </w:r>
      <w:r>
        <w:rPr>
          <w:rFonts w:hint="eastAsia"/>
          <w:szCs w:val="21"/>
        </w:rPr>
        <w:t>含正本和副本，投标文件应标明招标项目编号、招标项目名称及“正本”或“副本”。投标文件的所有内容应按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8F2F4C" w:rsidRDefault="00D571CD">
      <w:pPr>
        <w:tabs>
          <w:tab w:val="clear" w:pos="426"/>
        </w:tabs>
      </w:pPr>
      <w:r>
        <w:rPr>
          <w:rFonts w:hint="eastAsia"/>
        </w:rPr>
        <w:t>投标文件</w:t>
      </w:r>
    </w:p>
    <w:p w:rsidR="008F2F4C" w:rsidRDefault="00D571CD">
      <w:pPr>
        <w:tabs>
          <w:tab w:val="clear" w:pos="426"/>
        </w:tabs>
      </w:pPr>
      <w:r>
        <w:rPr>
          <w:rFonts w:hint="eastAsia"/>
        </w:rPr>
        <w:t>招标项目编号：</w:t>
      </w:r>
    </w:p>
    <w:p w:rsidR="008F2F4C" w:rsidRDefault="00D571CD">
      <w:pPr>
        <w:tabs>
          <w:tab w:val="clear" w:pos="426"/>
        </w:tabs>
      </w:pPr>
      <w:r>
        <w:rPr>
          <w:rFonts w:hint="eastAsia"/>
        </w:rPr>
        <w:t>项目名称：</w:t>
      </w:r>
    </w:p>
    <w:p w:rsidR="008F2F4C" w:rsidRDefault="00D571CD">
      <w:pPr>
        <w:tabs>
          <w:tab w:val="clear" w:pos="426"/>
        </w:tabs>
      </w:pPr>
      <w:r>
        <w:rPr>
          <w:rFonts w:hint="eastAsia"/>
        </w:rPr>
        <w:t>投标人名称（盖章）：</w:t>
      </w:r>
    </w:p>
    <w:p w:rsidR="008F2F4C" w:rsidRDefault="00D571CD">
      <w:pPr>
        <w:tabs>
          <w:tab w:val="clear" w:pos="426"/>
        </w:tabs>
      </w:pPr>
      <w:r>
        <w:rPr>
          <w:rFonts w:hint="eastAsia"/>
        </w:rPr>
        <w:t>投标截止时间：</w:t>
      </w:r>
      <w:r>
        <w:rPr>
          <w:rFonts w:hint="eastAsia"/>
          <w:u w:val="single"/>
        </w:rPr>
        <w:t>年月日时分（前不得开封）</w:t>
      </w:r>
      <w:r>
        <w:rPr>
          <w:rFonts w:hint="eastAsia"/>
        </w:rPr>
        <w:t>。</w:t>
      </w:r>
    </w:p>
    <w:p w:rsidR="008F2F4C" w:rsidRDefault="00D571CD">
      <w:pPr>
        <w:tabs>
          <w:tab w:val="clear" w:pos="426"/>
        </w:tabs>
      </w:pPr>
      <w:r>
        <w:rPr>
          <w:rFonts w:hint="eastAsia"/>
        </w:rPr>
        <w:t>24.3  所有投标文件的密封袋的封口处均应加盖投标人公章。</w:t>
      </w:r>
    </w:p>
    <w:p w:rsidR="008F2F4C" w:rsidRDefault="00D571CD">
      <w:pPr>
        <w:tabs>
          <w:tab w:val="clear" w:pos="426"/>
        </w:tabs>
      </w:pPr>
      <w:r>
        <w:rPr>
          <w:rFonts w:hint="eastAsia"/>
        </w:rPr>
        <w:t>24.4  对于因标书标识不清、装订不牢、密封不严等导致的不利后果由该投标人自负。</w:t>
      </w:r>
    </w:p>
    <w:p w:rsidR="008F2F4C" w:rsidRDefault="00D571CD">
      <w:pPr>
        <w:tabs>
          <w:tab w:val="clear" w:pos="426"/>
        </w:tabs>
        <w:rPr>
          <w:szCs w:val="21"/>
        </w:rPr>
      </w:pPr>
      <w:r>
        <w:rPr>
          <w:rFonts w:hint="eastAsia"/>
          <w:szCs w:val="21"/>
        </w:rPr>
        <w:t>24.5  投标方应将投标文件按24.1-24.2中的规定进行密封和标记后，按专用条款中采购公告注明的地址送至招标机构。</w:t>
      </w:r>
    </w:p>
    <w:p w:rsidR="008F2F4C" w:rsidRDefault="00D571CD">
      <w:pPr>
        <w:tabs>
          <w:tab w:val="clear" w:pos="426"/>
        </w:tabs>
        <w:rPr>
          <w:szCs w:val="21"/>
        </w:rPr>
      </w:pPr>
      <w:r>
        <w:rPr>
          <w:rFonts w:hint="eastAsia"/>
          <w:szCs w:val="21"/>
        </w:rPr>
        <w:t>24.6  邮寄、电报、电话、传真形式的投标概不接受。</w:t>
      </w:r>
    </w:p>
    <w:p w:rsidR="008F2F4C" w:rsidRDefault="00D571CD">
      <w:pPr>
        <w:tabs>
          <w:tab w:val="clear" w:pos="426"/>
        </w:tabs>
        <w:rPr>
          <w:b/>
          <w:szCs w:val="21"/>
        </w:rPr>
      </w:pPr>
      <w:r>
        <w:rPr>
          <w:rFonts w:hint="eastAsia"/>
          <w:b/>
          <w:szCs w:val="21"/>
        </w:rPr>
        <w:t xml:space="preserve">24.7  </w:t>
      </w:r>
      <w:r>
        <w:rPr>
          <w:rFonts w:hint="eastAsia"/>
          <w:b/>
          <w:bCs/>
          <w:szCs w:val="21"/>
        </w:rPr>
        <w:t>投标文件电子版：电子光盘一张（投标文件正本盖章后的彩色扫描件，扫描件要求为PDF格式），请将该光盘放在开标信封中，并在光盘上标明招标项目编号、项目名称及投标人名称。</w:t>
      </w:r>
    </w:p>
    <w:p w:rsidR="008F2F4C" w:rsidRDefault="00D571CD">
      <w:pPr>
        <w:tabs>
          <w:tab w:val="clear" w:pos="426"/>
        </w:tabs>
        <w:rPr>
          <w:szCs w:val="21"/>
        </w:rPr>
      </w:pPr>
      <w:r>
        <w:rPr>
          <w:rFonts w:hint="eastAsia"/>
          <w:szCs w:val="21"/>
        </w:rPr>
        <w:t>25．投标截止时间</w:t>
      </w:r>
    </w:p>
    <w:p w:rsidR="008F2F4C" w:rsidRDefault="00D571CD">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8F2F4C" w:rsidRDefault="00D571CD">
      <w:pPr>
        <w:tabs>
          <w:tab w:val="clear" w:pos="426"/>
        </w:tabs>
        <w:rPr>
          <w:szCs w:val="21"/>
        </w:rPr>
      </w:pPr>
      <w:r>
        <w:rPr>
          <w:rFonts w:hint="eastAsia"/>
          <w:szCs w:val="21"/>
        </w:rPr>
        <w:t>26．迟交的投标书</w:t>
      </w:r>
    </w:p>
    <w:p w:rsidR="008F2F4C" w:rsidRDefault="00D571CD">
      <w:pPr>
        <w:tabs>
          <w:tab w:val="clear" w:pos="426"/>
        </w:tabs>
        <w:ind w:firstLineChars="202" w:firstLine="424"/>
        <w:rPr>
          <w:szCs w:val="21"/>
        </w:rPr>
      </w:pPr>
      <w:r>
        <w:rPr>
          <w:rFonts w:hint="eastAsia"/>
          <w:szCs w:val="21"/>
        </w:rPr>
        <w:lastRenderedPageBreak/>
        <w:t>按照本通用条款第25条规定，招标机构将拒绝并原封退回在其规定的投标截止期后收到的任何投标书。</w:t>
      </w:r>
    </w:p>
    <w:p w:rsidR="008F2F4C" w:rsidRDefault="00D571CD">
      <w:pPr>
        <w:tabs>
          <w:tab w:val="clear" w:pos="426"/>
        </w:tabs>
      </w:pPr>
      <w:r>
        <w:rPr>
          <w:rFonts w:hint="eastAsia"/>
        </w:rPr>
        <w:t>27．投标文件的提交和截标时投标文件的数量要求</w:t>
      </w:r>
    </w:p>
    <w:p w:rsidR="008F2F4C" w:rsidRDefault="00D571CD">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8F2F4C" w:rsidRDefault="00D571CD">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8F2F4C" w:rsidRDefault="00D571CD">
      <w:pPr>
        <w:tabs>
          <w:tab w:val="clear" w:pos="426"/>
        </w:tabs>
      </w:pPr>
      <w:bookmarkStart w:id="241" w:name="_Toc143658458"/>
      <w:bookmarkStart w:id="242" w:name="_Toc157847823"/>
      <w:bookmarkStart w:id="243" w:name="_Toc187729583"/>
      <w:bookmarkStart w:id="244" w:name="_Toc135666818"/>
      <w:bookmarkStart w:id="245" w:name="_Toc163530305"/>
      <w:bookmarkStart w:id="246" w:name="_Toc148954467"/>
      <w:bookmarkStart w:id="247" w:name="_Toc201401386"/>
      <w:bookmarkStart w:id="248" w:name="_Toc134852024"/>
      <w:bookmarkStart w:id="249" w:name="_Toc148779955"/>
      <w:bookmarkStart w:id="250" w:name="_Toc135666631"/>
      <w:bookmarkStart w:id="251" w:name="_Toc148954862"/>
      <w:bookmarkStart w:id="252" w:name="_Toc201401578"/>
      <w:bookmarkStart w:id="253" w:name="_Toc148778160"/>
      <w:bookmarkStart w:id="254" w:name="_Toc148780241"/>
      <w:bookmarkStart w:id="255" w:name="_Toc188869283"/>
      <w:bookmarkStart w:id="256" w:name="_Toc148413303"/>
      <w:bookmarkStart w:id="257" w:name="_Toc98817937"/>
      <w:bookmarkStart w:id="258" w:name="_Toc201997837"/>
      <w:bookmarkStart w:id="259" w:name="_Toc148329804"/>
      <w:r>
        <w:rPr>
          <w:rFonts w:hint="eastAsia"/>
        </w:rPr>
        <w:t>28．投标文件的修改或撤回</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8F2F4C" w:rsidRDefault="00D571CD">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8F2F4C" w:rsidRDefault="00D571CD">
      <w:pPr>
        <w:tabs>
          <w:tab w:val="clear" w:pos="426"/>
        </w:tabs>
      </w:pPr>
      <w:r>
        <w:rPr>
          <w:rFonts w:hint="eastAsia"/>
        </w:rPr>
        <w:t>28.2  采购代理机构收到由投标人代表签名的修改或撤回的书面通知并确认后，投标人可对其投标文件进行修改，或是撤回其投标。</w:t>
      </w:r>
    </w:p>
    <w:p w:rsidR="008F2F4C" w:rsidRDefault="00D571CD">
      <w:pPr>
        <w:tabs>
          <w:tab w:val="clear" w:pos="426"/>
        </w:tabs>
      </w:pPr>
      <w:bookmarkStart w:id="260" w:name="_Toc188869284"/>
      <w:r>
        <w:rPr>
          <w:rFonts w:hint="eastAsia"/>
        </w:rPr>
        <w:t>28.3  投标人的修改文件应按照本招标文件的规定进行编制、密封、标记和提交，并在密封袋上注明“投标修改”。</w:t>
      </w:r>
    </w:p>
    <w:p w:rsidR="008F2F4C" w:rsidRDefault="00D571CD">
      <w:pPr>
        <w:tabs>
          <w:tab w:val="clear" w:pos="426"/>
        </w:tabs>
      </w:pPr>
      <w:r>
        <w:rPr>
          <w:rFonts w:hint="eastAsia"/>
        </w:rPr>
        <w:t>28.4  投标截止时间之后至投标文件有效期终止之前，投标人不得要求撤回其投标。在此期间撤回投标的，其投标担保将会被没收。</w:t>
      </w:r>
    </w:p>
    <w:p w:rsidR="008F2F4C" w:rsidRDefault="00D571CD">
      <w:pPr>
        <w:tabs>
          <w:tab w:val="clear" w:pos="426"/>
        </w:tabs>
      </w:pPr>
      <w:r>
        <w:rPr>
          <w:rFonts w:hint="eastAsia"/>
        </w:rPr>
        <w:t>28.5  评标结束后，不论中标与否，投标人均不得收回投标文件。</w:t>
      </w:r>
    </w:p>
    <w:p w:rsidR="008F2F4C" w:rsidRDefault="00D571CD">
      <w:pPr>
        <w:pStyle w:val="22"/>
        <w:tabs>
          <w:tab w:val="clear" w:pos="426"/>
        </w:tabs>
      </w:pPr>
      <w:bookmarkStart w:id="261" w:name="_Toc3627277"/>
      <w:bookmarkStart w:id="262" w:name="_Toc16683"/>
      <w:bookmarkStart w:id="263" w:name="_Toc432592824"/>
      <w:bookmarkStart w:id="264" w:name="_Toc398220532"/>
      <w:bookmarkEnd w:id="260"/>
      <w:r>
        <w:rPr>
          <w:rFonts w:hint="eastAsia"/>
        </w:rPr>
        <w:t>第四章开标</w:t>
      </w:r>
      <w:bookmarkEnd w:id="216"/>
      <w:bookmarkEnd w:id="217"/>
      <w:bookmarkEnd w:id="218"/>
      <w:bookmarkEnd w:id="219"/>
      <w:bookmarkEnd w:id="220"/>
      <w:bookmarkEnd w:id="221"/>
      <w:bookmarkEnd w:id="261"/>
      <w:bookmarkEnd w:id="262"/>
      <w:bookmarkEnd w:id="263"/>
      <w:bookmarkEnd w:id="264"/>
    </w:p>
    <w:p w:rsidR="008F2F4C" w:rsidRDefault="00D571CD">
      <w:pPr>
        <w:tabs>
          <w:tab w:val="clear" w:pos="426"/>
        </w:tabs>
      </w:pPr>
      <w:bookmarkStart w:id="265" w:name="_Toc201401580"/>
      <w:bookmarkStart w:id="266" w:name="_Toc201997841"/>
      <w:bookmarkStart w:id="267" w:name="_Toc201401388"/>
      <w:bookmarkStart w:id="268" w:name="_Toc187729585"/>
      <w:bookmarkStart w:id="269" w:name="_Toc143658460"/>
      <w:bookmarkStart w:id="270" w:name="_Toc135666633"/>
      <w:bookmarkStart w:id="271" w:name="_Toc148954469"/>
      <w:bookmarkStart w:id="272" w:name="_Toc134852027"/>
      <w:bookmarkStart w:id="273" w:name="_Toc98817939"/>
      <w:bookmarkStart w:id="274" w:name="_Toc148329806"/>
      <w:bookmarkStart w:id="275" w:name="_Toc163530307"/>
      <w:bookmarkStart w:id="276" w:name="_Toc188869286"/>
      <w:bookmarkStart w:id="277" w:name="_Toc148778162"/>
      <w:bookmarkStart w:id="278" w:name="_Toc135666820"/>
      <w:bookmarkStart w:id="279" w:name="_Toc148780243"/>
      <w:bookmarkStart w:id="280" w:name="_Toc148413305"/>
      <w:bookmarkStart w:id="281" w:name="_Toc148779957"/>
      <w:bookmarkStart w:id="282" w:name="_Toc157847825"/>
      <w:bookmarkStart w:id="283" w:name="_Toc148954864"/>
      <w:bookmarkStart w:id="284" w:name="_Toc73517668"/>
      <w:bookmarkStart w:id="285" w:name="_Toc73518146"/>
      <w:bookmarkStart w:id="286" w:name="_Toc73521576"/>
      <w:bookmarkStart w:id="287" w:name="_Toc73521664"/>
      <w:bookmarkStart w:id="288" w:name="_Toc101074882"/>
      <w:bookmarkStart w:id="289" w:name="_Toc100052393"/>
      <w:r>
        <w:rPr>
          <w:rFonts w:hint="eastAsia"/>
        </w:rPr>
        <w:t>29．　开标</w:t>
      </w:r>
      <w:bookmarkEnd w:id="265"/>
      <w:bookmarkEnd w:id="266"/>
      <w:bookmarkEnd w:id="267"/>
    </w:p>
    <w:p w:rsidR="008F2F4C" w:rsidRDefault="00D571CD">
      <w:pPr>
        <w:tabs>
          <w:tab w:val="clear" w:pos="426"/>
        </w:tabs>
      </w:pPr>
      <w:bookmarkStart w:id="290" w:name="_Toc201401389"/>
      <w:bookmarkStart w:id="291" w:name="_Toc201401581"/>
      <w:bookmarkStart w:id="292" w:name="_Toc201997842"/>
      <w:r>
        <w:rPr>
          <w:rFonts w:hint="eastAsia"/>
        </w:rPr>
        <w:t>29.1  采购人在“投标须知前附表”中规定的时间、地点组织公开开标。邀请所有投标人代表参加。不参加开标会的投标人，视为其认可开标程序和结果。</w:t>
      </w:r>
      <w:bookmarkEnd w:id="290"/>
      <w:bookmarkEnd w:id="291"/>
      <w:bookmarkEnd w:id="292"/>
    </w:p>
    <w:p w:rsidR="008F2F4C" w:rsidRDefault="00D571CD">
      <w:pPr>
        <w:tabs>
          <w:tab w:val="clear" w:pos="426"/>
        </w:tabs>
      </w:pPr>
      <w:bookmarkStart w:id="293" w:name="_Toc201401390"/>
      <w:bookmarkStart w:id="294" w:name="_Toc201401582"/>
      <w:bookmarkStart w:id="295" w:name="_Toc201997843"/>
      <w:r>
        <w:rPr>
          <w:rFonts w:hint="eastAsia"/>
        </w:rPr>
        <w:t>29.2  参加开标会议的投标人只委派一名代表，且必须是本单位法定代表人或授权代表，参加会议人员须提供相应的授权委托书。</w:t>
      </w:r>
    </w:p>
    <w:bookmarkEnd w:id="293"/>
    <w:bookmarkEnd w:id="294"/>
    <w:bookmarkEnd w:id="295"/>
    <w:p w:rsidR="008F2F4C" w:rsidRDefault="00D571CD">
      <w:pPr>
        <w:tabs>
          <w:tab w:val="clear" w:pos="426"/>
        </w:tabs>
      </w:pPr>
      <w:r>
        <w:rPr>
          <w:rFonts w:hint="eastAsia"/>
        </w:rPr>
        <w:t>29.3  开标会由采购代理机构主持，开标程序如下：</w:t>
      </w:r>
    </w:p>
    <w:p w:rsidR="008F2F4C" w:rsidRDefault="00D571CD">
      <w:pPr>
        <w:tabs>
          <w:tab w:val="clear" w:pos="426"/>
        </w:tabs>
      </w:pPr>
      <w:r>
        <w:rPr>
          <w:rFonts w:hint="eastAsia"/>
        </w:rPr>
        <w:t>29.3.1  采购代理机构核对法人代表或其授权代表身份证明，若不能提供相应的身份证明或不相符，则不能参与开标会议；</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8F2F4C" w:rsidRDefault="00D571CD">
      <w:pPr>
        <w:tabs>
          <w:tab w:val="clear" w:pos="426"/>
        </w:tabs>
        <w:rPr>
          <w:szCs w:val="21"/>
        </w:rPr>
      </w:pPr>
      <w:r>
        <w:rPr>
          <w:rFonts w:hint="eastAsia"/>
          <w:szCs w:val="21"/>
        </w:rPr>
        <w:t>29.3.2  招标机构将按“采购公告”规定的时间和地点组织公开开标。投标人应委派代表参加，参加开标的代表应签名报到以证明出席。</w:t>
      </w:r>
    </w:p>
    <w:p w:rsidR="008F2F4C" w:rsidRDefault="00D571CD">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8F2F4C" w:rsidRDefault="00D571CD" w:rsidP="00D571CD">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8F2F4C" w:rsidRDefault="00D571CD">
      <w:pPr>
        <w:tabs>
          <w:tab w:val="clear" w:pos="426"/>
        </w:tabs>
        <w:rPr>
          <w:szCs w:val="21"/>
        </w:rPr>
      </w:pPr>
      <w:r>
        <w:rPr>
          <w:szCs w:val="21"/>
        </w:rPr>
        <w:lastRenderedPageBreak/>
        <w:t>2</w:t>
      </w:r>
      <w:r>
        <w:rPr>
          <w:rFonts w:hint="eastAsia"/>
          <w:szCs w:val="21"/>
        </w:rPr>
        <w:t>9</w:t>
      </w:r>
      <w:r>
        <w:rPr>
          <w:szCs w:val="21"/>
        </w:rPr>
        <w:t>.3</w:t>
      </w:r>
      <w:r>
        <w:rPr>
          <w:rFonts w:hint="eastAsia"/>
          <w:szCs w:val="21"/>
        </w:rPr>
        <w:t>.4 开标时，招标机构仅拆封开标信封。如投标人未单独密封包装开标信封，招标机构有权拆封投标文件。</w:t>
      </w:r>
    </w:p>
    <w:p w:rsidR="008F2F4C" w:rsidRDefault="00D571CD">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8F2F4C" w:rsidRDefault="00D571CD">
      <w:pPr>
        <w:tabs>
          <w:tab w:val="clear" w:pos="426"/>
        </w:tabs>
        <w:rPr>
          <w:szCs w:val="21"/>
        </w:rPr>
      </w:pPr>
      <w:r>
        <w:rPr>
          <w:szCs w:val="21"/>
        </w:rPr>
        <w:t>2</w:t>
      </w:r>
      <w:r>
        <w:rPr>
          <w:rFonts w:hint="eastAsia"/>
          <w:szCs w:val="21"/>
        </w:rPr>
        <w:t>9</w:t>
      </w:r>
      <w:r>
        <w:rPr>
          <w:szCs w:val="21"/>
        </w:rPr>
        <w:t>.</w:t>
      </w:r>
      <w:r>
        <w:rPr>
          <w:rFonts w:hint="eastAsia"/>
          <w:szCs w:val="21"/>
        </w:rPr>
        <w:t>3.6 无论如何在开标时没有启封和读出的投标书在评标时将不予考虑。撤回的投标书将原封退回投标人。</w:t>
      </w:r>
    </w:p>
    <w:p w:rsidR="008F2F4C" w:rsidRDefault="00D571CD">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8F2F4C" w:rsidRDefault="00D571CD">
      <w:pPr>
        <w:tabs>
          <w:tab w:val="clear" w:pos="426"/>
        </w:tabs>
      </w:pPr>
      <w:r>
        <w:rPr>
          <w:rFonts w:hint="eastAsia"/>
        </w:rPr>
        <w:t>29.3.8  供应商在开标过程中知道或者应知其权益受到损害时必须现场明确提出，未明确提出的，即视为认可开标结果。</w:t>
      </w:r>
    </w:p>
    <w:p w:rsidR="008F2F4C" w:rsidRDefault="00D571CD">
      <w:pPr>
        <w:pStyle w:val="22"/>
        <w:tabs>
          <w:tab w:val="clear" w:pos="426"/>
        </w:tabs>
      </w:pPr>
      <w:bookmarkStart w:id="296" w:name="_Toc8218"/>
      <w:bookmarkStart w:id="297" w:name="_Toc432592825"/>
      <w:bookmarkStart w:id="298" w:name="_Toc398220533"/>
      <w:bookmarkStart w:id="299" w:name="_Toc3627278"/>
      <w:r>
        <w:rPr>
          <w:rFonts w:hint="eastAsia"/>
        </w:rPr>
        <w:t>第五章评标</w:t>
      </w:r>
      <w:bookmarkEnd w:id="284"/>
      <w:bookmarkEnd w:id="285"/>
      <w:bookmarkEnd w:id="286"/>
      <w:bookmarkEnd w:id="287"/>
      <w:r>
        <w:rPr>
          <w:rFonts w:hint="eastAsia"/>
        </w:rPr>
        <w:t>要求</w:t>
      </w:r>
      <w:bookmarkEnd w:id="288"/>
      <w:bookmarkEnd w:id="289"/>
      <w:bookmarkEnd w:id="296"/>
      <w:bookmarkEnd w:id="297"/>
      <w:bookmarkEnd w:id="298"/>
      <w:bookmarkEnd w:id="299"/>
    </w:p>
    <w:p w:rsidR="008F2F4C" w:rsidRDefault="00D571CD">
      <w:pPr>
        <w:tabs>
          <w:tab w:val="clear" w:pos="426"/>
        </w:tabs>
      </w:pPr>
      <w:bookmarkStart w:id="300" w:name="bt评标会议"/>
      <w:bookmarkStart w:id="301" w:name="_Toc73521665"/>
      <w:bookmarkStart w:id="302" w:name="_Toc73517669"/>
      <w:bookmarkStart w:id="303" w:name="_Toc73518147"/>
      <w:bookmarkStart w:id="304" w:name="_Toc100052394"/>
      <w:bookmarkStart w:id="305" w:name="_Toc73521577"/>
      <w:bookmarkEnd w:id="300"/>
      <w:r>
        <w:rPr>
          <w:rFonts w:hint="eastAsia"/>
        </w:rPr>
        <w:t>30．评标委员会组成</w:t>
      </w:r>
    </w:p>
    <w:p w:rsidR="008F2F4C" w:rsidRDefault="00D571CD">
      <w:pPr>
        <w:tabs>
          <w:tab w:val="clear" w:pos="426"/>
        </w:tabs>
      </w:pPr>
      <w:r>
        <w:rPr>
          <w:rFonts w:hint="eastAsia"/>
        </w:rPr>
        <w:t>30.1开标结束后召开评标会议，评标委员会由采购代理机构依法组建，负责评标活动。</w:t>
      </w:r>
    </w:p>
    <w:p w:rsidR="008F2F4C" w:rsidRDefault="00D571CD">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8F2F4C" w:rsidRDefault="00D571CD">
      <w:pPr>
        <w:tabs>
          <w:tab w:val="clear" w:pos="426"/>
        </w:tabs>
      </w:pPr>
      <w:r>
        <w:rPr>
          <w:rFonts w:hint="eastAsia"/>
        </w:rPr>
        <w:t>为保证评委人选的专业性，以及评标中的公平公正性，评标委员会成员从深圳市财政委员会评标专家库中随机抽取。</w:t>
      </w:r>
    </w:p>
    <w:p w:rsidR="008F2F4C" w:rsidRDefault="00D571CD">
      <w:pPr>
        <w:tabs>
          <w:tab w:val="clear" w:pos="426"/>
        </w:tabs>
      </w:pPr>
      <w:r>
        <w:rPr>
          <w:rFonts w:hint="eastAsia"/>
        </w:rPr>
        <w:t>采购单位代表须持本单位签发的《评标授权书》参加评标。</w:t>
      </w:r>
    </w:p>
    <w:p w:rsidR="008F2F4C" w:rsidRDefault="00D571CD">
      <w:pPr>
        <w:tabs>
          <w:tab w:val="clear" w:pos="426"/>
        </w:tabs>
      </w:pPr>
      <w:r>
        <w:rPr>
          <w:rFonts w:hint="eastAsia"/>
        </w:rPr>
        <w:t>采购单位无代表参与评标，应在开标前一天提交《采购单位不派评委参与项目评标承诺书》给采购代理机构。</w:t>
      </w:r>
    </w:p>
    <w:p w:rsidR="008F2F4C" w:rsidRDefault="00D571CD">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8F2F4C" w:rsidRDefault="00D571CD">
      <w:pPr>
        <w:tabs>
          <w:tab w:val="clear" w:pos="426"/>
        </w:tabs>
      </w:pPr>
      <w:r>
        <w:rPr>
          <w:rFonts w:hint="eastAsia"/>
        </w:rPr>
        <w:t>30.2评标定标应当遵循公平、公正、科学、择优的原则。</w:t>
      </w:r>
    </w:p>
    <w:p w:rsidR="008F2F4C" w:rsidRDefault="00D571CD">
      <w:pPr>
        <w:tabs>
          <w:tab w:val="clear" w:pos="426"/>
        </w:tabs>
      </w:pPr>
      <w:r>
        <w:rPr>
          <w:rFonts w:hint="eastAsia"/>
        </w:rPr>
        <w:t>30.3评标活动依法进行，任何单位和个人不得非法干预评标过程和结果。</w:t>
      </w:r>
    </w:p>
    <w:p w:rsidR="008F2F4C" w:rsidRDefault="00D571CD">
      <w:pPr>
        <w:tabs>
          <w:tab w:val="clear" w:pos="426"/>
        </w:tabs>
      </w:pPr>
      <w:r>
        <w:rPr>
          <w:rFonts w:hint="eastAsia"/>
        </w:rPr>
        <w:t>30.4评标过程中不允许违背评标程序或采用招标文件未载明的评标方法或评标因素进行评标。</w:t>
      </w:r>
    </w:p>
    <w:p w:rsidR="008F2F4C" w:rsidRDefault="00D571CD">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8F2F4C" w:rsidRDefault="00D571CD">
      <w:pPr>
        <w:tabs>
          <w:tab w:val="clear" w:pos="426"/>
        </w:tabs>
      </w:pPr>
      <w:r>
        <w:rPr>
          <w:rFonts w:hint="eastAsia"/>
        </w:rPr>
        <w:t>31．向评标委员会提供的资料</w:t>
      </w:r>
    </w:p>
    <w:p w:rsidR="008F2F4C" w:rsidRDefault="00D571CD">
      <w:pPr>
        <w:tabs>
          <w:tab w:val="clear" w:pos="426"/>
        </w:tabs>
      </w:pPr>
      <w:r>
        <w:rPr>
          <w:rFonts w:hint="eastAsia"/>
        </w:rPr>
        <w:t>31.1公开发布的招标文件，包括图纸、服务清单、答疑文件等；</w:t>
      </w:r>
    </w:p>
    <w:p w:rsidR="008F2F4C" w:rsidRDefault="00D571CD">
      <w:pPr>
        <w:tabs>
          <w:tab w:val="clear" w:pos="426"/>
        </w:tabs>
      </w:pPr>
      <w:r>
        <w:rPr>
          <w:rFonts w:hint="eastAsia"/>
        </w:rPr>
        <w:t>31.2其他评标必须的资料。</w:t>
      </w:r>
    </w:p>
    <w:p w:rsidR="008F2F4C" w:rsidRDefault="00D571CD">
      <w:pPr>
        <w:tabs>
          <w:tab w:val="clear" w:pos="426"/>
        </w:tabs>
      </w:pPr>
      <w:r>
        <w:rPr>
          <w:rFonts w:hint="eastAsia"/>
        </w:rPr>
        <w:t>31.3评标委员会应当认真研究招标文件，至少应了解熟悉以下内容：</w:t>
      </w:r>
    </w:p>
    <w:p w:rsidR="008F2F4C" w:rsidRDefault="00D571CD">
      <w:pPr>
        <w:tabs>
          <w:tab w:val="clear" w:pos="426"/>
        </w:tabs>
      </w:pPr>
      <w:r>
        <w:rPr>
          <w:rFonts w:hint="eastAsia"/>
        </w:rPr>
        <w:t>（1）招标的目的；</w:t>
      </w:r>
    </w:p>
    <w:p w:rsidR="008F2F4C" w:rsidRDefault="00D571CD">
      <w:pPr>
        <w:tabs>
          <w:tab w:val="clear" w:pos="426"/>
        </w:tabs>
      </w:pPr>
      <w:r>
        <w:rPr>
          <w:rFonts w:hint="eastAsia"/>
        </w:rPr>
        <w:t>（2）招标项目需求的范围和性质；</w:t>
      </w:r>
    </w:p>
    <w:p w:rsidR="008F2F4C" w:rsidRDefault="00D571CD">
      <w:pPr>
        <w:tabs>
          <w:tab w:val="clear" w:pos="426"/>
        </w:tabs>
      </w:pPr>
      <w:r>
        <w:rPr>
          <w:rFonts w:hint="eastAsia"/>
        </w:rPr>
        <w:t>（3）招标文件规定的投标人的资格、财政预算限额、商务条款；</w:t>
      </w:r>
    </w:p>
    <w:p w:rsidR="008F2F4C" w:rsidRDefault="00D571CD">
      <w:pPr>
        <w:tabs>
          <w:tab w:val="clear" w:pos="426"/>
        </w:tabs>
      </w:pPr>
      <w:r>
        <w:rPr>
          <w:rFonts w:hint="eastAsia"/>
        </w:rPr>
        <w:lastRenderedPageBreak/>
        <w:t>（4）招标文件规定的评标程序、评标方法和评标因素；</w:t>
      </w:r>
    </w:p>
    <w:p w:rsidR="008F2F4C" w:rsidRDefault="00D571CD">
      <w:pPr>
        <w:tabs>
          <w:tab w:val="clear" w:pos="426"/>
        </w:tabs>
      </w:pPr>
      <w:r>
        <w:rPr>
          <w:rFonts w:hint="eastAsia"/>
        </w:rPr>
        <w:t>（5）招标文件所列示的投标文件“资格、符合性评审条款”。</w:t>
      </w:r>
    </w:p>
    <w:p w:rsidR="008F2F4C" w:rsidRDefault="00D571CD">
      <w:pPr>
        <w:tabs>
          <w:tab w:val="clear" w:pos="426"/>
        </w:tabs>
      </w:pPr>
      <w:r>
        <w:rPr>
          <w:rFonts w:hint="eastAsia"/>
        </w:rPr>
        <w:t>32．独立评标</w:t>
      </w:r>
    </w:p>
    <w:p w:rsidR="008F2F4C" w:rsidRDefault="00D571CD">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306" w:name="bt错误的修正"/>
      <w:bookmarkStart w:id="307" w:name="bt评标过程的保密"/>
      <w:bookmarkEnd w:id="301"/>
      <w:bookmarkEnd w:id="302"/>
      <w:bookmarkEnd w:id="303"/>
      <w:bookmarkEnd w:id="304"/>
      <w:bookmarkEnd w:id="305"/>
      <w:bookmarkEnd w:id="306"/>
      <w:bookmarkEnd w:id="307"/>
    </w:p>
    <w:p w:rsidR="008F2F4C" w:rsidRDefault="00D571CD">
      <w:pPr>
        <w:pStyle w:val="22"/>
        <w:tabs>
          <w:tab w:val="clear" w:pos="426"/>
        </w:tabs>
      </w:pPr>
      <w:bookmarkStart w:id="308" w:name="_Toc101074883"/>
      <w:bookmarkStart w:id="309" w:name="_Toc100052397"/>
      <w:bookmarkStart w:id="310" w:name="_Toc3627279"/>
      <w:bookmarkStart w:id="311" w:name="_Toc432592826"/>
      <w:bookmarkStart w:id="312" w:name="_Toc398220534"/>
      <w:bookmarkStart w:id="313" w:name="_Toc30298"/>
      <w:r>
        <w:rPr>
          <w:rFonts w:hint="eastAsia"/>
        </w:rPr>
        <w:t>第六章评标程序</w:t>
      </w:r>
      <w:bookmarkStart w:id="314" w:name="bt投标文件的审查"/>
      <w:bookmarkStart w:id="315" w:name="_Toc73517671"/>
      <w:bookmarkStart w:id="316" w:name="_Toc73521667"/>
      <w:bookmarkStart w:id="317" w:name="_Toc73521579"/>
      <w:bookmarkStart w:id="318" w:name="_Toc73518149"/>
      <w:bookmarkEnd w:id="314"/>
      <w:r>
        <w:rPr>
          <w:rFonts w:hint="eastAsia"/>
        </w:rPr>
        <w:t>及评标方法</w:t>
      </w:r>
      <w:bookmarkEnd w:id="308"/>
      <w:bookmarkEnd w:id="309"/>
      <w:bookmarkEnd w:id="310"/>
      <w:bookmarkEnd w:id="311"/>
      <w:bookmarkEnd w:id="312"/>
      <w:bookmarkEnd w:id="313"/>
    </w:p>
    <w:p w:rsidR="008F2F4C" w:rsidRDefault="00D571CD">
      <w:pPr>
        <w:tabs>
          <w:tab w:val="clear" w:pos="426"/>
        </w:tabs>
      </w:pPr>
      <w:bookmarkStart w:id="319" w:name="_Toc100052398"/>
      <w:r>
        <w:rPr>
          <w:rFonts w:hint="eastAsia"/>
        </w:rPr>
        <w:t>33．投标文件初审</w:t>
      </w:r>
      <w:bookmarkEnd w:id="319"/>
    </w:p>
    <w:bookmarkEnd w:id="315"/>
    <w:bookmarkEnd w:id="316"/>
    <w:bookmarkEnd w:id="317"/>
    <w:bookmarkEnd w:id="318"/>
    <w:p w:rsidR="008F2F4C" w:rsidRDefault="00D571CD">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rsidR="008F2F4C" w:rsidRDefault="00D571CD">
      <w:pPr>
        <w:tabs>
          <w:tab w:val="clear" w:pos="426"/>
        </w:tabs>
        <w:rPr>
          <w:b/>
        </w:rPr>
      </w:pPr>
      <w:r>
        <w:rPr>
          <w:rFonts w:hint="eastAsia"/>
        </w:rPr>
        <w:t>33.2 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8F2F4C" w:rsidRDefault="00D571CD">
      <w:pPr>
        <w:tabs>
          <w:tab w:val="clear" w:pos="426"/>
        </w:tabs>
      </w:pPr>
      <w:r>
        <w:t>33.3 投标文件初审中关于供应商家数的计算</w:t>
      </w:r>
    </w:p>
    <w:p w:rsidR="008F2F4C" w:rsidRDefault="00D571CD">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F2F4C" w:rsidRDefault="00D571CD">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F2F4C" w:rsidRDefault="00D571CD">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8F2F4C" w:rsidRDefault="00D571CD">
      <w:pPr>
        <w:tabs>
          <w:tab w:val="clear" w:pos="426"/>
        </w:tabs>
      </w:pPr>
      <w:r>
        <w:t>33.3.4公开招标以外采购方式以及政府采购服务和工程涉及采购货物的项目，也按此方法计算供应商家数。</w:t>
      </w:r>
    </w:p>
    <w:p w:rsidR="008F2F4C" w:rsidRDefault="00D571CD">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rsidR="008F2F4C" w:rsidRDefault="00D571CD">
      <w:pPr>
        <w:tabs>
          <w:tab w:val="clear" w:pos="426"/>
        </w:tabs>
      </w:pPr>
      <w:bookmarkStart w:id="320" w:name="_Toc100052399"/>
      <w:r>
        <w:rPr>
          <w:rFonts w:hint="eastAsia"/>
        </w:rPr>
        <w:t>34．澄清有关问题</w:t>
      </w:r>
      <w:bookmarkEnd w:id="320"/>
    </w:p>
    <w:p w:rsidR="008F2F4C" w:rsidRDefault="00D571CD">
      <w:pPr>
        <w:tabs>
          <w:tab w:val="clear" w:pos="426"/>
        </w:tabs>
      </w:pPr>
      <w:bookmarkStart w:id="321" w:name="bt废标"/>
      <w:bookmarkStart w:id="322" w:name="bt投标文件的评估和比较"/>
      <w:bookmarkStart w:id="323" w:name="bt投标文件的澄清"/>
      <w:bookmarkStart w:id="324" w:name="_Toc73521583"/>
      <w:bookmarkStart w:id="325" w:name="_Toc73517675"/>
      <w:bookmarkStart w:id="326" w:name="_Toc73521671"/>
      <w:bookmarkStart w:id="327" w:name="_Toc73518153"/>
      <w:bookmarkEnd w:id="321"/>
      <w:bookmarkEnd w:id="322"/>
      <w:bookmarkEnd w:id="323"/>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w:t>
      </w:r>
      <w:r>
        <w:rPr>
          <w:rFonts w:hint="eastAsia"/>
        </w:rPr>
        <w:lastRenderedPageBreak/>
        <w:t>字），并不得超出投标文件的范围或者改变投标文件的实质性的内容。根据本通用条款第34条，凡属于评标委员会在评标中发现的算术错误进行核实的修改不在此列。</w:t>
      </w:r>
    </w:p>
    <w:p w:rsidR="008F2F4C" w:rsidRDefault="00D571CD">
      <w:pPr>
        <w:tabs>
          <w:tab w:val="clear" w:pos="426"/>
        </w:tabs>
      </w:pPr>
      <w:bookmarkStart w:id="328" w:name="_Toc73521669"/>
      <w:bookmarkStart w:id="329" w:name="_Toc73521581"/>
      <w:bookmarkStart w:id="330" w:name="_Toc73518151"/>
      <w:bookmarkStart w:id="331" w:name="_Toc100052400"/>
      <w:bookmarkStart w:id="332" w:name="_Toc73517673"/>
      <w:r>
        <w:rPr>
          <w:rFonts w:hint="eastAsia"/>
        </w:rPr>
        <w:t>35．错误的修正</w:t>
      </w:r>
      <w:bookmarkEnd w:id="328"/>
      <w:bookmarkEnd w:id="329"/>
      <w:bookmarkEnd w:id="330"/>
      <w:bookmarkEnd w:id="331"/>
      <w:bookmarkEnd w:id="332"/>
    </w:p>
    <w:p w:rsidR="008F2F4C" w:rsidRDefault="00D571CD">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rsidR="008F2F4C" w:rsidRDefault="00D571CD">
      <w:pPr>
        <w:tabs>
          <w:tab w:val="clear" w:pos="426"/>
        </w:tabs>
      </w:pPr>
      <w:r>
        <w:t>35.2  算术错误将按以下方法更正（次序排先者优先）：</w:t>
      </w:r>
    </w:p>
    <w:p w:rsidR="008F2F4C" w:rsidRDefault="00D571CD">
      <w:pPr>
        <w:tabs>
          <w:tab w:val="clear" w:pos="426"/>
        </w:tabs>
      </w:pPr>
      <w:r>
        <w:t>35.2.1 投标文件中开标一览表（报价表）内容与投标文件中相应内容不一致的，以开标一览表（报价表）为准；</w:t>
      </w:r>
    </w:p>
    <w:p w:rsidR="008F2F4C" w:rsidRDefault="00D571CD">
      <w:pPr>
        <w:tabs>
          <w:tab w:val="clear" w:pos="426"/>
        </w:tabs>
      </w:pPr>
      <w:r>
        <w:t>35.2.2 大写金额和小写金额不一致的，以大写金额为准；</w:t>
      </w:r>
    </w:p>
    <w:p w:rsidR="008F2F4C" w:rsidRDefault="00D571CD">
      <w:pPr>
        <w:tabs>
          <w:tab w:val="clear" w:pos="426"/>
        </w:tabs>
      </w:pPr>
      <w:r>
        <w:t>35.2.3 单价金额小数点或者百分比有明显错位的，以开标一览表的总价为准，并修改单价；</w:t>
      </w:r>
    </w:p>
    <w:p w:rsidR="008F2F4C" w:rsidRDefault="00D571CD">
      <w:pPr>
        <w:tabs>
          <w:tab w:val="clear" w:pos="426"/>
        </w:tabs>
      </w:pPr>
      <w:r>
        <w:t>35.2.4 总价金额与按单价汇总金额不一致的，以单价金额计算结果为准；</w:t>
      </w:r>
    </w:p>
    <w:p w:rsidR="008F2F4C" w:rsidRDefault="00D571CD">
      <w:pPr>
        <w:tabs>
          <w:tab w:val="clear" w:pos="426"/>
        </w:tabs>
      </w:pPr>
      <w:r>
        <w:t>35.2.5 对不同文字文本投标文件的解释发生异议的，以中文文本为准。</w:t>
      </w:r>
    </w:p>
    <w:p w:rsidR="008F2F4C" w:rsidRDefault="00D571CD">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8F2F4C" w:rsidRDefault="00D571CD">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8F2F4C" w:rsidRDefault="00D571CD">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rsidR="008F2F4C" w:rsidRDefault="00D571CD">
      <w:pPr>
        <w:tabs>
          <w:tab w:val="clear" w:pos="426"/>
        </w:tabs>
      </w:pPr>
      <w:bookmarkStart w:id="333" w:name="_Toc100052401"/>
      <w:r>
        <w:rPr>
          <w:rFonts w:hint="eastAsia"/>
        </w:rPr>
        <w:t>36．投标文件的</w:t>
      </w:r>
      <w:bookmarkEnd w:id="324"/>
      <w:bookmarkEnd w:id="325"/>
      <w:bookmarkEnd w:id="326"/>
      <w:bookmarkEnd w:id="327"/>
      <w:r>
        <w:rPr>
          <w:rFonts w:hint="eastAsia"/>
        </w:rPr>
        <w:t>比较与评价</w:t>
      </w:r>
      <w:bookmarkEnd w:id="333"/>
    </w:p>
    <w:p w:rsidR="008F2F4C" w:rsidRDefault="00D571CD">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8F2F4C" w:rsidRDefault="00D571CD">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8F2F4C" w:rsidRDefault="00D571CD">
      <w:pPr>
        <w:tabs>
          <w:tab w:val="clear" w:pos="426"/>
        </w:tabs>
      </w:pPr>
      <w:r>
        <w:rPr>
          <w:rFonts w:hint="eastAsia"/>
        </w:rPr>
        <w:t>36.3 评标委员会应当对投标人的投标文件进行分析和比较。</w:t>
      </w:r>
    </w:p>
    <w:p w:rsidR="008F2F4C" w:rsidRDefault="00D571CD">
      <w:pPr>
        <w:tabs>
          <w:tab w:val="clear" w:pos="426"/>
        </w:tabs>
      </w:pPr>
      <w:r>
        <w:rPr>
          <w:rFonts w:hint="eastAsia"/>
        </w:rPr>
        <w:t>36.4  评标委员会应当根据招标文件规定，对投标文件中的每项评审内容进行评审。</w:t>
      </w:r>
    </w:p>
    <w:p w:rsidR="008F2F4C" w:rsidRDefault="00D571CD">
      <w:pPr>
        <w:tabs>
          <w:tab w:val="clear" w:pos="426"/>
        </w:tabs>
        <w:rPr>
          <w:kern w:val="10"/>
        </w:rPr>
      </w:pPr>
      <w:r>
        <w:rPr>
          <w:rFonts w:hint="eastAsia"/>
          <w:kern w:val="10"/>
        </w:rPr>
        <w:t>36.5投标文件存在重大偏离的，应作废标处理。下列情况属于重大偏离：</w:t>
      </w:r>
    </w:p>
    <w:p w:rsidR="008F2F4C" w:rsidRDefault="00D571CD">
      <w:pPr>
        <w:tabs>
          <w:tab w:val="clear" w:pos="426"/>
        </w:tabs>
        <w:rPr>
          <w:kern w:val="10"/>
        </w:rPr>
      </w:pPr>
      <w:r>
        <w:rPr>
          <w:rFonts w:hint="eastAsia"/>
          <w:kern w:val="10"/>
        </w:rPr>
        <w:t>36.5.1  投标人以他人的名义投标或出现下列串通投标、弄虚作假投标嫌疑的：</w:t>
      </w:r>
    </w:p>
    <w:p w:rsidR="008F2F4C" w:rsidRDefault="00D571CD">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8F2F4C" w:rsidRDefault="00D571CD">
      <w:pPr>
        <w:tabs>
          <w:tab w:val="clear" w:pos="426"/>
        </w:tabs>
        <w:rPr>
          <w:kern w:val="10"/>
        </w:rPr>
      </w:pPr>
      <w:r>
        <w:rPr>
          <w:rFonts w:hint="eastAsia"/>
          <w:kern w:val="10"/>
        </w:rPr>
        <w:t xml:space="preserve">36.5.1.2  </w:t>
      </w:r>
      <w:r>
        <w:rPr>
          <w:kern w:val="10"/>
        </w:rPr>
        <w:t>不同投标人的投标文件错漏之处一致的；</w:t>
      </w:r>
    </w:p>
    <w:p w:rsidR="008F2F4C" w:rsidRDefault="00D571CD">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8F2F4C" w:rsidRDefault="00D571CD">
      <w:pPr>
        <w:tabs>
          <w:tab w:val="clear" w:pos="426"/>
        </w:tabs>
        <w:rPr>
          <w:kern w:val="10"/>
        </w:rPr>
      </w:pPr>
      <w:r>
        <w:rPr>
          <w:rFonts w:hint="eastAsia"/>
          <w:kern w:val="10"/>
        </w:rPr>
        <w:t xml:space="preserve">36.5.1.4  </w:t>
      </w:r>
      <w:r>
        <w:rPr>
          <w:kern w:val="10"/>
        </w:rPr>
        <w:t>不同投标人的投标文件由同一单位或者同一个人编制的；</w:t>
      </w:r>
    </w:p>
    <w:p w:rsidR="008F2F4C" w:rsidRDefault="00D571CD">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rsidR="008F2F4C" w:rsidRDefault="00D571CD">
      <w:pPr>
        <w:tabs>
          <w:tab w:val="clear" w:pos="426"/>
        </w:tabs>
        <w:rPr>
          <w:kern w:val="10"/>
        </w:rPr>
      </w:pPr>
      <w:r>
        <w:rPr>
          <w:rFonts w:hint="eastAsia"/>
          <w:kern w:val="10"/>
        </w:rPr>
        <w:lastRenderedPageBreak/>
        <w:t xml:space="preserve">36.5.1.6  </w:t>
      </w:r>
      <w:r>
        <w:rPr>
          <w:kern w:val="10"/>
        </w:rPr>
        <w:t>不同投标人的投标文件相互混装的；</w:t>
      </w:r>
    </w:p>
    <w:p w:rsidR="008F2F4C" w:rsidRDefault="00D571CD">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8F2F4C" w:rsidRDefault="00D571CD">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8F2F4C" w:rsidRDefault="00D571CD">
      <w:pPr>
        <w:tabs>
          <w:tab w:val="clear" w:pos="426"/>
        </w:tabs>
        <w:rPr>
          <w:kern w:val="10"/>
        </w:rPr>
      </w:pPr>
      <w:r>
        <w:rPr>
          <w:rFonts w:hint="eastAsia"/>
          <w:kern w:val="10"/>
        </w:rPr>
        <w:t xml:space="preserve">36.5.1.9  </w:t>
      </w:r>
      <w:r>
        <w:rPr>
          <w:kern w:val="10"/>
        </w:rPr>
        <w:t>评标委员会认定的其他串通投标情形。</w:t>
      </w:r>
    </w:p>
    <w:p w:rsidR="008F2F4C" w:rsidRDefault="00D571CD">
      <w:pPr>
        <w:tabs>
          <w:tab w:val="clear" w:pos="426"/>
        </w:tabs>
      </w:pPr>
      <w:r>
        <w:rPr>
          <w:rFonts w:hint="eastAsia"/>
          <w:kern w:val="10"/>
        </w:rPr>
        <w:t xml:space="preserve">36.5.2 </w:t>
      </w:r>
      <w:r>
        <w:rPr>
          <w:rFonts w:hint="eastAsia"/>
        </w:rPr>
        <w:t>投标文件不满足招标文件规定的任何一项实质性要求的；</w:t>
      </w:r>
    </w:p>
    <w:p w:rsidR="008F2F4C" w:rsidRDefault="00D571CD">
      <w:pPr>
        <w:tabs>
          <w:tab w:val="clear" w:pos="426"/>
        </w:tabs>
      </w:pPr>
      <w:r>
        <w:rPr>
          <w:rFonts w:hint="eastAsia"/>
          <w:bCs/>
          <w:kern w:val="10"/>
        </w:rPr>
        <w:t xml:space="preserve">36.5.3 </w:t>
      </w:r>
      <w:r>
        <w:rPr>
          <w:rFonts w:hint="eastAsia"/>
        </w:rPr>
        <w:t>投标文件对招标文件规定的非实质性要求的偏离，超出允许偏离的最大范围或最高项数的；</w:t>
      </w:r>
    </w:p>
    <w:p w:rsidR="008F2F4C" w:rsidRDefault="00D571CD">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评标委员会根据招标文件的规定对投标文件的投标价格进行调整，投标人不接受调整方式的，或不接受调整后的价格的；</w:t>
      </w:r>
    </w:p>
    <w:p w:rsidR="008F2F4C" w:rsidRDefault="00D571CD">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8F2F4C" w:rsidRDefault="00D571CD">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8F2F4C" w:rsidRDefault="00D571CD">
      <w:pPr>
        <w:tabs>
          <w:tab w:val="clear" w:pos="426"/>
        </w:tabs>
      </w:pPr>
      <w:r>
        <w:rPr>
          <w:rFonts w:hint="eastAsia"/>
        </w:rPr>
        <w:t>37.实地考察、演示或设备测试</w:t>
      </w:r>
    </w:p>
    <w:p w:rsidR="008F2F4C" w:rsidRDefault="00D571CD">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8F2F4C" w:rsidRDefault="00D571CD">
      <w:pPr>
        <w:tabs>
          <w:tab w:val="clear" w:pos="426"/>
        </w:tabs>
      </w:pPr>
      <w:r>
        <w:rPr>
          <w:rFonts w:hint="eastAsia"/>
        </w:rPr>
        <w:t>37.2若招标文件要求进行现场演示或设备测试的，投标人应做好相应准备。</w:t>
      </w:r>
    </w:p>
    <w:p w:rsidR="008F2F4C" w:rsidRDefault="00D571CD">
      <w:pPr>
        <w:tabs>
          <w:tab w:val="clear" w:pos="426"/>
        </w:tabs>
      </w:pPr>
      <w:bookmarkStart w:id="334" w:name="_Toc100052402"/>
      <w:r>
        <w:rPr>
          <w:rFonts w:hint="eastAsia"/>
        </w:rPr>
        <w:t>38．评标方法</w:t>
      </w:r>
      <w:bookmarkEnd w:id="334"/>
    </w:p>
    <w:p w:rsidR="008F2F4C" w:rsidRDefault="00D571CD">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8F2F4C" w:rsidRDefault="00D571CD">
      <w:pPr>
        <w:tabs>
          <w:tab w:val="clear" w:pos="426"/>
        </w:tabs>
      </w:pPr>
      <w:r>
        <w:rPr>
          <w:rFonts w:hint="eastAsia"/>
        </w:rPr>
        <w:t>38.2非评定分离项目</w:t>
      </w:r>
    </w:p>
    <w:p w:rsidR="008F2F4C" w:rsidRDefault="00D571CD">
      <w:pPr>
        <w:tabs>
          <w:tab w:val="clear" w:pos="426"/>
        </w:tabs>
      </w:pPr>
      <w:r>
        <w:rPr>
          <w:rFonts w:hint="eastAsia"/>
        </w:rPr>
        <w:t>非评定分离项目评分方法为最低评标价法、综合评标法、性价比法及法律、法规允许的其它评标办法。</w:t>
      </w:r>
    </w:p>
    <w:p w:rsidR="008F2F4C" w:rsidRDefault="00D571CD">
      <w:pPr>
        <w:tabs>
          <w:tab w:val="clear" w:pos="426"/>
        </w:tabs>
        <w:rPr>
          <w:b/>
        </w:rPr>
      </w:pPr>
      <w:r>
        <w:rPr>
          <w:rFonts w:hint="eastAsia"/>
        </w:rPr>
        <w:t>38.2.1</w:t>
      </w:r>
      <w:bookmarkStart w:id="335" w:name="评标方法2"/>
      <w:r>
        <w:rPr>
          <w:rFonts w:hint="eastAsia"/>
        </w:rPr>
        <w:t>最低评标价法</w:t>
      </w:r>
    </w:p>
    <w:p w:rsidR="008F2F4C" w:rsidRDefault="00D571CD">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rsidR="008F2F4C" w:rsidRDefault="00D571CD">
      <w:pPr>
        <w:tabs>
          <w:tab w:val="clear" w:pos="426"/>
        </w:tabs>
        <w:rPr>
          <w:b/>
        </w:rPr>
      </w:pPr>
      <w:r>
        <w:rPr>
          <w:rFonts w:hint="eastAsia"/>
        </w:rPr>
        <w:t>38.2.2综合评分法</w:t>
      </w:r>
      <w:bookmarkEnd w:id="335"/>
    </w:p>
    <w:p w:rsidR="008F2F4C" w:rsidRDefault="00D571CD">
      <w:pPr>
        <w:tabs>
          <w:tab w:val="clear" w:pos="426"/>
        </w:tabs>
      </w:pPr>
      <w:bookmarkStart w:id="336" w:name="评标方法3"/>
      <w:r>
        <w:rPr>
          <w:rFonts w:hint="eastAsia"/>
        </w:rPr>
        <w:t>是指投标文件满足招标文件全部实质性要求，且按照评审因素的量化指标评审得分最高的投标人为中标候选人的评标方法。</w:t>
      </w:r>
    </w:p>
    <w:p w:rsidR="008F2F4C" w:rsidRDefault="00D571CD">
      <w:pPr>
        <w:tabs>
          <w:tab w:val="clear" w:pos="426"/>
        </w:tabs>
        <w:rPr>
          <w:b/>
          <w:bCs/>
        </w:rPr>
      </w:pPr>
      <w:r>
        <w:rPr>
          <w:rFonts w:hint="eastAsia"/>
        </w:rPr>
        <w:t>38.2.3</w:t>
      </w:r>
      <w:r>
        <w:rPr>
          <w:rFonts w:hint="eastAsia"/>
          <w:bCs/>
        </w:rPr>
        <w:t>性价比法</w:t>
      </w:r>
    </w:p>
    <w:p w:rsidR="008F2F4C" w:rsidRDefault="00D571CD">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rsidR="008F2F4C" w:rsidRDefault="00D571CD">
      <w:pPr>
        <w:tabs>
          <w:tab w:val="clear" w:pos="426"/>
        </w:tabs>
      </w:pPr>
      <w:r>
        <w:rPr>
          <w:rFonts w:hint="eastAsia"/>
        </w:rPr>
        <w:lastRenderedPageBreak/>
        <w:t>38.3评定分离项目</w:t>
      </w:r>
    </w:p>
    <w:p w:rsidR="008F2F4C" w:rsidRDefault="00D571CD">
      <w:pPr>
        <w:tabs>
          <w:tab w:val="clear" w:pos="426"/>
        </w:tabs>
      </w:pPr>
      <w:r>
        <w:rPr>
          <w:rFonts w:hint="eastAsia"/>
        </w:rPr>
        <w:t>评定分离项目，评审委员会应当按照综合评分法、定性评审法、最低价法或者法律、法规及规章规定的其他评审方法对投标文件进行评审。</w:t>
      </w:r>
    </w:p>
    <w:p w:rsidR="008F2F4C" w:rsidRDefault="00D571CD">
      <w:pPr>
        <w:tabs>
          <w:tab w:val="clear" w:pos="426"/>
        </w:tabs>
        <w:rPr>
          <w:b/>
        </w:rPr>
      </w:pPr>
      <w:r>
        <w:rPr>
          <w:rFonts w:hint="eastAsia"/>
        </w:rPr>
        <w:t>38.3.1综合评分法</w:t>
      </w:r>
    </w:p>
    <w:p w:rsidR="008F2F4C" w:rsidRDefault="00D571CD">
      <w:pPr>
        <w:rPr>
          <w:bCs/>
          <w:szCs w:val="21"/>
        </w:rPr>
      </w:pPr>
      <w:r>
        <w:rPr>
          <w:rFonts w:hint="eastAsia"/>
          <w:bCs/>
          <w:szCs w:val="21"/>
        </w:rPr>
        <w:t>综合评分法，是指投标文件满足招标文件全部实质性要求，且按照评审因素的量化指标评审得分由高到低排名前列的投标人，作为推荐的候选中标人的评标方法。</w:t>
      </w:r>
    </w:p>
    <w:p w:rsidR="008F2F4C" w:rsidRDefault="00D571CD">
      <w:pPr>
        <w:tabs>
          <w:tab w:val="clear" w:pos="426"/>
        </w:tabs>
        <w:rPr>
          <w:sz w:val="18"/>
          <w:szCs w:val="18"/>
          <w:shd w:val="clear" w:color="auto" w:fill="FFFFFF"/>
        </w:rPr>
      </w:pPr>
      <w:r>
        <w:rPr>
          <w:rFonts w:hint="eastAsia"/>
        </w:rPr>
        <w:t>38.3.2</w:t>
      </w:r>
      <w:r>
        <w:rPr>
          <w:rFonts w:hint="eastAsia"/>
          <w:bCs/>
        </w:rPr>
        <w:t>定性评审法</w:t>
      </w:r>
    </w:p>
    <w:p w:rsidR="008F2F4C" w:rsidRDefault="00D571CD">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rsidR="008F2F4C" w:rsidRDefault="00D571CD">
      <w:pPr>
        <w:tabs>
          <w:tab w:val="clear" w:pos="426"/>
        </w:tabs>
      </w:pPr>
      <w:r>
        <w:rPr>
          <w:rFonts w:hint="eastAsia"/>
        </w:rPr>
        <w:t>38.3.3最低价法</w:t>
      </w:r>
    </w:p>
    <w:p w:rsidR="008F2F4C" w:rsidRDefault="00D571CD">
      <w:pPr>
        <w:tabs>
          <w:tab w:val="clear" w:pos="426"/>
        </w:tabs>
      </w:pPr>
      <w:r>
        <w:rPr>
          <w:rFonts w:hint="eastAsia"/>
        </w:rPr>
        <w:t>最低价法是指以价格为主要因素确定候选中标人的评审方法。</w:t>
      </w:r>
    </w:p>
    <w:p w:rsidR="008F2F4C" w:rsidRDefault="00D571CD">
      <w:pPr>
        <w:tabs>
          <w:tab w:val="clear" w:pos="426"/>
        </w:tabs>
      </w:pPr>
      <w:r>
        <w:rPr>
          <w:rFonts w:hint="eastAsia"/>
        </w:rPr>
        <w:t>38.4本项目采用的评标方法</w:t>
      </w:r>
      <w:bookmarkEnd w:id="336"/>
      <w:r>
        <w:rPr>
          <w:rFonts w:hint="eastAsia"/>
        </w:rPr>
        <w:t>见本项目招标文件专用条款的相关内容。</w:t>
      </w:r>
    </w:p>
    <w:p w:rsidR="008F2F4C" w:rsidRDefault="00D571CD">
      <w:pPr>
        <w:pStyle w:val="22"/>
        <w:tabs>
          <w:tab w:val="clear" w:pos="426"/>
        </w:tabs>
      </w:pPr>
      <w:bookmarkStart w:id="337" w:name="_Toc15075"/>
      <w:bookmarkStart w:id="338" w:name="_Toc398220535"/>
      <w:bookmarkStart w:id="339" w:name="_Toc432592827"/>
      <w:bookmarkStart w:id="340" w:name="_Toc3627280"/>
      <w:r>
        <w:rPr>
          <w:rFonts w:hint="eastAsia"/>
        </w:rPr>
        <w:t>第七章定标及公示</w:t>
      </w:r>
      <w:bookmarkEnd w:id="337"/>
      <w:bookmarkEnd w:id="338"/>
      <w:bookmarkEnd w:id="339"/>
      <w:bookmarkEnd w:id="340"/>
    </w:p>
    <w:p w:rsidR="008F2F4C" w:rsidRDefault="00D571CD">
      <w:pPr>
        <w:tabs>
          <w:tab w:val="clear" w:pos="426"/>
        </w:tabs>
      </w:pPr>
      <w:r>
        <w:rPr>
          <w:rFonts w:hint="eastAsia"/>
        </w:rPr>
        <w:t>39．定标方法</w:t>
      </w:r>
    </w:p>
    <w:p w:rsidR="008F2F4C" w:rsidRDefault="00D571CD">
      <w:pPr>
        <w:tabs>
          <w:tab w:val="clear" w:pos="426"/>
        </w:tabs>
      </w:pPr>
      <w:r>
        <w:rPr>
          <w:rFonts w:hint="eastAsia"/>
        </w:rPr>
        <w:t>39</w:t>
      </w:r>
      <w:r>
        <w:t>.</w:t>
      </w:r>
      <w:r>
        <w:rPr>
          <w:rFonts w:hint="eastAsia"/>
        </w:rPr>
        <w:t>1项目定标方法根据是否是评定分离项目进行选择。</w:t>
      </w:r>
    </w:p>
    <w:p w:rsidR="008F2F4C" w:rsidRDefault="00D571CD">
      <w:pPr>
        <w:tabs>
          <w:tab w:val="clear" w:pos="426"/>
        </w:tabs>
      </w:pPr>
      <w:r>
        <w:rPr>
          <w:rFonts w:hint="eastAsia"/>
        </w:rPr>
        <w:t>39</w:t>
      </w:r>
      <w:r>
        <w:t>.</w:t>
      </w:r>
      <w:r>
        <w:rPr>
          <w:rFonts w:hint="eastAsia"/>
        </w:rPr>
        <w:t>2非评定分离项目</w:t>
      </w:r>
    </w:p>
    <w:p w:rsidR="008F2F4C" w:rsidRDefault="00D571CD">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rsidR="008F2F4C" w:rsidRDefault="00D571CD">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rsidR="008F2F4C" w:rsidRDefault="00D571CD">
      <w:pPr>
        <w:tabs>
          <w:tab w:val="clear" w:pos="426"/>
        </w:tabs>
      </w:pPr>
      <w:r>
        <w:rPr>
          <w:rFonts w:hint="eastAsia"/>
        </w:rPr>
        <w:t>39</w:t>
      </w:r>
      <w:r>
        <w:t>.</w:t>
      </w:r>
      <w:r>
        <w:rPr>
          <w:rFonts w:hint="eastAsia"/>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F2F4C" w:rsidRDefault="00D571CD">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8F2F4C" w:rsidRDefault="00D571CD">
      <w:pPr>
        <w:tabs>
          <w:tab w:val="clear" w:pos="426"/>
        </w:tabs>
      </w:pPr>
      <w:r>
        <w:rPr>
          <w:rFonts w:hint="eastAsia"/>
        </w:rPr>
        <w:lastRenderedPageBreak/>
        <w:t>39</w:t>
      </w:r>
      <w:r>
        <w:t>.</w:t>
      </w:r>
      <w:r>
        <w:rPr>
          <w:rFonts w:hint="eastAsia"/>
        </w:rPr>
        <w:t>3评定分离项目</w:t>
      </w:r>
    </w:p>
    <w:p w:rsidR="008F2F4C" w:rsidRDefault="00D571CD">
      <w:pPr>
        <w:tabs>
          <w:tab w:val="clear" w:pos="426"/>
        </w:tabs>
      </w:pPr>
      <w:r>
        <w:rPr>
          <w:rFonts w:hint="eastAsia"/>
        </w:rPr>
        <w:t>适用评定分离的政府采购项目，采购人应当根据不同的项目选用自定法、抽签法、竞价法或者法律、法规及规章规定的其他定标方法确定中标人。</w:t>
      </w:r>
    </w:p>
    <w:p w:rsidR="008F2F4C" w:rsidRDefault="00D571CD">
      <w:pPr>
        <w:tabs>
          <w:tab w:val="clear" w:pos="426"/>
        </w:tabs>
      </w:pPr>
      <w:r>
        <w:rPr>
          <w:rFonts w:hint="eastAsia"/>
        </w:rPr>
        <w:t>39</w:t>
      </w:r>
      <w:r>
        <w:t>.</w:t>
      </w:r>
      <w:r>
        <w:rPr>
          <w:rFonts w:hint="eastAsia"/>
        </w:rPr>
        <w:t>3.1自定法是指采购人组织定标委员会，由定标委员会在候选中标人中确定中标人。</w:t>
      </w:r>
    </w:p>
    <w:p w:rsidR="008F2F4C" w:rsidRDefault="00D571CD">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rsidR="008F2F4C" w:rsidRDefault="00D571CD">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rsidR="008F2F4C" w:rsidRDefault="00D571CD">
      <w:pPr>
        <w:tabs>
          <w:tab w:val="clear" w:pos="426"/>
        </w:tabs>
      </w:pPr>
      <w:r>
        <w:rPr>
          <w:rFonts w:hint="eastAsia"/>
        </w:rPr>
        <w:t>39.4本项目采用的定标方法见本项目招标文件专用条款的相关内容。</w:t>
      </w:r>
    </w:p>
    <w:p w:rsidR="008F2F4C" w:rsidRDefault="00D571CD">
      <w:pPr>
        <w:tabs>
          <w:tab w:val="clear" w:pos="426"/>
        </w:tabs>
      </w:pPr>
      <w:bookmarkStart w:id="341" w:name="_Toc100052404"/>
      <w:r>
        <w:rPr>
          <w:rFonts w:hint="eastAsia"/>
        </w:rPr>
        <w:t>40．编写评标报告</w:t>
      </w:r>
      <w:bookmarkEnd w:id="341"/>
    </w:p>
    <w:p w:rsidR="008F2F4C" w:rsidRDefault="00D571CD">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F2F4C" w:rsidRDefault="00D571CD">
      <w:pPr>
        <w:tabs>
          <w:tab w:val="clear" w:pos="426"/>
        </w:tabs>
      </w:pPr>
      <w:bookmarkStart w:id="342" w:name="_Toc100052405"/>
      <w:bookmarkStart w:id="343" w:name="_Toc73521676"/>
      <w:bookmarkStart w:id="344" w:name="_Toc73518159"/>
      <w:bookmarkStart w:id="345" w:name="_Toc73517681"/>
      <w:bookmarkStart w:id="346" w:name="_Toc73521588"/>
      <w:r>
        <w:rPr>
          <w:rFonts w:hint="eastAsia"/>
        </w:rPr>
        <w:t>41．中标公告</w:t>
      </w:r>
      <w:bookmarkEnd w:id="342"/>
    </w:p>
    <w:p w:rsidR="008F2F4C" w:rsidRDefault="00D571CD">
      <w:pPr>
        <w:tabs>
          <w:tab w:val="clear" w:pos="426"/>
        </w:tabs>
      </w:pPr>
      <w:r>
        <w:rPr>
          <w:rFonts w:hint="eastAsia"/>
        </w:rPr>
        <w:t>41.1为体现“公开、公平、公正”的原则，评标结束后，采购代理机构将在“深圳政府采购网”（</w:t>
      </w:r>
      <w:hyperlink r:id="rId19"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8F2F4C" w:rsidRDefault="00D571CD">
      <w:pPr>
        <w:tabs>
          <w:tab w:val="clear" w:pos="426"/>
        </w:tabs>
      </w:pPr>
      <w:r>
        <w:rPr>
          <w:rFonts w:hint="eastAsia"/>
        </w:rPr>
        <w:t>41.2质疑投诉人应保证质疑投诉内容的真实性和可靠性，并承担相应的法律责任。</w:t>
      </w:r>
    </w:p>
    <w:p w:rsidR="008F2F4C" w:rsidRDefault="00D571CD">
      <w:pPr>
        <w:tabs>
          <w:tab w:val="clear" w:pos="426"/>
        </w:tabs>
      </w:pPr>
      <w:bookmarkStart w:id="347" w:name="_Toc100052406"/>
      <w:r>
        <w:rPr>
          <w:rFonts w:hint="eastAsia"/>
        </w:rPr>
        <w:t>42．中标通知书</w:t>
      </w:r>
      <w:bookmarkEnd w:id="347"/>
    </w:p>
    <w:bookmarkEnd w:id="343"/>
    <w:bookmarkEnd w:id="344"/>
    <w:bookmarkEnd w:id="345"/>
    <w:bookmarkEnd w:id="346"/>
    <w:p w:rsidR="008F2F4C" w:rsidRDefault="00D571CD">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8F2F4C" w:rsidRDefault="00D571CD">
      <w:pPr>
        <w:tabs>
          <w:tab w:val="clear" w:pos="426"/>
        </w:tabs>
      </w:pPr>
      <w:r>
        <w:rPr>
          <w:rFonts w:hint="eastAsia"/>
        </w:rPr>
        <w:t>42</w:t>
      </w:r>
      <w:r>
        <w:t>.2</w:t>
      </w:r>
      <w:r>
        <w:rPr>
          <w:rFonts w:hint="eastAsia"/>
        </w:rPr>
        <w:t>中标通知书是合同的重要组成部分。</w:t>
      </w:r>
    </w:p>
    <w:p w:rsidR="008F2F4C" w:rsidRDefault="00D571CD">
      <w:pPr>
        <w:tabs>
          <w:tab w:val="clear" w:pos="426"/>
        </w:tabs>
      </w:pPr>
      <w:r>
        <w:rPr>
          <w:rFonts w:hint="eastAsia"/>
        </w:rPr>
        <w:t>42.3因质疑投诉或其它原因导致项目结果变更或采购终止的，我公司有权收回中标通知书或终止采购合同。</w:t>
      </w:r>
    </w:p>
    <w:p w:rsidR="008F2F4C" w:rsidRDefault="00D571CD">
      <w:pPr>
        <w:pStyle w:val="22"/>
        <w:tabs>
          <w:tab w:val="clear" w:pos="426"/>
        </w:tabs>
      </w:pPr>
      <w:bookmarkStart w:id="348" w:name="bt合同的授予"/>
      <w:bookmarkStart w:id="349" w:name="_Toc398220536"/>
      <w:bookmarkStart w:id="350" w:name="_Toc30239"/>
      <w:bookmarkStart w:id="351" w:name="_Toc3627281"/>
      <w:bookmarkStart w:id="352" w:name="_Toc432592828"/>
      <w:bookmarkStart w:id="353" w:name="_Toc73517678"/>
      <w:bookmarkStart w:id="354" w:name="_Toc101074884"/>
      <w:bookmarkStart w:id="355" w:name="_Toc100052407"/>
      <w:bookmarkStart w:id="356" w:name="_Toc73518156"/>
      <w:bookmarkEnd w:id="348"/>
      <w:r>
        <w:rPr>
          <w:rFonts w:hint="eastAsia"/>
        </w:rPr>
        <w:t>第八章公开招标失败的后续处理</w:t>
      </w:r>
      <w:bookmarkEnd w:id="349"/>
      <w:bookmarkEnd w:id="350"/>
      <w:bookmarkEnd w:id="351"/>
      <w:bookmarkEnd w:id="352"/>
    </w:p>
    <w:p w:rsidR="008F2F4C" w:rsidRDefault="00D571CD">
      <w:pPr>
        <w:tabs>
          <w:tab w:val="clear" w:pos="426"/>
        </w:tabs>
      </w:pPr>
      <w:r>
        <w:rPr>
          <w:rFonts w:hint="eastAsia"/>
        </w:rPr>
        <w:t>43．公开招标失败的处理</w:t>
      </w:r>
    </w:p>
    <w:p w:rsidR="008F2F4C" w:rsidRDefault="00D571CD">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8F2F4C" w:rsidRDefault="00D571CD">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8F2F4C" w:rsidRDefault="00D571CD">
      <w:pPr>
        <w:tabs>
          <w:tab w:val="clear" w:pos="426"/>
        </w:tabs>
      </w:pPr>
      <w:r>
        <w:rPr>
          <w:rFonts w:hint="eastAsia"/>
        </w:rPr>
        <w:t>43.3重新组织采购有以下两种组织形式：</w:t>
      </w:r>
    </w:p>
    <w:p w:rsidR="008F2F4C" w:rsidRDefault="00D571CD">
      <w:pPr>
        <w:tabs>
          <w:tab w:val="clear" w:pos="426"/>
        </w:tabs>
      </w:pPr>
      <w:r>
        <w:rPr>
          <w:rFonts w:hint="eastAsia"/>
        </w:rPr>
        <w:lastRenderedPageBreak/>
        <w:t>（1）由采购代理机构重新组织公开招标；</w:t>
      </w:r>
    </w:p>
    <w:p w:rsidR="008F2F4C" w:rsidRDefault="00D571CD">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8F2F4C" w:rsidRDefault="00D571CD">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8F2F4C" w:rsidRDefault="00D571CD">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8F2F4C" w:rsidRDefault="00D571CD">
      <w:pPr>
        <w:tabs>
          <w:tab w:val="clear" w:pos="426"/>
        </w:tabs>
      </w:pPr>
      <w:r>
        <w:rPr>
          <w:rFonts w:hint="eastAsia"/>
        </w:rPr>
        <w:t>44．公开招标失败项目转为竞争性谈判方式采购的</w:t>
      </w:r>
    </w:p>
    <w:p w:rsidR="008F2F4C" w:rsidRDefault="00D571CD">
      <w:pPr>
        <w:tabs>
          <w:tab w:val="clear" w:pos="426"/>
        </w:tabs>
      </w:pPr>
      <w:r>
        <w:rPr>
          <w:rFonts w:hint="eastAsia"/>
        </w:rPr>
        <w:t>44.1谈判文件</w:t>
      </w:r>
    </w:p>
    <w:p w:rsidR="008F2F4C" w:rsidRDefault="00D571CD">
      <w:pPr>
        <w:tabs>
          <w:tab w:val="clear" w:pos="426"/>
        </w:tabs>
      </w:pPr>
      <w:r>
        <w:rPr>
          <w:rFonts w:hint="eastAsia"/>
        </w:rPr>
        <w:t>44.1.1公开招标失败项目转为竞争性谈判方式采购的，原招标文件转为谈判文件。</w:t>
      </w:r>
    </w:p>
    <w:p w:rsidR="008F2F4C" w:rsidRDefault="00D571CD">
      <w:pPr>
        <w:tabs>
          <w:tab w:val="clear" w:pos="426"/>
        </w:tabs>
      </w:pPr>
      <w:r>
        <w:rPr>
          <w:rFonts w:hint="eastAsia"/>
        </w:rPr>
        <w:t>44.2谈判小组</w:t>
      </w:r>
    </w:p>
    <w:p w:rsidR="008F2F4C" w:rsidRDefault="00D571CD">
      <w:pPr>
        <w:tabs>
          <w:tab w:val="clear" w:pos="426"/>
        </w:tabs>
      </w:pPr>
      <w:r>
        <w:rPr>
          <w:rFonts w:hint="eastAsia"/>
        </w:rPr>
        <w:t>44.2.1公开招标失败项目转为竞争性谈判方式采购后，评标委员会转为谈判小组；专家可重新抽取也可继续采用评标委员会内专家。</w:t>
      </w:r>
    </w:p>
    <w:p w:rsidR="008F2F4C" w:rsidRDefault="00D571CD">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8F2F4C" w:rsidRDefault="00D571CD">
      <w:pPr>
        <w:tabs>
          <w:tab w:val="clear" w:pos="426"/>
        </w:tabs>
      </w:pPr>
      <w:r>
        <w:rPr>
          <w:rFonts w:hint="eastAsia"/>
        </w:rPr>
        <w:t>44.3谈判程序</w:t>
      </w:r>
    </w:p>
    <w:p w:rsidR="008F2F4C" w:rsidRDefault="00D571CD">
      <w:pPr>
        <w:tabs>
          <w:tab w:val="clear" w:pos="426"/>
        </w:tabs>
      </w:pPr>
      <w:r>
        <w:rPr>
          <w:rFonts w:hint="eastAsia"/>
        </w:rPr>
        <w:t>44.3.1参加谈判的供应商和谈判小组成员填写谈判登记表，并交验证明文件（法定代表人证明书、法人授权委托书、被授权的谈判代表身份证原件）。</w:t>
      </w:r>
    </w:p>
    <w:p w:rsidR="008F2F4C" w:rsidRDefault="00D571CD">
      <w:pPr>
        <w:tabs>
          <w:tab w:val="clear" w:pos="426"/>
        </w:tabs>
      </w:pPr>
      <w:r>
        <w:rPr>
          <w:rFonts w:hint="eastAsia"/>
        </w:rPr>
        <w:t>44.3</w:t>
      </w:r>
      <w:r>
        <w:t>.2</w:t>
      </w:r>
      <w:r>
        <w:rPr>
          <w:rFonts w:hint="eastAsia"/>
        </w:rPr>
        <w:t>谈判小组主持人宣布谈判规则和谈判纪律。</w:t>
      </w:r>
    </w:p>
    <w:p w:rsidR="008F2F4C" w:rsidRDefault="00D571CD">
      <w:pPr>
        <w:tabs>
          <w:tab w:val="clear" w:pos="426"/>
        </w:tabs>
      </w:pPr>
      <w:r>
        <w:rPr>
          <w:rFonts w:hint="eastAsia"/>
        </w:rPr>
        <w:t>44.3</w:t>
      </w:r>
      <w:r>
        <w:t>.3</w:t>
      </w:r>
      <w:r>
        <w:rPr>
          <w:rFonts w:hint="eastAsia"/>
        </w:rPr>
        <w:t>在谈判中，谈判小组将就以下谈判内容跟供应商进行谈判：</w:t>
      </w:r>
    </w:p>
    <w:p w:rsidR="008F2F4C" w:rsidRDefault="00D571CD">
      <w:pPr>
        <w:tabs>
          <w:tab w:val="clear" w:pos="426"/>
        </w:tabs>
      </w:pPr>
      <w:r>
        <w:rPr>
          <w:rFonts w:hint="eastAsia"/>
        </w:rPr>
        <w:t>（</w:t>
      </w:r>
      <w:r>
        <w:t>1</w:t>
      </w:r>
      <w:r>
        <w:rPr>
          <w:rFonts w:hint="eastAsia"/>
        </w:rPr>
        <w:t>）项目方案；</w:t>
      </w:r>
    </w:p>
    <w:p w:rsidR="008F2F4C" w:rsidRDefault="00D571CD">
      <w:pPr>
        <w:tabs>
          <w:tab w:val="clear" w:pos="426"/>
        </w:tabs>
      </w:pPr>
      <w:r>
        <w:rPr>
          <w:rFonts w:hint="eastAsia"/>
        </w:rPr>
        <w:t>（2）报价；</w:t>
      </w:r>
    </w:p>
    <w:p w:rsidR="008F2F4C" w:rsidRDefault="00D571CD">
      <w:pPr>
        <w:tabs>
          <w:tab w:val="clear" w:pos="426"/>
        </w:tabs>
      </w:pPr>
      <w:r>
        <w:rPr>
          <w:rFonts w:hint="eastAsia"/>
        </w:rPr>
        <w:t>（3）其它相关事项。</w:t>
      </w:r>
    </w:p>
    <w:p w:rsidR="008F2F4C" w:rsidRDefault="00D571CD">
      <w:pPr>
        <w:tabs>
          <w:tab w:val="clear" w:pos="426"/>
        </w:tabs>
      </w:pPr>
      <w:r>
        <w:rPr>
          <w:rFonts w:hint="eastAsia"/>
        </w:rPr>
        <w:t>原招标文件或谈判邀请文件有实质性变动的，谈判小组应当通过采购代理机构通知所有参加谈判的供应商。</w:t>
      </w:r>
    </w:p>
    <w:p w:rsidR="008F2F4C" w:rsidRDefault="00D571CD">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8F2F4C" w:rsidRDefault="00D571CD">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8F2F4C" w:rsidRDefault="00D571CD">
      <w:pPr>
        <w:tabs>
          <w:tab w:val="clear" w:pos="426"/>
        </w:tabs>
      </w:pPr>
      <w:r>
        <w:rPr>
          <w:rFonts w:hint="eastAsia"/>
        </w:rPr>
        <w:t>44.3</w:t>
      </w:r>
      <w:r>
        <w:t>.</w:t>
      </w:r>
      <w:r>
        <w:rPr>
          <w:rFonts w:hint="eastAsia"/>
        </w:rPr>
        <w:t>6供应商对谈判应答文件进行修改，都应形成文字材料，并经供应商谈判授权人签字认可。</w:t>
      </w:r>
    </w:p>
    <w:p w:rsidR="008F2F4C" w:rsidRDefault="00D571CD">
      <w:pPr>
        <w:tabs>
          <w:tab w:val="clear" w:pos="426"/>
        </w:tabs>
      </w:pPr>
      <w:r>
        <w:rPr>
          <w:rFonts w:hint="eastAsia"/>
        </w:rPr>
        <w:lastRenderedPageBreak/>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F2F4C" w:rsidRDefault="00D571CD">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8F2F4C" w:rsidRDefault="00D571CD">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8F2F4C" w:rsidRDefault="00D571CD">
      <w:pPr>
        <w:tabs>
          <w:tab w:val="clear" w:pos="426"/>
        </w:tabs>
      </w:pPr>
      <w:r>
        <w:rPr>
          <w:rFonts w:hint="eastAsia"/>
        </w:rPr>
        <w:t>44.3.10谈判小组将对谈判过程进行记录，以存档备查。</w:t>
      </w:r>
    </w:p>
    <w:p w:rsidR="008F2F4C" w:rsidRDefault="00D571CD">
      <w:pPr>
        <w:tabs>
          <w:tab w:val="clear" w:pos="426"/>
        </w:tabs>
      </w:pPr>
      <w:r>
        <w:rPr>
          <w:rFonts w:hint="eastAsia"/>
        </w:rPr>
        <w:t>44.4评标方法和定标原则</w:t>
      </w:r>
    </w:p>
    <w:p w:rsidR="008F2F4C" w:rsidRDefault="00D571CD">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8F2F4C" w:rsidRDefault="00D571CD">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8F2F4C" w:rsidRDefault="00D571CD">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8F2F4C" w:rsidRDefault="00D571CD">
      <w:pPr>
        <w:tabs>
          <w:tab w:val="clear" w:pos="426"/>
        </w:tabs>
      </w:pPr>
      <w:r>
        <w:rPr>
          <w:rFonts w:hint="eastAsia"/>
        </w:rPr>
        <w:t>44.4.4谈判小组向采购代理机构提交书面评标报告，并推荐中标候选人或确定中标人。</w:t>
      </w:r>
    </w:p>
    <w:p w:rsidR="008F2F4C" w:rsidRDefault="00D571CD">
      <w:pPr>
        <w:tabs>
          <w:tab w:val="clear" w:pos="426"/>
        </w:tabs>
      </w:pPr>
      <w:r>
        <w:rPr>
          <w:rFonts w:hint="eastAsia"/>
        </w:rPr>
        <w:t>45．公开招标失败项目转为单一来源谈判方式采购</w:t>
      </w:r>
    </w:p>
    <w:p w:rsidR="008F2F4C" w:rsidRDefault="00D571CD">
      <w:pPr>
        <w:tabs>
          <w:tab w:val="clear" w:pos="426"/>
        </w:tabs>
      </w:pPr>
      <w:r>
        <w:rPr>
          <w:rFonts w:hint="eastAsia"/>
        </w:rPr>
        <w:t>45.1谈判文件</w:t>
      </w:r>
    </w:p>
    <w:p w:rsidR="008F2F4C" w:rsidRDefault="00D571CD">
      <w:pPr>
        <w:tabs>
          <w:tab w:val="clear" w:pos="426"/>
        </w:tabs>
      </w:pPr>
      <w:r>
        <w:rPr>
          <w:rFonts w:hint="eastAsia"/>
        </w:rPr>
        <w:t>45.1.1公开招标失败项目转为单一来源谈判方式采购的，原招标文件转为谈判文件。</w:t>
      </w:r>
    </w:p>
    <w:p w:rsidR="008F2F4C" w:rsidRDefault="00D571CD">
      <w:pPr>
        <w:tabs>
          <w:tab w:val="clear" w:pos="426"/>
        </w:tabs>
      </w:pPr>
      <w:r>
        <w:rPr>
          <w:rFonts w:hint="eastAsia"/>
        </w:rPr>
        <w:t>45.2谈判小组</w:t>
      </w:r>
    </w:p>
    <w:p w:rsidR="008F2F4C" w:rsidRDefault="00D571CD">
      <w:pPr>
        <w:tabs>
          <w:tab w:val="clear" w:pos="426"/>
        </w:tabs>
      </w:pPr>
      <w:r>
        <w:rPr>
          <w:rFonts w:hint="eastAsia"/>
        </w:rPr>
        <w:t>45.2.1公开招标失败项目转为单一来源谈判方式采购后，评标委员会转为谈判小组，专家可重新抽取也可继续采用评标委员会内专家。</w:t>
      </w:r>
    </w:p>
    <w:p w:rsidR="008F2F4C" w:rsidRDefault="00D571CD">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8F2F4C" w:rsidRDefault="00D571CD">
      <w:pPr>
        <w:tabs>
          <w:tab w:val="clear" w:pos="426"/>
        </w:tabs>
      </w:pPr>
      <w:r>
        <w:rPr>
          <w:rFonts w:hint="eastAsia"/>
        </w:rPr>
        <w:t>45.3谈判程序</w:t>
      </w:r>
    </w:p>
    <w:p w:rsidR="008F2F4C" w:rsidRDefault="00D571CD">
      <w:pPr>
        <w:tabs>
          <w:tab w:val="clear" w:pos="426"/>
        </w:tabs>
      </w:pPr>
      <w:r>
        <w:rPr>
          <w:rFonts w:hint="eastAsia"/>
        </w:rPr>
        <w:t>45.3.1参加谈判的供应商和谈判小组成员填写谈判登记表，并交验证明文件（法定代表人证明书、法人授权委托书、被授权的谈判代表身份证原件）。</w:t>
      </w:r>
    </w:p>
    <w:p w:rsidR="008F2F4C" w:rsidRDefault="00D571CD">
      <w:pPr>
        <w:tabs>
          <w:tab w:val="clear" w:pos="426"/>
        </w:tabs>
      </w:pPr>
      <w:r>
        <w:rPr>
          <w:rFonts w:hint="eastAsia"/>
        </w:rPr>
        <w:t>45.3</w:t>
      </w:r>
      <w:r>
        <w:t>.2</w:t>
      </w:r>
      <w:r>
        <w:rPr>
          <w:rFonts w:hint="eastAsia"/>
        </w:rPr>
        <w:t>谈判小组主持人宣布谈判规则和谈判纪律。</w:t>
      </w:r>
    </w:p>
    <w:p w:rsidR="008F2F4C" w:rsidRDefault="00D571CD">
      <w:pPr>
        <w:tabs>
          <w:tab w:val="clear" w:pos="426"/>
        </w:tabs>
      </w:pPr>
      <w:r>
        <w:rPr>
          <w:rFonts w:hint="eastAsia"/>
        </w:rPr>
        <w:t>45.3</w:t>
      </w:r>
      <w:r>
        <w:t>.3</w:t>
      </w:r>
      <w:r>
        <w:rPr>
          <w:rFonts w:hint="eastAsia"/>
        </w:rPr>
        <w:t>在谈判中，谈判小组将就以下谈判内容跟供应商进行谈判：</w:t>
      </w:r>
    </w:p>
    <w:p w:rsidR="008F2F4C" w:rsidRDefault="00D571CD">
      <w:pPr>
        <w:tabs>
          <w:tab w:val="clear" w:pos="426"/>
        </w:tabs>
      </w:pPr>
      <w:r>
        <w:rPr>
          <w:rFonts w:hint="eastAsia"/>
        </w:rPr>
        <w:t>（</w:t>
      </w:r>
      <w:r>
        <w:t>1</w:t>
      </w:r>
      <w:r>
        <w:rPr>
          <w:rFonts w:hint="eastAsia"/>
        </w:rPr>
        <w:t>）项目方案；</w:t>
      </w:r>
    </w:p>
    <w:p w:rsidR="008F2F4C" w:rsidRDefault="00D571CD">
      <w:pPr>
        <w:tabs>
          <w:tab w:val="clear" w:pos="426"/>
        </w:tabs>
      </w:pPr>
      <w:r>
        <w:rPr>
          <w:rFonts w:hint="eastAsia"/>
        </w:rPr>
        <w:t>（2）报价；</w:t>
      </w:r>
    </w:p>
    <w:p w:rsidR="008F2F4C" w:rsidRDefault="00D571CD">
      <w:pPr>
        <w:tabs>
          <w:tab w:val="clear" w:pos="426"/>
        </w:tabs>
      </w:pPr>
      <w:r>
        <w:rPr>
          <w:rFonts w:hint="eastAsia"/>
        </w:rPr>
        <w:lastRenderedPageBreak/>
        <w:t>（3）其它相关事项。</w:t>
      </w:r>
    </w:p>
    <w:p w:rsidR="008F2F4C" w:rsidRDefault="00D571CD">
      <w:pPr>
        <w:tabs>
          <w:tab w:val="clear" w:pos="426"/>
        </w:tabs>
      </w:pPr>
      <w:r>
        <w:rPr>
          <w:rFonts w:hint="eastAsia"/>
        </w:rPr>
        <w:t>原招标文件或谈判邀请文件有实质性变动的，谈判小组应当通过采购代理机构通知供应商。</w:t>
      </w:r>
    </w:p>
    <w:p w:rsidR="008F2F4C" w:rsidRDefault="00D571CD">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8F2F4C" w:rsidRDefault="00D571CD">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8F2F4C" w:rsidRDefault="00D571CD">
      <w:pPr>
        <w:tabs>
          <w:tab w:val="clear" w:pos="426"/>
        </w:tabs>
      </w:pPr>
      <w:r>
        <w:rPr>
          <w:rFonts w:hint="eastAsia"/>
        </w:rPr>
        <w:t>45.3</w:t>
      </w:r>
      <w:r>
        <w:t>.</w:t>
      </w:r>
      <w:r>
        <w:rPr>
          <w:rFonts w:hint="eastAsia"/>
        </w:rPr>
        <w:t>6供应商对谈判应答文件进行修改，都应形成文字材料，并经供应商谈判授权人签字认可。</w:t>
      </w:r>
    </w:p>
    <w:p w:rsidR="008F2F4C" w:rsidRDefault="00D571CD">
      <w:pPr>
        <w:tabs>
          <w:tab w:val="clear" w:pos="426"/>
        </w:tabs>
      </w:pPr>
      <w:r>
        <w:rPr>
          <w:rFonts w:hint="eastAsia"/>
        </w:rPr>
        <w:t>45.3.7谈判小组与单一来源供应商进行谈判。供应商有两次更改机会；供应商应在规定的时间内提出最后更改及书面承诺。</w:t>
      </w:r>
    </w:p>
    <w:p w:rsidR="008F2F4C" w:rsidRDefault="00D571CD">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8F2F4C" w:rsidRDefault="00D571CD">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8F2F4C" w:rsidRDefault="00D571CD">
      <w:pPr>
        <w:tabs>
          <w:tab w:val="clear" w:pos="426"/>
        </w:tabs>
      </w:pPr>
      <w:r>
        <w:rPr>
          <w:rFonts w:hint="eastAsia"/>
        </w:rPr>
        <w:t>45.3.10谈判小组将对谈判过程进行记录，以存档备查。</w:t>
      </w:r>
    </w:p>
    <w:p w:rsidR="008F2F4C" w:rsidRDefault="00D571CD">
      <w:pPr>
        <w:tabs>
          <w:tab w:val="clear" w:pos="426"/>
        </w:tabs>
      </w:pPr>
      <w:r>
        <w:rPr>
          <w:rFonts w:hint="eastAsia"/>
        </w:rPr>
        <w:t>45.4评标方法和定标原则</w:t>
      </w:r>
    </w:p>
    <w:p w:rsidR="008F2F4C" w:rsidRDefault="00D571CD">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8F2F4C" w:rsidRDefault="00D571CD">
      <w:pPr>
        <w:tabs>
          <w:tab w:val="clear" w:pos="426"/>
        </w:tabs>
        <w:rPr>
          <w:szCs w:val="21"/>
        </w:rPr>
      </w:pPr>
      <w:r>
        <w:rPr>
          <w:rFonts w:hint="eastAsia"/>
        </w:rPr>
        <w:t>45.4.2谈判小组向采购代理机构提交书面评标报告，并推荐中标候选人或确定中标人。</w:t>
      </w:r>
    </w:p>
    <w:p w:rsidR="008F2F4C" w:rsidRDefault="00D571CD">
      <w:pPr>
        <w:pStyle w:val="22"/>
        <w:tabs>
          <w:tab w:val="clear" w:pos="426"/>
        </w:tabs>
        <w:rPr>
          <w:sz w:val="28"/>
          <w:szCs w:val="28"/>
        </w:rPr>
      </w:pPr>
      <w:bookmarkStart w:id="357" w:name="_Toc398220537"/>
      <w:bookmarkStart w:id="358" w:name="_Toc19923"/>
      <w:bookmarkStart w:id="359" w:name="_Toc3627282"/>
      <w:bookmarkStart w:id="360" w:name="_Toc432592829"/>
      <w:bookmarkEnd w:id="353"/>
      <w:bookmarkEnd w:id="354"/>
      <w:bookmarkEnd w:id="355"/>
      <w:bookmarkEnd w:id="356"/>
      <w:r>
        <w:rPr>
          <w:rFonts w:hint="eastAsia"/>
        </w:rPr>
        <w:t>第九章合同的授予与备案</w:t>
      </w:r>
      <w:bookmarkEnd w:id="357"/>
      <w:bookmarkEnd w:id="358"/>
      <w:bookmarkEnd w:id="359"/>
      <w:bookmarkEnd w:id="360"/>
    </w:p>
    <w:p w:rsidR="008F2F4C" w:rsidRDefault="00D571CD">
      <w:pPr>
        <w:tabs>
          <w:tab w:val="clear" w:pos="426"/>
        </w:tabs>
      </w:pPr>
      <w:bookmarkStart w:id="361" w:name="_33._合同授予标准"/>
      <w:bookmarkStart w:id="362" w:name="_Toc201401407"/>
      <w:bookmarkStart w:id="363" w:name="_Toc201401599"/>
      <w:bookmarkStart w:id="364" w:name="_Toc201997860"/>
      <w:bookmarkEnd w:id="361"/>
      <w:r>
        <w:rPr>
          <w:rFonts w:hint="eastAsia"/>
        </w:rPr>
        <w:t>46．</w:t>
      </w:r>
      <w:bookmarkEnd w:id="362"/>
      <w:bookmarkEnd w:id="363"/>
      <w:r>
        <w:rPr>
          <w:rFonts w:hint="eastAsia"/>
        </w:rPr>
        <w:t>履约担保</w:t>
      </w:r>
      <w:bookmarkEnd w:id="364"/>
    </w:p>
    <w:p w:rsidR="008F2F4C" w:rsidRDefault="00D571CD">
      <w:pPr>
        <w:tabs>
          <w:tab w:val="clear" w:pos="426"/>
        </w:tabs>
      </w:pPr>
      <w:r>
        <w:rPr>
          <w:rFonts w:hint="eastAsia"/>
        </w:rPr>
        <w:t>46.1  本项目履约担保的相关要求：详见“投标须知前附表”。</w:t>
      </w:r>
    </w:p>
    <w:p w:rsidR="008F2F4C" w:rsidRDefault="00D571CD">
      <w:pPr>
        <w:tabs>
          <w:tab w:val="clear" w:pos="426"/>
        </w:tabs>
      </w:pPr>
      <w:r>
        <w:rPr>
          <w:rFonts w:hint="eastAsia"/>
        </w:rPr>
        <w:t>46.2  在签订合同前，中标人应按规定向采购人提交履约担保，采用履约保函形式的可参照使用本招标文件提供的格式。</w:t>
      </w:r>
    </w:p>
    <w:p w:rsidR="008F2F4C" w:rsidRDefault="00D571CD">
      <w:pPr>
        <w:tabs>
          <w:tab w:val="clear" w:pos="426"/>
        </w:tabs>
      </w:pPr>
      <w:r>
        <w:rPr>
          <w:rFonts w:hint="eastAsia"/>
        </w:rPr>
        <w:t>46.3  联合体中标的，其履约担保由联合体牵头人提交，并应符合本节第42.1条、第45.2条的规定。</w:t>
      </w:r>
    </w:p>
    <w:p w:rsidR="008F2F4C" w:rsidRDefault="00D571CD">
      <w:pPr>
        <w:tabs>
          <w:tab w:val="clear" w:pos="426"/>
        </w:tabs>
      </w:pPr>
      <w:r>
        <w:rPr>
          <w:rFonts w:hint="eastAsia"/>
        </w:rPr>
        <w:t>46.4  如果中标人拒不提交本节第42.1条、第42.2条要求的履约担保的，采购人可取消其中标资格，并没收其投标担保。</w:t>
      </w:r>
    </w:p>
    <w:p w:rsidR="008F2F4C" w:rsidRDefault="00D571CD">
      <w:pPr>
        <w:tabs>
          <w:tab w:val="clear" w:pos="426"/>
        </w:tabs>
      </w:pPr>
      <w:bookmarkStart w:id="365" w:name="_Toc201401600"/>
      <w:bookmarkStart w:id="366" w:name="_Toc201997862"/>
      <w:bookmarkStart w:id="367" w:name="_Toc201401408"/>
      <w:r>
        <w:rPr>
          <w:rFonts w:hint="eastAsia"/>
        </w:rPr>
        <w:t>47．签订合同</w:t>
      </w:r>
      <w:bookmarkEnd w:id="365"/>
      <w:bookmarkEnd w:id="366"/>
      <w:bookmarkEnd w:id="367"/>
    </w:p>
    <w:p w:rsidR="008F2F4C" w:rsidRDefault="00D571CD">
      <w:pPr>
        <w:tabs>
          <w:tab w:val="clear" w:pos="426"/>
        </w:tabs>
      </w:pPr>
      <w:r>
        <w:rPr>
          <w:rFonts w:hint="eastAsia"/>
        </w:rPr>
        <w:t>47.1  采购人和中标人应当按“投标须知前附表”的规定，依据招标文件和中标人的投标文件订立书面合同。</w:t>
      </w:r>
    </w:p>
    <w:p w:rsidR="008F2F4C" w:rsidRDefault="00D571CD">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8F2F4C" w:rsidRDefault="00D571CD">
      <w:pPr>
        <w:pStyle w:val="22"/>
        <w:tabs>
          <w:tab w:val="clear" w:pos="426"/>
        </w:tabs>
      </w:pPr>
      <w:bookmarkStart w:id="368" w:name="_Toc398220538"/>
      <w:bookmarkStart w:id="369" w:name="_Toc432592830"/>
      <w:bookmarkStart w:id="370" w:name="_Toc3627283"/>
      <w:bookmarkStart w:id="371" w:name="_Toc32433"/>
      <w:r>
        <w:rPr>
          <w:rFonts w:hint="eastAsia"/>
        </w:rPr>
        <w:lastRenderedPageBreak/>
        <w:t>第十章质疑受理</w:t>
      </w:r>
      <w:bookmarkEnd w:id="368"/>
      <w:bookmarkEnd w:id="369"/>
      <w:bookmarkEnd w:id="370"/>
      <w:bookmarkEnd w:id="371"/>
    </w:p>
    <w:p w:rsidR="008F2F4C" w:rsidRDefault="00D571CD">
      <w:pPr>
        <w:tabs>
          <w:tab w:val="clear" w:pos="426"/>
        </w:tabs>
      </w:pPr>
      <w:r>
        <w:rPr>
          <w:rFonts w:hint="eastAsia"/>
        </w:rPr>
        <w:t>48.质疑受理机构</w:t>
      </w:r>
    </w:p>
    <w:p w:rsidR="008F2F4C" w:rsidRDefault="00D571CD">
      <w:pPr>
        <w:tabs>
          <w:tab w:val="clear" w:pos="426"/>
        </w:tabs>
        <w:rPr>
          <w:sz w:val="22"/>
          <w:szCs w:val="22"/>
        </w:rPr>
      </w:pPr>
      <w:r>
        <w:rPr>
          <w:rFonts w:hint="eastAsia"/>
        </w:rPr>
        <w:t>采购代理机构及采购人</w:t>
      </w:r>
      <w:r>
        <w:t>负责受理和答复质疑</w:t>
      </w:r>
      <w:r>
        <w:rPr>
          <w:sz w:val="22"/>
          <w:szCs w:val="22"/>
        </w:rPr>
        <w:t>。</w:t>
      </w:r>
    </w:p>
    <w:p w:rsidR="008F2F4C" w:rsidRDefault="00D571CD">
      <w:pPr>
        <w:tabs>
          <w:tab w:val="clear" w:pos="426"/>
        </w:tabs>
      </w:pPr>
      <w:r>
        <w:rPr>
          <w:rFonts w:hint="eastAsia"/>
        </w:rPr>
        <w:t>49.质疑处理原则</w:t>
      </w:r>
    </w:p>
    <w:p w:rsidR="008F2F4C" w:rsidRDefault="00D571CD">
      <w:pPr>
        <w:tabs>
          <w:tab w:val="clear" w:pos="426"/>
        </w:tabs>
      </w:pPr>
      <w:r>
        <w:rPr>
          <w:rFonts w:hint="eastAsia"/>
        </w:rPr>
        <w:t>49.1</w:t>
      </w:r>
      <w:r>
        <w:t>质疑处理遵循公平、公正、规范、高效的原则。</w:t>
      </w:r>
    </w:p>
    <w:p w:rsidR="008F2F4C" w:rsidRDefault="00D571CD">
      <w:pPr>
        <w:tabs>
          <w:tab w:val="clear" w:pos="426"/>
        </w:tabs>
      </w:pPr>
      <w:r>
        <w:rPr>
          <w:rFonts w:hint="eastAsia"/>
        </w:rPr>
        <w:t>49.2</w:t>
      </w:r>
      <w:r>
        <w:t>供应商质疑实行实名制和“谁质疑，谁举证”的原则，质疑应有具体的事项及事实根据。</w:t>
      </w:r>
    </w:p>
    <w:p w:rsidR="008F2F4C" w:rsidRDefault="00D571CD">
      <w:pPr>
        <w:tabs>
          <w:tab w:val="clear" w:pos="426"/>
        </w:tabs>
      </w:pPr>
      <w:r>
        <w:rPr>
          <w:rFonts w:hint="eastAsia"/>
        </w:rPr>
        <w:t>50.质疑受理的时效和范围</w:t>
      </w:r>
    </w:p>
    <w:p w:rsidR="008F2F4C" w:rsidRDefault="00D571CD">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rsidR="008F2F4C" w:rsidRDefault="00D571CD">
      <w:pPr>
        <w:tabs>
          <w:tab w:val="clear" w:pos="426"/>
        </w:tabs>
      </w:pPr>
      <w:r>
        <w:rPr>
          <w:rFonts w:hint="eastAsia"/>
        </w:rPr>
        <w:t>50.2供应商对采购文件有疑问的，采购代理机构及采购人按答疑程序处理；供应商对采购文件有异议的，按质疑程序处理。</w:t>
      </w:r>
    </w:p>
    <w:p w:rsidR="008F2F4C" w:rsidRDefault="00D571CD">
      <w:pPr>
        <w:tabs>
          <w:tab w:val="clear" w:pos="426"/>
        </w:tabs>
      </w:pPr>
      <w:r>
        <w:rPr>
          <w:rFonts w:hint="eastAsia"/>
        </w:rPr>
        <w:t>51.质疑条件</w:t>
      </w:r>
    </w:p>
    <w:p w:rsidR="008F2F4C" w:rsidRDefault="00D571CD">
      <w:pPr>
        <w:tabs>
          <w:tab w:val="clear" w:pos="426"/>
        </w:tabs>
      </w:pPr>
      <w:r>
        <w:rPr>
          <w:rFonts w:hint="eastAsia"/>
        </w:rPr>
        <w:t>51.1提出质疑的应是直接参与相应采购项目的供应商。以联合体形式参与的，由联合体共同提出；</w:t>
      </w:r>
    </w:p>
    <w:p w:rsidR="008F2F4C" w:rsidRDefault="00D571CD">
      <w:pPr>
        <w:tabs>
          <w:tab w:val="clear" w:pos="426"/>
        </w:tabs>
      </w:pPr>
      <w:r>
        <w:rPr>
          <w:rFonts w:hint="eastAsia"/>
        </w:rPr>
        <w:t>51.2提供质疑的项目名称和编号、质疑供应商的单位名称、详细地址、邮政编码、联系人及联系电话等基本情况；</w:t>
      </w:r>
    </w:p>
    <w:p w:rsidR="008F2F4C" w:rsidRDefault="00D571CD">
      <w:pPr>
        <w:tabs>
          <w:tab w:val="clear" w:pos="426"/>
        </w:tabs>
      </w:pPr>
      <w:r>
        <w:rPr>
          <w:rFonts w:hint="eastAsia"/>
        </w:rPr>
        <w:t>51.3有质疑的具体事项、请求及理由，并附相关证据材料；</w:t>
      </w:r>
    </w:p>
    <w:p w:rsidR="008F2F4C" w:rsidRDefault="00D571CD">
      <w:pPr>
        <w:tabs>
          <w:tab w:val="clear" w:pos="426"/>
        </w:tabs>
      </w:pPr>
      <w:r>
        <w:rPr>
          <w:rFonts w:hint="eastAsia"/>
        </w:rPr>
        <w:t>51.4质疑书加盖公章，被授权人进行质疑的同时提交法人授权委托书；</w:t>
      </w:r>
    </w:p>
    <w:p w:rsidR="008F2F4C" w:rsidRDefault="00D571CD">
      <w:pPr>
        <w:tabs>
          <w:tab w:val="clear" w:pos="426"/>
        </w:tabs>
      </w:pPr>
      <w:r>
        <w:rPr>
          <w:rFonts w:hint="eastAsia"/>
        </w:rPr>
        <w:t>51.5质疑材料中有外文资料的，应一并附上中文译本，并以中文译本为准。</w:t>
      </w:r>
    </w:p>
    <w:p w:rsidR="008F2F4C" w:rsidRDefault="00D571CD">
      <w:pPr>
        <w:tabs>
          <w:tab w:val="clear" w:pos="426"/>
        </w:tabs>
      </w:pPr>
      <w:r>
        <w:rPr>
          <w:rFonts w:hint="eastAsia"/>
        </w:rPr>
        <w:t>51.6质疑不得超过质疑受理的时效和范围。</w:t>
      </w:r>
    </w:p>
    <w:p w:rsidR="008F2F4C" w:rsidRDefault="00D571CD">
      <w:pPr>
        <w:tabs>
          <w:tab w:val="clear" w:pos="426"/>
        </w:tabs>
      </w:pPr>
      <w:r>
        <w:rPr>
          <w:rFonts w:hint="eastAsia"/>
        </w:rPr>
        <w:t>不符合上述条件的，我采购代理机构不予受理。</w:t>
      </w:r>
    </w:p>
    <w:p w:rsidR="008F2F4C" w:rsidRDefault="00D571CD">
      <w:pPr>
        <w:tabs>
          <w:tab w:val="clear" w:pos="426"/>
        </w:tabs>
      </w:pPr>
      <w:r>
        <w:rPr>
          <w:rFonts w:hint="eastAsia"/>
        </w:rPr>
        <w:t>52.受理质疑办理程序</w:t>
      </w:r>
    </w:p>
    <w:p w:rsidR="008F2F4C" w:rsidRDefault="00D571CD">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8F2F4C" w:rsidRDefault="00D571CD">
      <w:pPr>
        <w:tabs>
          <w:tab w:val="clear" w:pos="426"/>
        </w:tabs>
      </w:pPr>
      <w:r>
        <w:rPr>
          <w:rFonts w:hint="eastAsia"/>
        </w:rPr>
        <w:t>52.2处理质疑一般进行书面审查；必要时听取各方当事人的陈述和申辩、进行相关调查；组织原评标委员会或谈判小组进行复议。</w:t>
      </w:r>
    </w:p>
    <w:p w:rsidR="008F2F4C" w:rsidRDefault="00D571CD">
      <w:pPr>
        <w:tabs>
          <w:tab w:val="clear" w:pos="426"/>
        </w:tabs>
      </w:pPr>
      <w:r>
        <w:rPr>
          <w:rFonts w:hint="eastAsia"/>
        </w:rPr>
        <w:t>52.3在质疑处理期间，采购代理机构视情形决定暂停采购活动。</w:t>
      </w:r>
    </w:p>
    <w:p w:rsidR="008F2F4C" w:rsidRDefault="00D571CD">
      <w:pPr>
        <w:tabs>
          <w:tab w:val="clear" w:pos="426"/>
        </w:tabs>
      </w:pPr>
      <w:r>
        <w:rPr>
          <w:rFonts w:hint="eastAsia"/>
        </w:rPr>
        <w:t>52.4采购代理机构原则上在质疑受理之日起十个工作日内书面答复质疑供应商。答复函以直接领取、传真或邮寄方式送达。</w:t>
      </w:r>
    </w:p>
    <w:p w:rsidR="008F2F4C" w:rsidRDefault="00D571CD">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8F2F4C" w:rsidRDefault="00D571CD">
      <w:pPr>
        <w:tabs>
          <w:tab w:val="clear" w:pos="426"/>
        </w:tabs>
      </w:pPr>
      <w:r>
        <w:rPr>
          <w:rFonts w:hint="eastAsia"/>
        </w:rPr>
        <w:t>53.相关责任与义务</w:t>
      </w:r>
    </w:p>
    <w:p w:rsidR="008F2F4C" w:rsidRDefault="00D571CD">
      <w:pPr>
        <w:tabs>
          <w:tab w:val="clear" w:pos="426"/>
        </w:tabs>
      </w:pPr>
      <w:r>
        <w:rPr>
          <w:rFonts w:hint="eastAsia"/>
        </w:rPr>
        <w:t>53.1采购单位、评标专家和相关供应商等当事人应积极配合采购代理机构进行质疑调查，如实反映情况，及时提供证明材料。</w:t>
      </w:r>
    </w:p>
    <w:p w:rsidR="008F2F4C" w:rsidRDefault="00D571CD">
      <w:pPr>
        <w:tabs>
          <w:tab w:val="clear" w:pos="426"/>
        </w:tabs>
      </w:pPr>
      <w:r>
        <w:rPr>
          <w:rFonts w:hint="eastAsia"/>
        </w:rPr>
        <w:lastRenderedPageBreak/>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8F2F4C" w:rsidRDefault="00D571CD">
      <w:pPr>
        <w:tabs>
          <w:tab w:val="clear" w:pos="426"/>
        </w:tabs>
      </w:pPr>
      <w:r>
        <w:rPr>
          <w:rFonts w:hint="eastAsia"/>
        </w:rPr>
        <w:t>53.2.1捏造事实或提供虚假证明材料的；</w:t>
      </w:r>
    </w:p>
    <w:p w:rsidR="008F2F4C" w:rsidRDefault="00D571CD">
      <w:pPr>
        <w:tabs>
          <w:tab w:val="clear" w:pos="426"/>
        </w:tabs>
      </w:pPr>
      <w:r>
        <w:rPr>
          <w:rFonts w:hint="eastAsia"/>
        </w:rPr>
        <w:t>53.2.2假冒他人名义进行质疑的；</w:t>
      </w:r>
    </w:p>
    <w:p w:rsidR="008F2F4C" w:rsidRDefault="00D571CD">
      <w:pPr>
        <w:tabs>
          <w:tab w:val="clear" w:pos="426"/>
        </w:tabs>
      </w:pPr>
      <w:r>
        <w:rPr>
          <w:rFonts w:hint="eastAsia"/>
        </w:rPr>
        <w:t>53.2.3拒不配合进行有关调查、情节严重的。</w:t>
      </w:r>
    </w:p>
    <w:p w:rsidR="008F2F4C" w:rsidRDefault="00D571CD">
      <w:pPr>
        <w:tabs>
          <w:tab w:val="clear" w:pos="426"/>
        </w:tabs>
        <w:rPr>
          <w:b/>
        </w:rPr>
      </w:pPr>
      <w:bookmarkStart w:id="372" w:name="_Toc201997863"/>
      <w:bookmarkStart w:id="373" w:name="_Toc201401601"/>
      <w:bookmarkStart w:id="374" w:name="_Toc201401409"/>
      <w:r>
        <w:rPr>
          <w:rFonts w:hint="eastAsia"/>
        </w:rPr>
        <w:t>54．</w:t>
      </w:r>
      <w:r>
        <w:rPr>
          <w:rFonts w:hint="eastAsia"/>
          <w:b/>
        </w:rPr>
        <w:t>其他</w:t>
      </w:r>
      <w:bookmarkEnd w:id="372"/>
      <w:bookmarkEnd w:id="373"/>
      <w:bookmarkEnd w:id="374"/>
    </w:p>
    <w:p w:rsidR="008F2F4C" w:rsidRDefault="00D571CD">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8F2F4C" w:rsidRDefault="00D571CD">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rsidR="008F2F4C" w:rsidRDefault="00D571CD">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8F2F4C" w:rsidRDefault="00D571CD">
      <w:pPr>
        <w:tabs>
          <w:tab w:val="clear" w:pos="426"/>
        </w:tabs>
      </w:pPr>
      <w:r>
        <w:rPr>
          <w:rFonts w:hint="eastAsia"/>
        </w:rPr>
        <w:t>54.4 中标无效的，发出的中标通知书和签订的合同自始没有法律约束力，但不影响合同中存在的有关解决争议方法的条款的效力。</w:t>
      </w:r>
    </w:p>
    <w:p w:rsidR="008F2F4C" w:rsidRDefault="00D571CD">
      <w:pPr>
        <w:tabs>
          <w:tab w:val="clear" w:pos="426"/>
        </w:tabs>
      </w:pPr>
      <w:r>
        <w:rPr>
          <w:rFonts w:hint="eastAsia"/>
        </w:rPr>
        <w:t>54.5 本招标文件所有的附件与本招标文件具有同等效力。</w:t>
      </w:r>
    </w:p>
    <w:p w:rsidR="008F2F4C" w:rsidRDefault="00D571CD">
      <w:pPr>
        <w:pStyle w:val="afe"/>
        <w:tabs>
          <w:tab w:val="clear" w:pos="426"/>
        </w:tabs>
      </w:pPr>
      <w:r>
        <w:rPr>
          <w:rFonts w:ascii="宋体" w:hAnsi="宋体"/>
        </w:rPr>
        <w:br w:type="page"/>
      </w:r>
      <w:bookmarkStart w:id="375" w:name="_Toc1945"/>
      <w:bookmarkStart w:id="376" w:name="_Toc3627284"/>
      <w:r>
        <w:rPr>
          <w:rFonts w:hint="eastAsia"/>
        </w:rPr>
        <w:lastRenderedPageBreak/>
        <w:t>招标代理服务取费说明</w:t>
      </w:r>
      <w:bookmarkEnd w:id="375"/>
      <w:bookmarkEnd w:id="376"/>
    </w:p>
    <w:p w:rsidR="008F2F4C" w:rsidRDefault="008F2F4C">
      <w:pPr>
        <w:spacing w:line="300" w:lineRule="auto"/>
        <w:ind w:firstLineChars="200" w:firstLine="420"/>
        <w:rPr>
          <w:szCs w:val="21"/>
        </w:rPr>
      </w:pPr>
    </w:p>
    <w:p w:rsidR="008F2F4C" w:rsidRDefault="00D571CD">
      <w:pPr>
        <w:spacing w:line="300" w:lineRule="auto"/>
        <w:ind w:firstLineChars="200" w:firstLine="420"/>
        <w:rPr>
          <w:szCs w:val="21"/>
        </w:rPr>
      </w:pPr>
      <w:r>
        <w:rPr>
          <w:rFonts w:hint="eastAsia"/>
          <w:szCs w:val="21"/>
        </w:rPr>
        <w:t>根据《深圳市财政委员会关于规范深圳市社会采购代理机构管理有关事项的补充通知》（深财购〔</w:t>
      </w:r>
      <w:r>
        <w:rPr>
          <w:szCs w:val="21"/>
        </w:rPr>
        <w:t>2018〕27号）</w:t>
      </w:r>
      <w:r>
        <w:rPr>
          <w:rFonts w:hint="eastAsia"/>
          <w:szCs w:val="21"/>
        </w:rPr>
        <w:t>的规定，招标代理服务收费以招标文件规定的计算基数，按差额定率累进法计算，并向中标人收取，收费标准如下表所列：</w:t>
      </w:r>
    </w:p>
    <w:p w:rsidR="008F2F4C" w:rsidRDefault="00D571CD">
      <w:pPr>
        <w:spacing w:line="300" w:lineRule="auto"/>
        <w:ind w:firstLineChars="200" w:firstLine="420"/>
        <w:rPr>
          <w:szCs w:val="21"/>
        </w:rPr>
      </w:pPr>
      <w:r>
        <w:rPr>
          <w:rFonts w:hint="eastAsia"/>
          <w:szCs w:val="21"/>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1845"/>
        <w:gridCol w:w="1845"/>
        <w:gridCol w:w="1846"/>
      </w:tblGrid>
      <w:tr w:rsidR="008F2F4C">
        <w:trPr>
          <w:trHeight w:val="601"/>
          <w:jc w:val="center"/>
        </w:trPr>
        <w:tc>
          <w:tcPr>
            <w:tcW w:w="2986" w:type="dxa"/>
            <w:vAlign w:val="center"/>
          </w:tcPr>
          <w:p w:rsidR="008F2F4C" w:rsidRDefault="00D571CD">
            <w:pPr>
              <w:tabs>
                <w:tab w:val="clear" w:pos="426"/>
              </w:tabs>
              <w:spacing w:line="300" w:lineRule="auto"/>
              <w:jc w:val="right"/>
              <w:rPr>
                <w:szCs w:val="21"/>
              </w:rPr>
            </w:pPr>
            <w:r>
              <w:rPr>
                <w:rFonts w:hint="eastAsia"/>
                <w:szCs w:val="21"/>
              </w:rPr>
              <w:t>服务类型</w:t>
            </w:r>
          </w:p>
          <w:p w:rsidR="008F2F4C" w:rsidRDefault="00D571CD">
            <w:pPr>
              <w:tabs>
                <w:tab w:val="clear" w:pos="426"/>
              </w:tabs>
              <w:spacing w:line="300" w:lineRule="auto"/>
              <w:jc w:val="center"/>
              <w:rPr>
                <w:szCs w:val="21"/>
              </w:rPr>
            </w:pPr>
            <w:r>
              <w:rPr>
                <w:rFonts w:hint="eastAsia"/>
                <w:szCs w:val="21"/>
              </w:rPr>
              <w:t>费率</w:t>
            </w:r>
          </w:p>
          <w:p w:rsidR="008F2F4C" w:rsidRDefault="00D571CD">
            <w:pPr>
              <w:tabs>
                <w:tab w:val="clear" w:pos="426"/>
              </w:tabs>
              <w:spacing w:line="300" w:lineRule="auto"/>
              <w:rPr>
                <w:szCs w:val="21"/>
              </w:rPr>
            </w:pPr>
            <w:r>
              <w:rPr>
                <w:rFonts w:hint="eastAsia"/>
                <w:szCs w:val="21"/>
              </w:rPr>
              <w:t>中标金额</w:t>
            </w:r>
          </w:p>
        </w:tc>
        <w:tc>
          <w:tcPr>
            <w:tcW w:w="1845" w:type="dxa"/>
            <w:vAlign w:val="center"/>
          </w:tcPr>
          <w:p w:rsidR="008F2F4C" w:rsidRDefault="00D571CD">
            <w:pPr>
              <w:spacing w:line="240" w:lineRule="auto"/>
              <w:jc w:val="center"/>
              <w:rPr>
                <w:szCs w:val="21"/>
              </w:rPr>
            </w:pPr>
            <w:r>
              <w:rPr>
                <w:rFonts w:hint="eastAsia"/>
                <w:szCs w:val="21"/>
              </w:rPr>
              <w:t>货物采购</w:t>
            </w:r>
          </w:p>
        </w:tc>
        <w:tc>
          <w:tcPr>
            <w:tcW w:w="1845" w:type="dxa"/>
            <w:vAlign w:val="center"/>
          </w:tcPr>
          <w:p w:rsidR="008F2F4C" w:rsidRDefault="00D571CD">
            <w:pPr>
              <w:spacing w:line="240" w:lineRule="auto"/>
              <w:jc w:val="center"/>
              <w:rPr>
                <w:szCs w:val="21"/>
              </w:rPr>
            </w:pPr>
            <w:r>
              <w:rPr>
                <w:szCs w:val="21"/>
              </w:rPr>
              <w:t>服务采购</w:t>
            </w:r>
          </w:p>
        </w:tc>
        <w:tc>
          <w:tcPr>
            <w:tcW w:w="1846" w:type="dxa"/>
            <w:vAlign w:val="center"/>
          </w:tcPr>
          <w:p w:rsidR="008F2F4C" w:rsidRDefault="00D571CD">
            <w:pPr>
              <w:spacing w:line="240" w:lineRule="auto"/>
              <w:jc w:val="center"/>
              <w:rPr>
                <w:szCs w:val="21"/>
              </w:rPr>
            </w:pPr>
            <w:r>
              <w:rPr>
                <w:szCs w:val="21"/>
              </w:rPr>
              <w:t>工程采购</w:t>
            </w:r>
          </w:p>
        </w:tc>
      </w:tr>
      <w:tr w:rsidR="008F2F4C">
        <w:trPr>
          <w:trHeight w:val="340"/>
          <w:jc w:val="center"/>
        </w:trPr>
        <w:tc>
          <w:tcPr>
            <w:tcW w:w="2986" w:type="dxa"/>
            <w:vAlign w:val="center"/>
          </w:tcPr>
          <w:p w:rsidR="008F2F4C" w:rsidRDefault="00D571CD">
            <w:pPr>
              <w:shd w:val="clear" w:color="auto" w:fill="auto"/>
              <w:tabs>
                <w:tab w:val="clear" w:pos="426"/>
              </w:tabs>
              <w:adjustRightInd/>
              <w:snapToGrid/>
              <w:spacing w:line="240" w:lineRule="auto"/>
              <w:jc w:val="left"/>
              <w:rPr>
                <w:szCs w:val="21"/>
              </w:rPr>
            </w:pPr>
            <w:r>
              <w:rPr>
                <w:szCs w:val="21"/>
              </w:rPr>
              <w:t>100万元以下</w:t>
            </w:r>
          </w:p>
        </w:tc>
        <w:tc>
          <w:tcPr>
            <w:tcW w:w="1845" w:type="dxa"/>
            <w:vAlign w:val="center"/>
          </w:tcPr>
          <w:p w:rsidR="008F2F4C" w:rsidRDefault="00D571CD">
            <w:pPr>
              <w:spacing w:line="240" w:lineRule="auto"/>
              <w:jc w:val="center"/>
              <w:rPr>
                <w:szCs w:val="21"/>
              </w:rPr>
            </w:pPr>
            <w:r>
              <w:rPr>
                <w:szCs w:val="21"/>
              </w:rPr>
              <w:t>1.500%</w:t>
            </w:r>
          </w:p>
        </w:tc>
        <w:tc>
          <w:tcPr>
            <w:tcW w:w="1845" w:type="dxa"/>
            <w:vAlign w:val="center"/>
          </w:tcPr>
          <w:p w:rsidR="008F2F4C" w:rsidRDefault="00D571CD">
            <w:pPr>
              <w:spacing w:line="240" w:lineRule="auto"/>
              <w:jc w:val="center"/>
              <w:rPr>
                <w:szCs w:val="21"/>
              </w:rPr>
            </w:pPr>
            <w:r>
              <w:rPr>
                <w:szCs w:val="21"/>
              </w:rPr>
              <w:t>1.500%</w:t>
            </w:r>
          </w:p>
        </w:tc>
        <w:tc>
          <w:tcPr>
            <w:tcW w:w="1846" w:type="dxa"/>
            <w:vAlign w:val="center"/>
          </w:tcPr>
          <w:p w:rsidR="008F2F4C" w:rsidRDefault="00D571CD">
            <w:pPr>
              <w:spacing w:line="240" w:lineRule="auto"/>
              <w:jc w:val="center"/>
              <w:rPr>
                <w:szCs w:val="21"/>
              </w:rPr>
            </w:pPr>
            <w:r>
              <w:rPr>
                <w:szCs w:val="21"/>
              </w:rPr>
              <w:t>1.000%</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100万元（含）-500万元</w:t>
            </w:r>
          </w:p>
        </w:tc>
        <w:tc>
          <w:tcPr>
            <w:tcW w:w="1845" w:type="dxa"/>
            <w:vAlign w:val="center"/>
          </w:tcPr>
          <w:p w:rsidR="008F2F4C" w:rsidRDefault="00D571CD">
            <w:pPr>
              <w:spacing w:line="240" w:lineRule="auto"/>
              <w:jc w:val="center"/>
              <w:rPr>
                <w:szCs w:val="21"/>
              </w:rPr>
            </w:pPr>
            <w:r>
              <w:rPr>
                <w:szCs w:val="21"/>
              </w:rPr>
              <w:t>1.100%</w:t>
            </w:r>
          </w:p>
        </w:tc>
        <w:tc>
          <w:tcPr>
            <w:tcW w:w="1845" w:type="dxa"/>
            <w:vAlign w:val="center"/>
          </w:tcPr>
          <w:p w:rsidR="008F2F4C" w:rsidRDefault="00D571CD">
            <w:pPr>
              <w:spacing w:line="240" w:lineRule="auto"/>
              <w:jc w:val="center"/>
              <w:rPr>
                <w:szCs w:val="21"/>
              </w:rPr>
            </w:pPr>
            <w:r>
              <w:rPr>
                <w:szCs w:val="21"/>
              </w:rPr>
              <w:t>0.800%</w:t>
            </w:r>
          </w:p>
        </w:tc>
        <w:tc>
          <w:tcPr>
            <w:tcW w:w="1846" w:type="dxa"/>
            <w:vAlign w:val="center"/>
          </w:tcPr>
          <w:p w:rsidR="008F2F4C" w:rsidRDefault="00D571CD">
            <w:pPr>
              <w:spacing w:line="240" w:lineRule="auto"/>
              <w:jc w:val="center"/>
              <w:rPr>
                <w:szCs w:val="21"/>
              </w:rPr>
            </w:pPr>
            <w:r>
              <w:rPr>
                <w:szCs w:val="21"/>
              </w:rPr>
              <w:t>0.700%</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500万元（含）-1000万元</w:t>
            </w:r>
          </w:p>
        </w:tc>
        <w:tc>
          <w:tcPr>
            <w:tcW w:w="1845" w:type="dxa"/>
            <w:vAlign w:val="center"/>
          </w:tcPr>
          <w:p w:rsidR="008F2F4C" w:rsidRDefault="00D571CD">
            <w:pPr>
              <w:spacing w:line="240" w:lineRule="auto"/>
              <w:jc w:val="center"/>
              <w:rPr>
                <w:szCs w:val="21"/>
              </w:rPr>
            </w:pPr>
            <w:r>
              <w:rPr>
                <w:szCs w:val="21"/>
              </w:rPr>
              <w:t>0.800%</w:t>
            </w:r>
          </w:p>
        </w:tc>
        <w:tc>
          <w:tcPr>
            <w:tcW w:w="1845" w:type="dxa"/>
            <w:vAlign w:val="center"/>
          </w:tcPr>
          <w:p w:rsidR="008F2F4C" w:rsidRDefault="00D571CD">
            <w:pPr>
              <w:spacing w:line="240" w:lineRule="auto"/>
              <w:jc w:val="center"/>
              <w:rPr>
                <w:szCs w:val="21"/>
              </w:rPr>
            </w:pPr>
            <w:r>
              <w:rPr>
                <w:szCs w:val="21"/>
              </w:rPr>
              <w:t>0.450%</w:t>
            </w:r>
          </w:p>
        </w:tc>
        <w:tc>
          <w:tcPr>
            <w:tcW w:w="1846" w:type="dxa"/>
            <w:vAlign w:val="center"/>
          </w:tcPr>
          <w:p w:rsidR="008F2F4C" w:rsidRDefault="00D571CD">
            <w:pPr>
              <w:spacing w:line="240" w:lineRule="auto"/>
              <w:jc w:val="center"/>
              <w:rPr>
                <w:szCs w:val="21"/>
              </w:rPr>
            </w:pPr>
            <w:r>
              <w:rPr>
                <w:szCs w:val="21"/>
              </w:rPr>
              <w:t>0.550%</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1000万元（含）-5000万元</w:t>
            </w:r>
          </w:p>
        </w:tc>
        <w:tc>
          <w:tcPr>
            <w:tcW w:w="1845" w:type="dxa"/>
            <w:vAlign w:val="center"/>
          </w:tcPr>
          <w:p w:rsidR="008F2F4C" w:rsidRDefault="00D571CD">
            <w:pPr>
              <w:spacing w:line="240" w:lineRule="auto"/>
              <w:jc w:val="center"/>
              <w:rPr>
                <w:szCs w:val="21"/>
              </w:rPr>
            </w:pPr>
            <w:r>
              <w:rPr>
                <w:szCs w:val="21"/>
              </w:rPr>
              <w:t>0.500%</w:t>
            </w:r>
          </w:p>
        </w:tc>
        <w:tc>
          <w:tcPr>
            <w:tcW w:w="1845" w:type="dxa"/>
            <w:vAlign w:val="center"/>
          </w:tcPr>
          <w:p w:rsidR="008F2F4C" w:rsidRDefault="00D571CD">
            <w:pPr>
              <w:spacing w:line="240" w:lineRule="auto"/>
              <w:jc w:val="center"/>
              <w:rPr>
                <w:szCs w:val="21"/>
              </w:rPr>
            </w:pPr>
            <w:r>
              <w:rPr>
                <w:szCs w:val="21"/>
              </w:rPr>
              <w:t>0.250%</w:t>
            </w:r>
          </w:p>
        </w:tc>
        <w:tc>
          <w:tcPr>
            <w:tcW w:w="1846" w:type="dxa"/>
            <w:vAlign w:val="center"/>
          </w:tcPr>
          <w:p w:rsidR="008F2F4C" w:rsidRDefault="00D571CD">
            <w:pPr>
              <w:spacing w:line="240" w:lineRule="auto"/>
              <w:jc w:val="center"/>
              <w:rPr>
                <w:szCs w:val="21"/>
              </w:rPr>
            </w:pPr>
            <w:r>
              <w:rPr>
                <w:szCs w:val="21"/>
              </w:rPr>
              <w:t>0.350%</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5000万元（含）-1亿元</w:t>
            </w:r>
          </w:p>
        </w:tc>
        <w:tc>
          <w:tcPr>
            <w:tcW w:w="1845" w:type="dxa"/>
            <w:vAlign w:val="center"/>
          </w:tcPr>
          <w:p w:rsidR="008F2F4C" w:rsidRDefault="00D571CD">
            <w:pPr>
              <w:spacing w:line="240" w:lineRule="auto"/>
              <w:jc w:val="center"/>
              <w:rPr>
                <w:szCs w:val="21"/>
              </w:rPr>
            </w:pPr>
            <w:r>
              <w:rPr>
                <w:szCs w:val="21"/>
              </w:rPr>
              <w:t>0.250%</w:t>
            </w:r>
          </w:p>
        </w:tc>
        <w:tc>
          <w:tcPr>
            <w:tcW w:w="1845" w:type="dxa"/>
            <w:vAlign w:val="center"/>
          </w:tcPr>
          <w:p w:rsidR="008F2F4C" w:rsidRDefault="00D571CD">
            <w:pPr>
              <w:spacing w:line="240" w:lineRule="auto"/>
              <w:jc w:val="center"/>
              <w:rPr>
                <w:szCs w:val="21"/>
              </w:rPr>
            </w:pPr>
            <w:r>
              <w:rPr>
                <w:szCs w:val="21"/>
              </w:rPr>
              <w:t>0.100%</w:t>
            </w:r>
          </w:p>
        </w:tc>
        <w:tc>
          <w:tcPr>
            <w:tcW w:w="1846" w:type="dxa"/>
            <w:vAlign w:val="center"/>
          </w:tcPr>
          <w:p w:rsidR="008F2F4C" w:rsidRDefault="00D571CD">
            <w:pPr>
              <w:spacing w:line="240" w:lineRule="auto"/>
              <w:jc w:val="center"/>
              <w:rPr>
                <w:szCs w:val="21"/>
              </w:rPr>
            </w:pPr>
            <w:r>
              <w:rPr>
                <w:szCs w:val="21"/>
              </w:rPr>
              <w:t>0.200%</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1亿元（含）-5亿元</w:t>
            </w:r>
          </w:p>
        </w:tc>
        <w:tc>
          <w:tcPr>
            <w:tcW w:w="1845" w:type="dxa"/>
            <w:vAlign w:val="center"/>
          </w:tcPr>
          <w:p w:rsidR="008F2F4C" w:rsidRDefault="00D571CD">
            <w:pPr>
              <w:spacing w:line="240" w:lineRule="auto"/>
              <w:jc w:val="center"/>
              <w:rPr>
                <w:szCs w:val="21"/>
              </w:rPr>
            </w:pPr>
            <w:r>
              <w:rPr>
                <w:szCs w:val="21"/>
              </w:rPr>
              <w:t>0.050%</w:t>
            </w:r>
          </w:p>
        </w:tc>
        <w:tc>
          <w:tcPr>
            <w:tcW w:w="1845" w:type="dxa"/>
            <w:vAlign w:val="center"/>
          </w:tcPr>
          <w:p w:rsidR="008F2F4C" w:rsidRDefault="00D571CD">
            <w:pPr>
              <w:spacing w:line="240" w:lineRule="auto"/>
              <w:jc w:val="center"/>
              <w:rPr>
                <w:szCs w:val="21"/>
              </w:rPr>
            </w:pPr>
            <w:r>
              <w:rPr>
                <w:szCs w:val="21"/>
              </w:rPr>
              <w:t>0.050%</w:t>
            </w:r>
          </w:p>
        </w:tc>
        <w:tc>
          <w:tcPr>
            <w:tcW w:w="1846" w:type="dxa"/>
            <w:vAlign w:val="center"/>
          </w:tcPr>
          <w:p w:rsidR="008F2F4C" w:rsidRDefault="00D571CD">
            <w:pPr>
              <w:spacing w:line="240" w:lineRule="auto"/>
              <w:jc w:val="center"/>
              <w:rPr>
                <w:szCs w:val="21"/>
              </w:rPr>
            </w:pPr>
            <w:r>
              <w:rPr>
                <w:szCs w:val="21"/>
              </w:rPr>
              <w:t>0.050%</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5亿元（含）-10亿元</w:t>
            </w:r>
          </w:p>
        </w:tc>
        <w:tc>
          <w:tcPr>
            <w:tcW w:w="1845" w:type="dxa"/>
            <w:vAlign w:val="center"/>
          </w:tcPr>
          <w:p w:rsidR="008F2F4C" w:rsidRDefault="00D571CD">
            <w:pPr>
              <w:spacing w:line="240" w:lineRule="auto"/>
              <w:jc w:val="center"/>
              <w:rPr>
                <w:szCs w:val="21"/>
              </w:rPr>
            </w:pPr>
            <w:r>
              <w:rPr>
                <w:szCs w:val="21"/>
              </w:rPr>
              <w:t>0.035%</w:t>
            </w:r>
          </w:p>
        </w:tc>
        <w:tc>
          <w:tcPr>
            <w:tcW w:w="1845" w:type="dxa"/>
            <w:vAlign w:val="center"/>
          </w:tcPr>
          <w:p w:rsidR="008F2F4C" w:rsidRDefault="00D571CD">
            <w:pPr>
              <w:spacing w:line="240" w:lineRule="auto"/>
              <w:jc w:val="center"/>
              <w:rPr>
                <w:szCs w:val="21"/>
              </w:rPr>
            </w:pPr>
            <w:r>
              <w:rPr>
                <w:szCs w:val="21"/>
              </w:rPr>
              <w:t>0.035%</w:t>
            </w:r>
          </w:p>
        </w:tc>
        <w:tc>
          <w:tcPr>
            <w:tcW w:w="1846" w:type="dxa"/>
            <w:vAlign w:val="center"/>
          </w:tcPr>
          <w:p w:rsidR="008F2F4C" w:rsidRDefault="00D571CD">
            <w:pPr>
              <w:spacing w:line="240" w:lineRule="auto"/>
              <w:jc w:val="center"/>
              <w:rPr>
                <w:szCs w:val="21"/>
              </w:rPr>
            </w:pPr>
            <w:r>
              <w:rPr>
                <w:szCs w:val="21"/>
              </w:rPr>
              <w:t>0.035%</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10亿元（含）-50亿元</w:t>
            </w:r>
          </w:p>
        </w:tc>
        <w:tc>
          <w:tcPr>
            <w:tcW w:w="1845" w:type="dxa"/>
            <w:vAlign w:val="center"/>
          </w:tcPr>
          <w:p w:rsidR="008F2F4C" w:rsidRDefault="00D571CD">
            <w:pPr>
              <w:spacing w:line="240" w:lineRule="auto"/>
              <w:jc w:val="center"/>
              <w:rPr>
                <w:szCs w:val="21"/>
              </w:rPr>
            </w:pPr>
            <w:r>
              <w:rPr>
                <w:szCs w:val="21"/>
              </w:rPr>
              <w:t>0.008%</w:t>
            </w:r>
          </w:p>
        </w:tc>
        <w:tc>
          <w:tcPr>
            <w:tcW w:w="1845" w:type="dxa"/>
            <w:vAlign w:val="center"/>
          </w:tcPr>
          <w:p w:rsidR="008F2F4C" w:rsidRDefault="00D571CD">
            <w:pPr>
              <w:spacing w:line="240" w:lineRule="auto"/>
              <w:jc w:val="center"/>
              <w:rPr>
                <w:szCs w:val="21"/>
              </w:rPr>
            </w:pPr>
            <w:r>
              <w:rPr>
                <w:szCs w:val="21"/>
              </w:rPr>
              <w:t>0.008%</w:t>
            </w:r>
          </w:p>
        </w:tc>
        <w:tc>
          <w:tcPr>
            <w:tcW w:w="1846" w:type="dxa"/>
            <w:vAlign w:val="center"/>
          </w:tcPr>
          <w:p w:rsidR="008F2F4C" w:rsidRDefault="00D571CD">
            <w:pPr>
              <w:spacing w:line="240" w:lineRule="auto"/>
              <w:jc w:val="center"/>
              <w:rPr>
                <w:szCs w:val="21"/>
              </w:rPr>
            </w:pPr>
            <w:r>
              <w:rPr>
                <w:szCs w:val="21"/>
              </w:rPr>
              <w:t>0.008%</w:t>
            </w:r>
          </w:p>
        </w:tc>
      </w:tr>
      <w:tr w:rsidR="008F2F4C">
        <w:trPr>
          <w:trHeight w:val="340"/>
          <w:jc w:val="center"/>
        </w:trPr>
        <w:tc>
          <w:tcPr>
            <w:tcW w:w="2986" w:type="dxa"/>
            <w:vAlign w:val="center"/>
          </w:tcPr>
          <w:p w:rsidR="008F2F4C" w:rsidRDefault="00D571CD">
            <w:pPr>
              <w:spacing w:line="240" w:lineRule="auto"/>
              <w:jc w:val="left"/>
              <w:rPr>
                <w:szCs w:val="21"/>
              </w:rPr>
            </w:pPr>
            <w:r>
              <w:rPr>
                <w:szCs w:val="21"/>
              </w:rPr>
              <w:t>50亿元（含）-100亿元</w:t>
            </w:r>
          </w:p>
        </w:tc>
        <w:tc>
          <w:tcPr>
            <w:tcW w:w="1845" w:type="dxa"/>
            <w:vAlign w:val="center"/>
          </w:tcPr>
          <w:p w:rsidR="008F2F4C" w:rsidRDefault="00D571CD">
            <w:pPr>
              <w:spacing w:line="240" w:lineRule="auto"/>
              <w:jc w:val="center"/>
              <w:rPr>
                <w:szCs w:val="21"/>
              </w:rPr>
            </w:pPr>
            <w:r>
              <w:rPr>
                <w:szCs w:val="21"/>
              </w:rPr>
              <w:t>0.006%</w:t>
            </w:r>
          </w:p>
        </w:tc>
        <w:tc>
          <w:tcPr>
            <w:tcW w:w="1845" w:type="dxa"/>
            <w:vAlign w:val="center"/>
          </w:tcPr>
          <w:p w:rsidR="008F2F4C" w:rsidRDefault="00D571CD">
            <w:pPr>
              <w:spacing w:line="240" w:lineRule="auto"/>
              <w:jc w:val="center"/>
              <w:rPr>
                <w:szCs w:val="21"/>
              </w:rPr>
            </w:pPr>
            <w:r>
              <w:rPr>
                <w:szCs w:val="21"/>
              </w:rPr>
              <w:t>0.006%</w:t>
            </w:r>
          </w:p>
        </w:tc>
        <w:tc>
          <w:tcPr>
            <w:tcW w:w="1846" w:type="dxa"/>
            <w:vAlign w:val="center"/>
          </w:tcPr>
          <w:p w:rsidR="008F2F4C" w:rsidRDefault="00D571CD">
            <w:pPr>
              <w:spacing w:line="240" w:lineRule="auto"/>
              <w:jc w:val="center"/>
              <w:rPr>
                <w:szCs w:val="21"/>
              </w:rPr>
            </w:pPr>
            <w:r>
              <w:rPr>
                <w:szCs w:val="21"/>
              </w:rPr>
              <w:t>0.006%</w:t>
            </w:r>
          </w:p>
        </w:tc>
      </w:tr>
    </w:tbl>
    <w:p w:rsidR="008F2F4C" w:rsidRDefault="00D571CD">
      <w:pPr>
        <w:tabs>
          <w:tab w:val="clear" w:pos="426"/>
        </w:tabs>
        <w:spacing w:line="300" w:lineRule="auto"/>
        <w:ind w:leftChars="202" w:left="424"/>
        <w:rPr>
          <w:szCs w:val="21"/>
        </w:rPr>
      </w:pPr>
      <w:r>
        <w:rPr>
          <w:rFonts w:hint="eastAsia"/>
          <w:szCs w:val="21"/>
        </w:rPr>
        <w:t>以某服务类项目招标为例：</w:t>
      </w:r>
    </w:p>
    <w:p w:rsidR="008F2F4C" w:rsidRDefault="00D571CD">
      <w:pPr>
        <w:tabs>
          <w:tab w:val="clear" w:pos="426"/>
        </w:tabs>
        <w:spacing w:line="300" w:lineRule="auto"/>
        <w:ind w:leftChars="202" w:left="424"/>
        <w:rPr>
          <w:szCs w:val="21"/>
        </w:rPr>
      </w:pPr>
      <w:r>
        <w:rPr>
          <w:rFonts w:hint="eastAsia"/>
          <w:szCs w:val="21"/>
        </w:rPr>
        <w:t>假设其计算基准价</w:t>
      </w:r>
      <w:r>
        <w:rPr>
          <w:szCs w:val="21"/>
        </w:rPr>
        <w:t>为</w:t>
      </w:r>
      <w:r>
        <w:rPr>
          <w:rFonts w:hint="eastAsia"/>
          <w:szCs w:val="21"/>
        </w:rPr>
        <w:t>中标价</w:t>
      </w:r>
      <w:r>
        <w:rPr>
          <w:szCs w:val="21"/>
        </w:rPr>
        <w:t>5000万元，则招标代理</w:t>
      </w:r>
      <w:r>
        <w:rPr>
          <w:rFonts w:hint="eastAsia"/>
          <w:szCs w:val="21"/>
        </w:rPr>
        <w:t>服务</w:t>
      </w:r>
      <w:r>
        <w:rPr>
          <w:szCs w:val="21"/>
        </w:rPr>
        <w:t>费计算为：</w:t>
      </w:r>
    </w:p>
    <w:p w:rsidR="008F2F4C" w:rsidRDefault="00D571CD">
      <w:pPr>
        <w:tabs>
          <w:tab w:val="clear" w:pos="426"/>
        </w:tabs>
        <w:spacing w:line="300" w:lineRule="auto"/>
        <w:ind w:leftChars="202" w:left="424"/>
        <w:rPr>
          <w:szCs w:val="21"/>
        </w:rPr>
      </w:pPr>
      <w:r>
        <w:rPr>
          <w:szCs w:val="21"/>
        </w:rPr>
        <w:t>100万元×1.5%=1.5万元</w:t>
      </w:r>
    </w:p>
    <w:p w:rsidR="008F2F4C" w:rsidRDefault="00D571CD">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p>
    <w:p w:rsidR="008F2F4C" w:rsidRDefault="00D571CD">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p>
    <w:p w:rsidR="008F2F4C" w:rsidRDefault="00D571CD">
      <w:pPr>
        <w:tabs>
          <w:tab w:val="clear" w:pos="426"/>
        </w:tabs>
        <w:spacing w:line="300" w:lineRule="auto"/>
        <w:ind w:leftChars="202" w:left="424"/>
        <w:rPr>
          <w:szCs w:val="21"/>
        </w:rPr>
      </w:pPr>
      <w:r>
        <w:rPr>
          <w:rFonts w:hint="eastAsia"/>
          <w:szCs w:val="21"/>
        </w:rPr>
        <w:t>（</w:t>
      </w:r>
      <w:r>
        <w:rPr>
          <w:szCs w:val="21"/>
        </w:rPr>
        <w:t>5000-1000）万元×0.25%=10万元</w:t>
      </w:r>
    </w:p>
    <w:p w:rsidR="008F2F4C" w:rsidRDefault="00D571CD">
      <w:pPr>
        <w:tabs>
          <w:tab w:val="clear" w:pos="426"/>
        </w:tabs>
        <w:spacing w:line="300" w:lineRule="auto"/>
        <w:ind w:leftChars="202" w:left="424"/>
        <w:rPr>
          <w:szCs w:val="21"/>
        </w:rPr>
      </w:pPr>
      <w:r>
        <w:rPr>
          <w:rFonts w:hint="eastAsia"/>
          <w:szCs w:val="21"/>
        </w:rPr>
        <w:t>因此，该项目招标代理服务费为：</w:t>
      </w:r>
      <w:r>
        <w:rPr>
          <w:szCs w:val="21"/>
        </w:rPr>
        <w:t>1.5+3.2+2.25+10= 16.95</w:t>
      </w:r>
      <w:r>
        <w:rPr>
          <w:rFonts w:hint="eastAsia"/>
          <w:szCs w:val="21"/>
        </w:rPr>
        <w:t>万元。</w:t>
      </w:r>
    </w:p>
    <w:p w:rsidR="008F2F4C" w:rsidRDefault="008F2F4C">
      <w:pPr>
        <w:tabs>
          <w:tab w:val="clear" w:pos="426"/>
        </w:tabs>
        <w:rPr>
          <w:szCs w:val="21"/>
        </w:rPr>
      </w:pPr>
    </w:p>
    <w:p w:rsidR="008F2F4C" w:rsidRDefault="008F2F4C">
      <w:pPr>
        <w:pStyle w:val="afc"/>
        <w:tabs>
          <w:tab w:val="clear" w:pos="426"/>
        </w:tabs>
        <w:rPr>
          <w:rFonts w:ascii="宋体" w:hAnsi="宋体"/>
          <w:sz w:val="21"/>
          <w:szCs w:val="21"/>
        </w:rPr>
      </w:pPr>
    </w:p>
    <w:sectPr w:rsidR="008F2F4C" w:rsidSect="008F2F4C">
      <w:pgSz w:w="11906" w:h="16838"/>
      <w:pgMar w:top="1134" w:right="1134" w:bottom="1134" w:left="1838" w:header="851" w:footer="992" w:gutter="0"/>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C12" w:rsidRDefault="00FD3C12" w:rsidP="008F2F4C">
      <w:pPr>
        <w:spacing w:line="240" w:lineRule="auto"/>
      </w:pPr>
      <w:r>
        <w:separator/>
      </w:r>
    </w:p>
  </w:endnote>
  <w:endnote w:type="continuationSeparator" w:id="1">
    <w:p w:rsidR="00FD3C12" w:rsidRDefault="00FD3C12" w:rsidP="008F2F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CD" w:rsidRDefault="0060788F">
    <w:pPr>
      <w:pStyle w:val="afa"/>
      <w:rPr>
        <w:rStyle w:val="aff3"/>
      </w:rPr>
    </w:pPr>
    <w:r>
      <w:rPr>
        <w:rStyle w:val="aff3"/>
      </w:rPr>
      <w:fldChar w:fldCharType="begin"/>
    </w:r>
    <w:r w:rsidR="00D571CD">
      <w:rPr>
        <w:rStyle w:val="aff3"/>
      </w:rPr>
      <w:instrText xml:space="preserve">PAGE  </w:instrText>
    </w:r>
    <w:r>
      <w:rPr>
        <w:rStyle w:val="aff3"/>
      </w:rPr>
      <w:fldChar w:fldCharType="separate"/>
    </w:r>
    <w:r w:rsidR="00D571CD">
      <w:rPr>
        <w:rStyle w:val="aff3"/>
      </w:rPr>
      <w:t>65</w:t>
    </w:r>
    <w:r>
      <w:rPr>
        <w:rStyle w:val="aff3"/>
      </w:rPr>
      <w:fldChar w:fldCharType="end"/>
    </w:r>
  </w:p>
  <w:p w:rsidR="00D571CD" w:rsidRDefault="00D571CD">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CD" w:rsidRDefault="0060788F">
    <w:pPr>
      <w:pStyle w:val="afa"/>
      <w:jc w:val="center"/>
    </w:pPr>
    <w:r>
      <w:rPr>
        <w:lang w:val="zh-CN"/>
      </w:rPr>
      <w:fldChar w:fldCharType="begin"/>
    </w:r>
    <w:r w:rsidR="00D571CD">
      <w:rPr>
        <w:lang w:val="zh-CN"/>
      </w:rPr>
      <w:instrText xml:space="preserve"> PAGE   \* MERGEFORMAT </w:instrText>
    </w:r>
    <w:r>
      <w:rPr>
        <w:lang w:val="zh-CN"/>
      </w:rPr>
      <w:fldChar w:fldCharType="separate"/>
    </w:r>
    <w:r w:rsidR="00F62C00">
      <w:rPr>
        <w:noProof/>
        <w:lang w:val="zh-CN"/>
      </w:rPr>
      <w:t>46</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CD" w:rsidRDefault="0060788F">
    <w:pPr>
      <w:pStyle w:val="afa"/>
      <w:jc w:val="center"/>
    </w:pPr>
    <w:r>
      <w:rPr>
        <w:lang w:val="zh-CN"/>
      </w:rPr>
      <w:fldChar w:fldCharType="begin"/>
    </w:r>
    <w:r w:rsidR="00D571CD">
      <w:rPr>
        <w:lang w:val="zh-CN"/>
      </w:rPr>
      <w:instrText xml:space="preserve"> PAGE   \* MERGEFORMAT </w:instrText>
    </w:r>
    <w:r>
      <w:rPr>
        <w:lang w:val="zh-CN"/>
      </w:rPr>
      <w:fldChar w:fldCharType="separate"/>
    </w:r>
    <w:r w:rsidR="00F62C00">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C12" w:rsidRDefault="00FD3C12" w:rsidP="008F2F4C">
      <w:pPr>
        <w:spacing w:line="240" w:lineRule="auto"/>
      </w:pPr>
      <w:r>
        <w:separator/>
      </w:r>
    </w:p>
  </w:footnote>
  <w:footnote w:type="continuationSeparator" w:id="1">
    <w:p w:rsidR="00FD3C12" w:rsidRDefault="00FD3C12" w:rsidP="008F2F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CD" w:rsidRDefault="00D571CD">
    <w:pPr>
      <w:pStyle w:val="afb"/>
      <w:spacing w:line="240" w:lineRule="auto"/>
    </w:pPr>
    <w:r>
      <w:rPr>
        <w:rFonts w:hint="eastAsia"/>
      </w:rPr>
      <w:t>深圳市深水水务咨询有限公司政府采购招标文件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CD" w:rsidRDefault="00D571CD">
    <w:pPr>
      <w:pStyle w:val="afb"/>
    </w:pPr>
    <w:r>
      <w:rPr>
        <w:rFonts w:hint="eastAsia"/>
      </w:rPr>
      <w:t>深圳市深水水务咨询有限公司政府采购招标文件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4902A7"/>
    <w:multiLevelType w:val="singleLevel"/>
    <w:tmpl w:val="F24902A7"/>
    <w:lvl w:ilvl="0">
      <w:start w:val="7"/>
      <w:numFmt w:val="chineseCounting"/>
      <w:suff w:val="nothing"/>
      <w:lvlText w:val="%1、"/>
      <w:lvlJc w:val="left"/>
      <w:rPr>
        <w:rFonts w:hint="eastAsia"/>
      </w:r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06C154E2"/>
    <w:multiLevelType w:val="multilevel"/>
    <w:tmpl w:val="06C154E2"/>
    <w:lvl w:ilvl="0">
      <w:start w:val="1"/>
      <w:numFmt w:val="chineseCountingThousand"/>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9">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26C71F1"/>
    <w:multiLevelType w:val="multilevel"/>
    <w:tmpl w:val="726C71F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5"/>
  </w:num>
  <w:num w:numId="2">
    <w:abstractNumId w:val="12"/>
  </w:num>
  <w:num w:numId="3">
    <w:abstractNumId w:val="6"/>
  </w:num>
  <w:num w:numId="4">
    <w:abstractNumId w:val="7"/>
  </w:num>
  <w:num w:numId="5">
    <w:abstractNumId w:val="3"/>
  </w:num>
  <w:num w:numId="6">
    <w:abstractNumId w:val="9"/>
  </w:num>
  <w:num w:numId="7">
    <w:abstractNumId w:val="1"/>
  </w:num>
  <w:num w:numId="8">
    <w:abstractNumId w:val="24"/>
  </w:num>
  <w:num w:numId="9">
    <w:abstractNumId w:val="4"/>
  </w:num>
  <w:num w:numId="10">
    <w:abstractNumId w:val="16"/>
  </w:num>
  <w:num w:numId="11">
    <w:abstractNumId w:val="18"/>
  </w:num>
  <w:num w:numId="12">
    <w:abstractNumId w:val="2"/>
  </w:num>
  <w:num w:numId="13">
    <w:abstractNumId w:val="25"/>
  </w:num>
  <w:num w:numId="14">
    <w:abstractNumId w:val="20"/>
  </w:num>
  <w:num w:numId="15">
    <w:abstractNumId w:val="11"/>
  </w:num>
  <w:num w:numId="16">
    <w:abstractNumId w:val="17"/>
  </w:num>
  <w:num w:numId="17">
    <w:abstractNumId w:val="21"/>
  </w:num>
  <w:num w:numId="18">
    <w:abstractNumId w:val="13"/>
  </w:num>
  <w:num w:numId="19">
    <w:abstractNumId w:val="10"/>
  </w:num>
  <w:num w:numId="20">
    <w:abstractNumId w:val="23"/>
  </w:num>
  <w:num w:numId="21">
    <w:abstractNumId w:val="19"/>
  </w:num>
  <w:num w:numId="22">
    <w:abstractNumId w:val="22"/>
  </w:num>
  <w:num w:numId="23">
    <w:abstractNumId w:val="5"/>
  </w:num>
  <w:num w:numId="24">
    <w:abstractNumId w:val="8"/>
  </w:num>
  <w:num w:numId="25">
    <w:abstractNumId w:val="1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8EB"/>
    <w:rsid w:val="00003CC2"/>
    <w:rsid w:val="00004225"/>
    <w:rsid w:val="00004251"/>
    <w:rsid w:val="0000488C"/>
    <w:rsid w:val="00004952"/>
    <w:rsid w:val="00005215"/>
    <w:rsid w:val="00005A10"/>
    <w:rsid w:val="00005AB7"/>
    <w:rsid w:val="00005AFC"/>
    <w:rsid w:val="00006839"/>
    <w:rsid w:val="00006D66"/>
    <w:rsid w:val="00007531"/>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4D53"/>
    <w:rsid w:val="000252D1"/>
    <w:rsid w:val="00025673"/>
    <w:rsid w:val="00025E39"/>
    <w:rsid w:val="00026A09"/>
    <w:rsid w:val="0003053A"/>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4CE"/>
    <w:rsid w:val="00034B41"/>
    <w:rsid w:val="0003503F"/>
    <w:rsid w:val="0003617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38E"/>
    <w:rsid w:val="0004554C"/>
    <w:rsid w:val="00045739"/>
    <w:rsid w:val="00045AD6"/>
    <w:rsid w:val="0004790E"/>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AC1"/>
    <w:rsid w:val="00061BBA"/>
    <w:rsid w:val="00061DCB"/>
    <w:rsid w:val="0006267A"/>
    <w:rsid w:val="00062882"/>
    <w:rsid w:val="00062BA0"/>
    <w:rsid w:val="00062C42"/>
    <w:rsid w:val="00062E92"/>
    <w:rsid w:val="0006313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7188"/>
    <w:rsid w:val="0007777F"/>
    <w:rsid w:val="00080925"/>
    <w:rsid w:val="0008103C"/>
    <w:rsid w:val="00081A6E"/>
    <w:rsid w:val="000820FF"/>
    <w:rsid w:val="000823C8"/>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D7"/>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4687"/>
    <w:rsid w:val="000E4DE8"/>
    <w:rsid w:val="000E60B2"/>
    <w:rsid w:val="000E69FE"/>
    <w:rsid w:val="000E6C5E"/>
    <w:rsid w:val="000E6C9A"/>
    <w:rsid w:val="000E6EC0"/>
    <w:rsid w:val="000E7D2D"/>
    <w:rsid w:val="000F179C"/>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1005C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5D"/>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3BF"/>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B"/>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95F"/>
    <w:rsid w:val="00165A06"/>
    <w:rsid w:val="00166372"/>
    <w:rsid w:val="00166A2C"/>
    <w:rsid w:val="00167E9C"/>
    <w:rsid w:val="00170E88"/>
    <w:rsid w:val="00172D74"/>
    <w:rsid w:val="0017320F"/>
    <w:rsid w:val="0017350C"/>
    <w:rsid w:val="001746C2"/>
    <w:rsid w:val="0017584B"/>
    <w:rsid w:val="00175E0B"/>
    <w:rsid w:val="00175E43"/>
    <w:rsid w:val="00176286"/>
    <w:rsid w:val="00176BC7"/>
    <w:rsid w:val="00176EED"/>
    <w:rsid w:val="00176F9F"/>
    <w:rsid w:val="00177167"/>
    <w:rsid w:val="0018023E"/>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D58"/>
    <w:rsid w:val="00195DED"/>
    <w:rsid w:val="00196B4E"/>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6A4F"/>
    <w:rsid w:val="001A76B7"/>
    <w:rsid w:val="001B0C8A"/>
    <w:rsid w:val="001B1339"/>
    <w:rsid w:val="001B197E"/>
    <w:rsid w:val="001B1FC5"/>
    <w:rsid w:val="001B2B6A"/>
    <w:rsid w:val="001B32B8"/>
    <w:rsid w:val="001B3CF4"/>
    <w:rsid w:val="001B41B1"/>
    <w:rsid w:val="001B4A03"/>
    <w:rsid w:val="001B4AD1"/>
    <w:rsid w:val="001B5B57"/>
    <w:rsid w:val="001B6B20"/>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7E1"/>
    <w:rsid w:val="001C7ADA"/>
    <w:rsid w:val="001D06AA"/>
    <w:rsid w:val="001D12B2"/>
    <w:rsid w:val="001D1872"/>
    <w:rsid w:val="001D1C05"/>
    <w:rsid w:val="001D1C72"/>
    <w:rsid w:val="001D24A1"/>
    <w:rsid w:val="001D28A3"/>
    <w:rsid w:val="001D2C4D"/>
    <w:rsid w:val="001D2F0C"/>
    <w:rsid w:val="001D3543"/>
    <w:rsid w:val="001D46EF"/>
    <w:rsid w:val="001D4AF5"/>
    <w:rsid w:val="001D58E5"/>
    <w:rsid w:val="001D5FAE"/>
    <w:rsid w:val="001D6191"/>
    <w:rsid w:val="001D650B"/>
    <w:rsid w:val="001D65A3"/>
    <w:rsid w:val="001D6CA4"/>
    <w:rsid w:val="001D76AD"/>
    <w:rsid w:val="001D7A5C"/>
    <w:rsid w:val="001E086E"/>
    <w:rsid w:val="001E08AE"/>
    <w:rsid w:val="001E226F"/>
    <w:rsid w:val="001E24A9"/>
    <w:rsid w:val="001E2502"/>
    <w:rsid w:val="001E292F"/>
    <w:rsid w:val="001E3202"/>
    <w:rsid w:val="001E474D"/>
    <w:rsid w:val="001E47E9"/>
    <w:rsid w:val="001E4F0E"/>
    <w:rsid w:val="001E5210"/>
    <w:rsid w:val="001E53B7"/>
    <w:rsid w:val="001E5580"/>
    <w:rsid w:val="001E582A"/>
    <w:rsid w:val="001E5A81"/>
    <w:rsid w:val="001E5AFC"/>
    <w:rsid w:val="001E72B2"/>
    <w:rsid w:val="001E72E6"/>
    <w:rsid w:val="001F0169"/>
    <w:rsid w:val="001F01B8"/>
    <w:rsid w:val="001F0349"/>
    <w:rsid w:val="001F0458"/>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B34"/>
    <w:rsid w:val="00200B4C"/>
    <w:rsid w:val="002019F2"/>
    <w:rsid w:val="00201C2A"/>
    <w:rsid w:val="00201CDA"/>
    <w:rsid w:val="002021A8"/>
    <w:rsid w:val="00202326"/>
    <w:rsid w:val="002027C7"/>
    <w:rsid w:val="00202E03"/>
    <w:rsid w:val="00203267"/>
    <w:rsid w:val="0020391D"/>
    <w:rsid w:val="00204482"/>
    <w:rsid w:val="002044BC"/>
    <w:rsid w:val="00204EFE"/>
    <w:rsid w:val="00204FAB"/>
    <w:rsid w:val="00205010"/>
    <w:rsid w:val="00205F9C"/>
    <w:rsid w:val="00206F27"/>
    <w:rsid w:val="00207369"/>
    <w:rsid w:val="00207BDB"/>
    <w:rsid w:val="00207C8F"/>
    <w:rsid w:val="00210771"/>
    <w:rsid w:val="00211885"/>
    <w:rsid w:val="00211AB7"/>
    <w:rsid w:val="00211C59"/>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FD"/>
    <w:rsid w:val="00231740"/>
    <w:rsid w:val="002319E6"/>
    <w:rsid w:val="002325A8"/>
    <w:rsid w:val="00232EED"/>
    <w:rsid w:val="002341F6"/>
    <w:rsid w:val="0023440D"/>
    <w:rsid w:val="002347B1"/>
    <w:rsid w:val="00234DDE"/>
    <w:rsid w:val="0023552A"/>
    <w:rsid w:val="00235A21"/>
    <w:rsid w:val="00235B72"/>
    <w:rsid w:val="00235D25"/>
    <w:rsid w:val="00235E13"/>
    <w:rsid w:val="00236E72"/>
    <w:rsid w:val="00236F13"/>
    <w:rsid w:val="0023706D"/>
    <w:rsid w:val="002372F4"/>
    <w:rsid w:val="0024029A"/>
    <w:rsid w:val="002407C8"/>
    <w:rsid w:val="002417F8"/>
    <w:rsid w:val="00241FC8"/>
    <w:rsid w:val="00242328"/>
    <w:rsid w:val="0024324A"/>
    <w:rsid w:val="002440FD"/>
    <w:rsid w:val="002446A3"/>
    <w:rsid w:val="0024472B"/>
    <w:rsid w:val="002449D0"/>
    <w:rsid w:val="00244E56"/>
    <w:rsid w:val="002454BE"/>
    <w:rsid w:val="00245C4C"/>
    <w:rsid w:val="00246221"/>
    <w:rsid w:val="002463E0"/>
    <w:rsid w:val="00246447"/>
    <w:rsid w:val="00246A8C"/>
    <w:rsid w:val="00246CCD"/>
    <w:rsid w:val="002478E5"/>
    <w:rsid w:val="0025073C"/>
    <w:rsid w:val="00250F42"/>
    <w:rsid w:val="00250FD2"/>
    <w:rsid w:val="00251A8F"/>
    <w:rsid w:val="00253EA0"/>
    <w:rsid w:val="00254B44"/>
    <w:rsid w:val="00254E99"/>
    <w:rsid w:val="0025597B"/>
    <w:rsid w:val="00255BAF"/>
    <w:rsid w:val="0025753B"/>
    <w:rsid w:val="00257AAE"/>
    <w:rsid w:val="0026010B"/>
    <w:rsid w:val="0026027A"/>
    <w:rsid w:val="00260423"/>
    <w:rsid w:val="00260533"/>
    <w:rsid w:val="00260ED8"/>
    <w:rsid w:val="002615F8"/>
    <w:rsid w:val="00261A54"/>
    <w:rsid w:val="00261D37"/>
    <w:rsid w:val="00261E00"/>
    <w:rsid w:val="00262EB0"/>
    <w:rsid w:val="00263081"/>
    <w:rsid w:val="002632C8"/>
    <w:rsid w:val="00263607"/>
    <w:rsid w:val="00263874"/>
    <w:rsid w:val="00263D34"/>
    <w:rsid w:val="00263EF1"/>
    <w:rsid w:val="0026411A"/>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10F"/>
    <w:rsid w:val="00287282"/>
    <w:rsid w:val="002872C3"/>
    <w:rsid w:val="002900C8"/>
    <w:rsid w:val="002903E2"/>
    <w:rsid w:val="0029077C"/>
    <w:rsid w:val="002908A7"/>
    <w:rsid w:val="00290FB5"/>
    <w:rsid w:val="002913FD"/>
    <w:rsid w:val="00291D71"/>
    <w:rsid w:val="00292115"/>
    <w:rsid w:val="00292F66"/>
    <w:rsid w:val="0029315D"/>
    <w:rsid w:val="00293D6E"/>
    <w:rsid w:val="00293E79"/>
    <w:rsid w:val="0029421A"/>
    <w:rsid w:val="0029449E"/>
    <w:rsid w:val="00294C71"/>
    <w:rsid w:val="00294C8B"/>
    <w:rsid w:val="00294E8F"/>
    <w:rsid w:val="0029504D"/>
    <w:rsid w:val="0029570C"/>
    <w:rsid w:val="002965E0"/>
    <w:rsid w:val="00296F46"/>
    <w:rsid w:val="00296F8A"/>
    <w:rsid w:val="002A05C9"/>
    <w:rsid w:val="002A12BA"/>
    <w:rsid w:val="002A180F"/>
    <w:rsid w:val="002A1873"/>
    <w:rsid w:val="002A1954"/>
    <w:rsid w:val="002A1AE1"/>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65D8"/>
    <w:rsid w:val="002B6B22"/>
    <w:rsid w:val="002B73B2"/>
    <w:rsid w:val="002B7969"/>
    <w:rsid w:val="002C06D1"/>
    <w:rsid w:val="002C0BB1"/>
    <w:rsid w:val="002C1CB2"/>
    <w:rsid w:val="002C2DB8"/>
    <w:rsid w:val="002C3066"/>
    <w:rsid w:val="002C31E5"/>
    <w:rsid w:val="002C41DC"/>
    <w:rsid w:val="002C423C"/>
    <w:rsid w:val="002C4822"/>
    <w:rsid w:val="002C4CA9"/>
    <w:rsid w:val="002C5A63"/>
    <w:rsid w:val="002C63F6"/>
    <w:rsid w:val="002C6B9F"/>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2F9B"/>
    <w:rsid w:val="002D34D0"/>
    <w:rsid w:val="002D3B3F"/>
    <w:rsid w:val="002D3EC8"/>
    <w:rsid w:val="002D403E"/>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864"/>
    <w:rsid w:val="002E2900"/>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66AA"/>
    <w:rsid w:val="002E7B71"/>
    <w:rsid w:val="002E7EA2"/>
    <w:rsid w:val="002F059B"/>
    <w:rsid w:val="002F0DB1"/>
    <w:rsid w:val="002F0F75"/>
    <w:rsid w:val="002F0FA6"/>
    <w:rsid w:val="002F108D"/>
    <w:rsid w:val="002F117A"/>
    <w:rsid w:val="002F127D"/>
    <w:rsid w:val="002F12EB"/>
    <w:rsid w:val="002F14F5"/>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6F3"/>
    <w:rsid w:val="00303F4C"/>
    <w:rsid w:val="00304222"/>
    <w:rsid w:val="0030463E"/>
    <w:rsid w:val="00304AB6"/>
    <w:rsid w:val="00304ED6"/>
    <w:rsid w:val="003062A7"/>
    <w:rsid w:val="003064BF"/>
    <w:rsid w:val="00306521"/>
    <w:rsid w:val="003070B0"/>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909"/>
    <w:rsid w:val="00327AB3"/>
    <w:rsid w:val="00330D77"/>
    <w:rsid w:val="00331120"/>
    <w:rsid w:val="00331E0F"/>
    <w:rsid w:val="00331E9D"/>
    <w:rsid w:val="003327DF"/>
    <w:rsid w:val="00332FCC"/>
    <w:rsid w:val="0033371C"/>
    <w:rsid w:val="00333875"/>
    <w:rsid w:val="0033592F"/>
    <w:rsid w:val="003369FF"/>
    <w:rsid w:val="00336AEA"/>
    <w:rsid w:val="00336B35"/>
    <w:rsid w:val="003373AC"/>
    <w:rsid w:val="0033758C"/>
    <w:rsid w:val="0033764B"/>
    <w:rsid w:val="00337A00"/>
    <w:rsid w:val="00340778"/>
    <w:rsid w:val="00340B2C"/>
    <w:rsid w:val="00340B44"/>
    <w:rsid w:val="0034134C"/>
    <w:rsid w:val="003414CC"/>
    <w:rsid w:val="0034170C"/>
    <w:rsid w:val="00341A2A"/>
    <w:rsid w:val="00341CED"/>
    <w:rsid w:val="00342759"/>
    <w:rsid w:val="00342DC1"/>
    <w:rsid w:val="00343BDF"/>
    <w:rsid w:val="00343F41"/>
    <w:rsid w:val="0034459F"/>
    <w:rsid w:val="00344FD2"/>
    <w:rsid w:val="00345300"/>
    <w:rsid w:val="00345424"/>
    <w:rsid w:val="003459F3"/>
    <w:rsid w:val="00345EA7"/>
    <w:rsid w:val="0034625F"/>
    <w:rsid w:val="0034652C"/>
    <w:rsid w:val="0034765D"/>
    <w:rsid w:val="003478BD"/>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987"/>
    <w:rsid w:val="00393F57"/>
    <w:rsid w:val="003940F7"/>
    <w:rsid w:val="00394981"/>
    <w:rsid w:val="003953A8"/>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E7A"/>
    <w:rsid w:val="003C0463"/>
    <w:rsid w:val="003C05F5"/>
    <w:rsid w:val="003C0905"/>
    <w:rsid w:val="003C0F5F"/>
    <w:rsid w:val="003C1CBE"/>
    <w:rsid w:val="003C1EAF"/>
    <w:rsid w:val="003C3460"/>
    <w:rsid w:val="003C346B"/>
    <w:rsid w:val="003C4038"/>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996"/>
    <w:rsid w:val="003D5D5D"/>
    <w:rsid w:val="003D6407"/>
    <w:rsid w:val="003D647A"/>
    <w:rsid w:val="003D6A90"/>
    <w:rsid w:val="003D6B1D"/>
    <w:rsid w:val="003D6E30"/>
    <w:rsid w:val="003D70B5"/>
    <w:rsid w:val="003D753B"/>
    <w:rsid w:val="003D7B41"/>
    <w:rsid w:val="003D7B45"/>
    <w:rsid w:val="003E03E3"/>
    <w:rsid w:val="003E05FE"/>
    <w:rsid w:val="003E0CD7"/>
    <w:rsid w:val="003E14F0"/>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6FC9"/>
    <w:rsid w:val="003F7EFA"/>
    <w:rsid w:val="0040003D"/>
    <w:rsid w:val="004000D0"/>
    <w:rsid w:val="00400C90"/>
    <w:rsid w:val="004015EE"/>
    <w:rsid w:val="004019E3"/>
    <w:rsid w:val="00402D65"/>
    <w:rsid w:val="00402E02"/>
    <w:rsid w:val="00403364"/>
    <w:rsid w:val="00403780"/>
    <w:rsid w:val="00403941"/>
    <w:rsid w:val="00403971"/>
    <w:rsid w:val="0040415C"/>
    <w:rsid w:val="00404D74"/>
    <w:rsid w:val="0040518A"/>
    <w:rsid w:val="004056F3"/>
    <w:rsid w:val="0040616D"/>
    <w:rsid w:val="00406EF0"/>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510A4"/>
    <w:rsid w:val="0045135E"/>
    <w:rsid w:val="00451544"/>
    <w:rsid w:val="004515FF"/>
    <w:rsid w:val="004535B0"/>
    <w:rsid w:val="00453A9A"/>
    <w:rsid w:val="00453E31"/>
    <w:rsid w:val="00454597"/>
    <w:rsid w:val="004548E6"/>
    <w:rsid w:val="0045493D"/>
    <w:rsid w:val="004552F4"/>
    <w:rsid w:val="0045541F"/>
    <w:rsid w:val="0045543A"/>
    <w:rsid w:val="004556D9"/>
    <w:rsid w:val="0045606C"/>
    <w:rsid w:val="004561F9"/>
    <w:rsid w:val="0045637C"/>
    <w:rsid w:val="0045695D"/>
    <w:rsid w:val="00456B05"/>
    <w:rsid w:val="004610C6"/>
    <w:rsid w:val="00461BF2"/>
    <w:rsid w:val="004626F8"/>
    <w:rsid w:val="00462D35"/>
    <w:rsid w:val="00463416"/>
    <w:rsid w:val="00463869"/>
    <w:rsid w:val="00463CF9"/>
    <w:rsid w:val="00463EAF"/>
    <w:rsid w:val="00464A9C"/>
    <w:rsid w:val="00464E8F"/>
    <w:rsid w:val="00464F23"/>
    <w:rsid w:val="004657B3"/>
    <w:rsid w:val="00466C93"/>
    <w:rsid w:val="004678C8"/>
    <w:rsid w:val="00467BC2"/>
    <w:rsid w:val="00467C44"/>
    <w:rsid w:val="00467CFB"/>
    <w:rsid w:val="00470418"/>
    <w:rsid w:val="00471E81"/>
    <w:rsid w:val="004724AF"/>
    <w:rsid w:val="004727C4"/>
    <w:rsid w:val="004727E8"/>
    <w:rsid w:val="0047302D"/>
    <w:rsid w:val="0047322A"/>
    <w:rsid w:val="00473379"/>
    <w:rsid w:val="0047352D"/>
    <w:rsid w:val="004743CB"/>
    <w:rsid w:val="00474B50"/>
    <w:rsid w:val="0047652F"/>
    <w:rsid w:val="00476FE9"/>
    <w:rsid w:val="00477194"/>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4AC"/>
    <w:rsid w:val="004851E8"/>
    <w:rsid w:val="00485580"/>
    <w:rsid w:val="0048578F"/>
    <w:rsid w:val="00485811"/>
    <w:rsid w:val="00485E3C"/>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AD4"/>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6211"/>
    <w:rsid w:val="004A76FC"/>
    <w:rsid w:val="004B0095"/>
    <w:rsid w:val="004B181D"/>
    <w:rsid w:val="004B1CAB"/>
    <w:rsid w:val="004B204F"/>
    <w:rsid w:val="004B36ED"/>
    <w:rsid w:val="004B398F"/>
    <w:rsid w:val="004B3D44"/>
    <w:rsid w:val="004B41B5"/>
    <w:rsid w:val="004B47A1"/>
    <w:rsid w:val="004B5171"/>
    <w:rsid w:val="004B57A6"/>
    <w:rsid w:val="004B5DB7"/>
    <w:rsid w:val="004B612E"/>
    <w:rsid w:val="004B623B"/>
    <w:rsid w:val="004B63F2"/>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5B6"/>
    <w:rsid w:val="004E5760"/>
    <w:rsid w:val="004E57F7"/>
    <w:rsid w:val="004E58E4"/>
    <w:rsid w:val="004E5D9C"/>
    <w:rsid w:val="004E6B8E"/>
    <w:rsid w:val="004E6E2E"/>
    <w:rsid w:val="004F0543"/>
    <w:rsid w:val="004F0DDD"/>
    <w:rsid w:val="004F114F"/>
    <w:rsid w:val="004F1E2E"/>
    <w:rsid w:val="004F202F"/>
    <w:rsid w:val="004F25B7"/>
    <w:rsid w:val="004F3844"/>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242"/>
    <w:rsid w:val="00510870"/>
    <w:rsid w:val="005110BA"/>
    <w:rsid w:val="0051168A"/>
    <w:rsid w:val="00512085"/>
    <w:rsid w:val="005122F4"/>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27007"/>
    <w:rsid w:val="0053027E"/>
    <w:rsid w:val="005312E8"/>
    <w:rsid w:val="005313F7"/>
    <w:rsid w:val="00531F39"/>
    <w:rsid w:val="00532607"/>
    <w:rsid w:val="00532767"/>
    <w:rsid w:val="005328BA"/>
    <w:rsid w:val="00532B70"/>
    <w:rsid w:val="00533920"/>
    <w:rsid w:val="00533DC4"/>
    <w:rsid w:val="0053480E"/>
    <w:rsid w:val="00534ED5"/>
    <w:rsid w:val="00535324"/>
    <w:rsid w:val="0053540E"/>
    <w:rsid w:val="00535521"/>
    <w:rsid w:val="00535969"/>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4D6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6BF"/>
    <w:rsid w:val="00554CB6"/>
    <w:rsid w:val="00554FC3"/>
    <w:rsid w:val="00555523"/>
    <w:rsid w:val="00555E0D"/>
    <w:rsid w:val="00556E02"/>
    <w:rsid w:val="0055764E"/>
    <w:rsid w:val="0055783F"/>
    <w:rsid w:val="00557CF4"/>
    <w:rsid w:val="00560528"/>
    <w:rsid w:val="00560A5E"/>
    <w:rsid w:val="00560D92"/>
    <w:rsid w:val="00561740"/>
    <w:rsid w:val="00561923"/>
    <w:rsid w:val="00561D24"/>
    <w:rsid w:val="0056295E"/>
    <w:rsid w:val="0056310A"/>
    <w:rsid w:val="005636AB"/>
    <w:rsid w:val="00563C49"/>
    <w:rsid w:val="00564CB0"/>
    <w:rsid w:val="00565452"/>
    <w:rsid w:val="00565888"/>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45C"/>
    <w:rsid w:val="00587AE1"/>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C5"/>
    <w:rsid w:val="005B7733"/>
    <w:rsid w:val="005B7A22"/>
    <w:rsid w:val="005C00C1"/>
    <w:rsid w:val="005C047D"/>
    <w:rsid w:val="005C0602"/>
    <w:rsid w:val="005C0A73"/>
    <w:rsid w:val="005C2114"/>
    <w:rsid w:val="005C2362"/>
    <w:rsid w:val="005C25DD"/>
    <w:rsid w:val="005C2E28"/>
    <w:rsid w:val="005C300C"/>
    <w:rsid w:val="005C3015"/>
    <w:rsid w:val="005C3069"/>
    <w:rsid w:val="005C343C"/>
    <w:rsid w:val="005C37F5"/>
    <w:rsid w:val="005C40C7"/>
    <w:rsid w:val="005C42B0"/>
    <w:rsid w:val="005C438F"/>
    <w:rsid w:val="005C4A96"/>
    <w:rsid w:val="005C4C7F"/>
    <w:rsid w:val="005C4E3A"/>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05A"/>
    <w:rsid w:val="005E319D"/>
    <w:rsid w:val="005E3ACB"/>
    <w:rsid w:val="005E3DF8"/>
    <w:rsid w:val="005E4660"/>
    <w:rsid w:val="005E4B27"/>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88F"/>
    <w:rsid w:val="006079C8"/>
    <w:rsid w:val="00610F39"/>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713"/>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4E1"/>
    <w:rsid w:val="00686546"/>
    <w:rsid w:val="006876CE"/>
    <w:rsid w:val="006877FF"/>
    <w:rsid w:val="0068793A"/>
    <w:rsid w:val="00687B34"/>
    <w:rsid w:val="00690781"/>
    <w:rsid w:val="006907A1"/>
    <w:rsid w:val="00690B17"/>
    <w:rsid w:val="00690DDF"/>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68A"/>
    <w:rsid w:val="006A3C54"/>
    <w:rsid w:val="006A43E6"/>
    <w:rsid w:val="006A45B1"/>
    <w:rsid w:val="006A4A1E"/>
    <w:rsid w:val="006A50C7"/>
    <w:rsid w:val="006A5BD3"/>
    <w:rsid w:val="006A5CD5"/>
    <w:rsid w:val="006A5E28"/>
    <w:rsid w:val="006A5E65"/>
    <w:rsid w:val="006A6A3A"/>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6AB"/>
    <w:rsid w:val="006D57CB"/>
    <w:rsid w:val="006D5A82"/>
    <w:rsid w:val="006D5D92"/>
    <w:rsid w:val="006D60EE"/>
    <w:rsid w:val="006D6CDD"/>
    <w:rsid w:val="006D719D"/>
    <w:rsid w:val="006D7444"/>
    <w:rsid w:val="006E044C"/>
    <w:rsid w:val="006E0A61"/>
    <w:rsid w:val="006E2251"/>
    <w:rsid w:val="006E36D4"/>
    <w:rsid w:val="006E3711"/>
    <w:rsid w:val="006E3992"/>
    <w:rsid w:val="006E3AAD"/>
    <w:rsid w:val="006E4118"/>
    <w:rsid w:val="006E4238"/>
    <w:rsid w:val="006E447A"/>
    <w:rsid w:val="006E4560"/>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57A"/>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2E98"/>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4FBE"/>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4887"/>
    <w:rsid w:val="00734994"/>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43C2"/>
    <w:rsid w:val="007447A4"/>
    <w:rsid w:val="00744FA3"/>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AE2"/>
    <w:rsid w:val="00774FDC"/>
    <w:rsid w:val="00775048"/>
    <w:rsid w:val="00775273"/>
    <w:rsid w:val="0077555B"/>
    <w:rsid w:val="00775716"/>
    <w:rsid w:val="00775861"/>
    <w:rsid w:val="00775952"/>
    <w:rsid w:val="00775B52"/>
    <w:rsid w:val="00775EED"/>
    <w:rsid w:val="007765DF"/>
    <w:rsid w:val="00776AD1"/>
    <w:rsid w:val="007770B9"/>
    <w:rsid w:val="00780661"/>
    <w:rsid w:val="00780A4F"/>
    <w:rsid w:val="00780D88"/>
    <w:rsid w:val="00780F42"/>
    <w:rsid w:val="0078126C"/>
    <w:rsid w:val="00781934"/>
    <w:rsid w:val="00781AD1"/>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4C77"/>
    <w:rsid w:val="007A4E17"/>
    <w:rsid w:val="007A520F"/>
    <w:rsid w:val="007A56E3"/>
    <w:rsid w:val="007A5922"/>
    <w:rsid w:val="007A5AF4"/>
    <w:rsid w:val="007A641B"/>
    <w:rsid w:val="007A660D"/>
    <w:rsid w:val="007A68DC"/>
    <w:rsid w:val="007A6D0D"/>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EF4"/>
    <w:rsid w:val="007B7764"/>
    <w:rsid w:val="007B79F5"/>
    <w:rsid w:val="007B7BE9"/>
    <w:rsid w:val="007C0A01"/>
    <w:rsid w:val="007C0E04"/>
    <w:rsid w:val="007C123B"/>
    <w:rsid w:val="007C13DF"/>
    <w:rsid w:val="007C21F1"/>
    <w:rsid w:val="007C2827"/>
    <w:rsid w:val="007C2B1F"/>
    <w:rsid w:val="007C30E0"/>
    <w:rsid w:val="007C3224"/>
    <w:rsid w:val="007C344C"/>
    <w:rsid w:val="007C3813"/>
    <w:rsid w:val="007C3858"/>
    <w:rsid w:val="007C39AF"/>
    <w:rsid w:val="007C3A26"/>
    <w:rsid w:val="007C41F0"/>
    <w:rsid w:val="007C4228"/>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5F0"/>
    <w:rsid w:val="007E7968"/>
    <w:rsid w:val="007F013A"/>
    <w:rsid w:val="007F067A"/>
    <w:rsid w:val="007F0691"/>
    <w:rsid w:val="007F088F"/>
    <w:rsid w:val="007F1FB0"/>
    <w:rsid w:val="007F2D90"/>
    <w:rsid w:val="007F4211"/>
    <w:rsid w:val="007F4F82"/>
    <w:rsid w:val="007F53A5"/>
    <w:rsid w:val="007F54DB"/>
    <w:rsid w:val="007F6A9A"/>
    <w:rsid w:val="007F6B93"/>
    <w:rsid w:val="007F6B9F"/>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653"/>
    <w:rsid w:val="00804A2E"/>
    <w:rsid w:val="00805337"/>
    <w:rsid w:val="00805D36"/>
    <w:rsid w:val="00806336"/>
    <w:rsid w:val="008066F8"/>
    <w:rsid w:val="00806A84"/>
    <w:rsid w:val="00806F66"/>
    <w:rsid w:val="008073D2"/>
    <w:rsid w:val="0080750E"/>
    <w:rsid w:val="00807C6C"/>
    <w:rsid w:val="0081034B"/>
    <w:rsid w:val="00811F8C"/>
    <w:rsid w:val="0081243E"/>
    <w:rsid w:val="00812B10"/>
    <w:rsid w:val="00812BC0"/>
    <w:rsid w:val="00812F11"/>
    <w:rsid w:val="00813278"/>
    <w:rsid w:val="00813385"/>
    <w:rsid w:val="0081340B"/>
    <w:rsid w:val="00813869"/>
    <w:rsid w:val="00813D52"/>
    <w:rsid w:val="00813DA5"/>
    <w:rsid w:val="00813E59"/>
    <w:rsid w:val="00814626"/>
    <w:rsid w:val="0081628A"/>
    <w:rsid w:val="00816304"/>
    <w:rsid w:val="0081632F"/>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478"/>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226E"/>
    <w:rsid w:val="00833014"/>
    <w:rsid w:val="00833970"/>
    <w:rsid w:val="00833FBB"/>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BB"/>
    <w:rsid w:val="00856454"/>
    <w:rsid w:val="008565AA"/>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FCB"/>
    <w:rsid w:val="008977CD"/>
    <w:rsid w:val="00897E03"/>
    <w:rsid w:val="00897E9E"/>
    <w:rsid w:val="00897F77"/>
    <w:rsid w:val="008A05E0"/>
    <w:rsid w:val="008A1186"/>
    <w:rsid w:val="008A1517"/>
    <w:rsid w:val="008A198D"/>
    <w:rsid w:val="008A1C47"/>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043"/>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E79"/>
    <w:rsid w:val="008D29A6"/>
    <w:rsid w:val="008D32AF"/>
    <w:rsid w:val="008D345F"/>
    <w:rsid w:val="008D35E0"/>
    <w:rsid w:val="008D3735"/>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3B5"/>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2F4C"/>
    <w:rsid w:val="008F3869"/>
    <w:rsid w:val="008F4588"/>
    <w:rsid w:val="008F55DF"/>
    <w:rsid w:val="008F5988"/>
    <w:rsid w:val="008F6667"/>
    <w:rsid w:val="008F6794"/>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795"/>
    <w:rsid w:val="009049FD"/>
    <w:rsid w:val="00904AA8"/>
    <w:rsid w:val="00904FB5"/>
    <w:rsid w:val="00905021"/>
    <w:rsid w:val="0090587F"/>
    <w:rsid w:val="00905D12"/>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8A4"/>
    <w:rsid w:val="00916A15"/>
    <w:rsid w:val="00916E58"/>
    <w:rsid w:val="00916EB9"/>
    <w:rsid w:val="00916F7B"/>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FE6"/>
    <w:rsid w:val="00933AD8"/>
    <w:rsid w:val="0093412A"/>
    <w:rsid w:val="00934FA8"/>
    <w:rsid w:val="00935C35"/>
    <w:rsid w:val="00936535"/>
    <w:rsid w:val="0093740F"/>
    <w:rsid w:val="00937B4A"/>
    <w:rsid w:val="00937C1D"/>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7B25"/>
    <w:rsid w:val="00950B62"/>
    <w:rsid w:val="009512B1"/>
    <w:rsid w:val="009512F4"/>
    <w:rsid w:val="00951A3E"/>
    <w:rsid w:val="00951FA8"/>
    <w:rsid w:val="0095348B"/>
    <w:rsid w:val="00953BA0"/>
    <w:rsid w:val="00953BB4"/>
    <w:rsid w:val="00954282"/>
    <w:rsid w:val="00954427"/>
    <w:rsid w:val="0095467D"/>
    <w:rsid w:val="00954E74"/>
    <w:rsid w:val="00955150"/>
    <w:rsid w:val="009555AB"/>
    <w:rsid w:val="009562BF"/>
    <w:rsid w:val="00956BBB"/>
    <w:rsid w:val="00957A1B"/>
    <w:rsid w:val="0096064F"/>
    <w:rsid w:val="009607DA"/>
    <w:rsid w:val="00961505"/>
    <w:rsid w:val="009618F2"/>
    <w:rsid w:val="00961B3E"/>
    <w:rsid w:val="0096205F"/>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795"/>
    <w:rsid w:val="00975C75"/>
    <w:rsid w:val="009761BB"/>
    <w:rsid w:val="00976390"/>
    <w:rsid w:val="00976582"/>
    <w:rsid w:val="0097766C"/>
    <w:rsid w:val="00977BCA"/>
    <w:rsid w:val="00977F9B"/>
    <w:rsid w:val="0098177A"/>
    <w:rsid w:val="00981B27"/>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5FA4"/>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79"/>
    <w:rsid w:val="009B5A37"/>
    <w:rsid w:val="009B6792"/>
    <w:rsid w:val="009B7144"/>
    <w:rsid w:val="009B729E"/>
    <w:rsid w:val="009B7498"/>
    <w:rsid w:val="009B74A2"/>
    <w:rsid w:val="009B74BB"/>
    <w:rsid w:val="009B79FA"/>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CF4"/>
    <w:rsid w:val="009D2E19"/>
    <w:rsid w:val="009D2E2B"/>
    <w:rsid w:val="009D3305"/>
    <w:rsid w:val="009D3528"/>
    <w:rsid w:val="009D380F"/>
    <w:rsid w:val="009D402B"/>
    <w:rsid w:val="009D49AF"/>
    <w:rsid w:val="009D5001"/>
    <w:rsid w:val="009D57A7"/>
    <w:rsid w:val="009D5A1E"/>
    <w:rsid w:val="009D77C9"/>
    <w:rsid w:val="009D79E5"/>
    <w:rsid w:val="009D7D14"/>
    <w:rsid w:val="009D7D70"/>
    <w:rsid w:val="009E0410"/>
    <w:rsid w:val="009E0B59"/>
    <w:rsid w:val="009E0BFF"/>
    <w:rsid w:val="009E1607"/>
    <w:rsid w:val="009E2E06"/>
    <w:rsid w:val="009E2E5A"/>
    <w:rsid w:val="009E33D1"/>
    <w:rsid w:val="009E4459"/>
    <w:rsid w:val="009E52D3"/>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37EE"/>
    <w:rsid w:val="00A14AA2"/>
    <w:rsid w:val="00A1548E"/>
    <w:rsid w:val="00A15A52"/>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3D8"/>
    <w:rsid w:val="00A35B31"/>
    <w:rsid w:val="00A3664B"/>
    <w:rsid w:val="00A36B46"/>
    <w:rsid w:val="00A36BD5"/>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6D5"/>
    <w:rsid w:val="00A53F09"/>
    <w:rsid w:val="00A53FCE"/>
    <w:rsid w:val="00A5425D"/>
    <w:rsid w:val="00A54DAA"/>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23AB"/>
    <w:rsid w:val="00A82C6D"/>
    <w:rsid w:val="00A84155"/>
    <w:rsid w:val="00A84AE2"/>
    <w:rsid w:val="00A84AEB"/>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E76"/>
    <w:rsid w:val="00AA35E5"/>
    <w:rsid w:val="00AA37D3"/>
    <w:rsid w:val="00AA41E9"/>
    <w:rsid w:val="00AA4482"/>
    <w:rsid w:val="00AA450C"/>
    <w:rsid w:val="00AA4AE0"/>
    <w:rsid w:val="00AA5139"/>
    <w:rsid w:val="00AA5265"/>
    <w:rsid w:val="00AA5AEF"/>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F20"/>
    <w:rsid w:val="00AB3F7B"/>
    <w:rsid w:val="00AB4419"/>
    <w:rsid w:val="00AB4AD8"/>
    <w:rsid w:val="00AB5597"/>
    <w:rsid w:val="00AB6DFC"/>
    <w:rsid w:val="00AB7786"/>
    <w:rsid w:val="00AB7A79"/>
    <w:rsid w:val="00AB7DD2"/>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899"/>
    <w:rsid w:val="00AC7F4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D08"/>
    <w:rsid w:val="00B00ED5"/>
    <w:rsid w:val="00B017EA"/>
    <w:rsid w:val="00B01B8C"/>
    <w:rsid w:val="00B022CF"/>
    <w:rsid w:val="00B02808"/>
    <w:rsid w:val="00B0284A"/>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B57"/>
    <w:rsid w:val="00B40330"/>
    <w:rsid w:val="00B406E5"/>
    <w:rsid w:val="00B4180D"/>
    <w:rsid w:val="00B41B90"/>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323F"/>
    <w:rsid w:val="00B539EB"/>
    <w:rsid w:val="00B54550"/>
    <w:rsid w:val="00B5495B"/>
    <w:rsid w:val="00B54A5A"/>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96"/>
    <w:rsid w:val="00B64498"/>
    <w:rsid w:val="00B6604C"/>
    <w:rsid w:val="00B664B0"/>
    <w:rsid w:val="00B66853"/>
    <w:rsid w:val="00B67120"/>
    <w:rsid w:val="00B673CA"/>
    <w:rsid w:val="00B6753E"/>
    <w:rsid w:val="00B67550"/>
    <w:rsid w:val="00B679F5"/>
    <w:rsid w:val="00B67B36"/>
    <w:rsid w:val="00B7117A"/>
    <w:rsid w:val="00B71203"/>
    <w:rsid w:val="00B72053"/>
    <w:rsid w:val="00B7234F"/>
    <w:rsid w:val="00B72537"/>
    <w:rsid w:val="00B73B57"/>
    <w:rsid w:val="00B744DB"/>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15D3"/>
    <w:rsid w:val="00B818D4"/>
    <w:rsid w:val="00B82DE1"/>
    <w:rsid w:val="00B83476"/>
    <w:rsid w:val="00B835D2"/>
    <w:rsid w:val="00B842EE"/>
    <w:rsid w:val="00B84396"/>
    <w:rsid w:val="00B843A1"/>
    <w:rsid w:val="00B848BE"/>
    <w:rsid w:val="00B84978"/>
    <w:rsid w:val="00B84FF8"/>
    <w:rsid w:val="00B8573A"/>
    <w:rsid w:val="00B85861"/>
    <w:rsid w:val="00B85AE3"/>
    <w:rsid w:val="00B861A7"/>
    <w:rsid w:val="00B86DA8"/>
    <w:rsid w:val="00B8748B"/>
    <w:rsid w:val="00B87BC1"/>
    <w:rsid w:val="00B87F56"/>
    <w:rsid w:val="00B911CB"/>
    <w:rsid w:val="00B91818"/>
    <w:rsid w:val="00B919AB"/>
    <w:rsid w:val="00B927B0"/>
    <w:rsid w:val="00B92F7A"/>
    <w:rsid w:val="00B93597"/>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A38"/>
    <w:rsid w:val="00BA7CCB"/>
    <w:rsid w:val="00BB0423"/>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5C0"/>
    <w:rsid w:val="00BD58F5"/>
    <w:rsid w:val="00BD5A8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3B56"/>
    <w:rsid w:val="00BE418C"/>
    <w:rsid w:val="00BE4C3A"/>
    <w:rsid w:val="00BE576A"/>
    <w:rsid w:val="00BE5B3E"/>
    <w:rsid w:val="00BE72FD"/>
    <w:rsid w:val="00BE74D1"/>
    <w:rsid w:val="00BE7863"/>
    <w:rsid w:val="00BE786F"/>
    <w:rsid w:val="00BF07C0"/>
    <w:rsid w:val="00BF0C38"/>
    <w:rsid w:val="00BF139F"/>
    <w:rsid w:val="00BF1728"/>
    <w:rsid w:val="00BF1EF8"/>
    <w:rsid w:val="00BF2674"/>
    <w:rsid w:val="00BF2CE4"/>
    <w:rsid w:val="00BF2DE5"/>
    <w:rsid w:val="00BF3C29"/>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A06"/>
    <w:rsid w:val="00C221D0"/>
    <w:rsid w:val="00C22309"/>
    <w:rsid w:val="00C23520"/>
    <w:rsid w:val="00C2366E"/>
    <w:rsid w:val="00C23E35"/>
    <w:rsid w:val="00C24097"/>
    <w:rsid w:val="00C24568"/>
    <w:rsid w:val="00C246D7"/>
    <w:rsid w:val="00C2499D"/>
    <w:rsid w:val="00C24DA9"/>
    <w:rsid w:val="00C24F12"/>
    <w:rsid w:val="00C24F98"/>
    <w:rsid w:val="00C25082"/>
    <w:rsid w:val="00C25277"/>
    <w:rsid w:val="00C25E6A"/>
    <w:rsid w:val="00C25E7D"/>
    <w:rsid w:val="00C25F06"/>
    <w:rsid w:val="00C265D4"/>
    <w:rsid w:val="00C273AE"/>
    <w:rsid w:val="00C275FC"/>
    <w:rsid w:val="00C2789E"/>
    <w:rsid w:val="00C27D57"/>
    <w:rsid w:val="00C27E01"/>
    <w:rsid w:val="00C30D84"/>
    <w:rsid w:val="00C3106E"/>
    <w:rsid w:val="00C3145E"/>
    <w:rsid w:val="00C315AE"/>
    <w:rsid w:val="00C3160C"/>
    <w:rsid w:val="00C317A7"/>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C0C"/>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473"/>
    <w:rsid w:val="00C54549"/>
    <w:rsid w:val="00C55D94"/>
    <w:rsid w:val="00C57567"/>
    <w:rsid w:val="00C57582"/>
    <w:rsid w:val="00C6017A"/>
    <w:rsid w:val="00C6087E"/>
    <w:rsid w:val="00C608EF"/>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5A8C"/>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707F"/>
    <w:rsid w:val="00CC79CD"/>
    <w:rsid w:val="00CC7CC8"/>
    <w:rsid w:val="00CD0761"/>
    <w:rsid w:val="00CD0CEE"/>
    <w:rsid w:val="00CD1841"/>
    <w:rsid w:val="00CD1BF1"/>
    <w:rsid w:val="00CD1E42"/>
    <w:rsid w:val="00CD2A3E"/>
    <w:rsid w:val="00CD31C1"/>
    <w:rsid w:val="00CD35F1"/>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E7E"/>
    <w:rsid w:val="00CF1F4A"/>
    <w:rsid w:val="00CF26A8"/>
    <w:rsid w:val="00CF35B2"/>
    <w:rsid w:val="00CF38D4"/>
    <w:rsid w:val="00CF3AB9"/>
    <w:rsid w:val="00CF472E"/>
    <w:rsid w:val="00CF4D48"/>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362"/>
    <w:rsid w:val="00D334CD"/>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988"/>
    <w:rsid w:val="00D43AC4"/>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522A"/>
    <w:rsid w:val="00D559DA"/>
    <w:rsid w:val="00D55A05"/>
    <w:rsid w:val="00D564EF"/>
    <w:rsid w:val="00D5676E"/>
    <w:rsid w:val="00D56DB7"/>
    <w:rsid w:val="00D570FB"/>
    <w:rsid w:val="00D571CD"/>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EF0"/>
    <w:rsid w:val="00D77F35"/>
    <w:rsid w:val="00D8093F"/>
    <w:rsid w:val="00D809B7"/>
    <w:rsid w:val="00D8101C"/>
    <w:rsid w:val="00D810C4"/>
    <w:rsid w:val="00D813B0"/>
    <w:rsid w:val="00D81A57"/>
    <w:rsid w:val="00D81D6E"/>
    <w:rsid w:val="00D81FFC"/>
    <w:rsid w:val="00D82A4C"/>
    <w:rsid w:val="00D82E01"/>
    <w:rsid w:val="00D8371D"/>
    <w:rsid w:val="00D83A8B"/>
    <w:rsid w:val="00D84061"/>
    <w:rsid w:val="00D844E7"/>
    <w:rsid w:val="00D8483A"/>
    <w:rsid w:val="00D851A0"/>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779"/>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4D88"/>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F5E"/>
    <w:rsid w:val="00DD5ADD"/>
    <w:rsid w:val="00DD5E57"/>
    <w:rsid w:val="00DD6DFD"/>
    <w:rsid w:val="00DD6E32"/>
    <w:rsid w:val="00DD70A2"/>
    <w:rsid w:val="00DD7695"/>
    <w:rsid w:val="00DE02B8"/>
    <w:rsid w:val="00DE02BE"/>
    <w:rsid w:val="00DE146E"/>
    <w:rsid w:val="00DE1B0C"/>
    <w:rsid w:val="00DE2B78"/>
    <w:rsid w:val="00DE3385"/>
    <w:rsid w:val="00DE3554"/>
    <w:rsid w:val="00DE38A1"/>
    <w:rsid w:val="00DE4383"/>
    <w:rsid w:val="00DE4502"/>
    <w:rsid w:val="00DE4638"/>
    <w:rsid w:val="00DE4651"/>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9DD"/>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F3D"/>
    <w:rsid w:val="00E161AD"/>
    <w:rsid w:val="00E16D18"/>
    <w:rsid w:val="00E16E3C"/>
    <w:rsid w:val="00E17050"/>
    <w:rsid w:val="00E17DB2"/>
    <w:rsid w:val="00E17F53"/>
    <w:rsid w:val="00E211FF"/>
    <w:rsid w:val="00E21463"/>
    <w:rsid w:val="00E21479"/>
    <w:rsid w:val="00E21BA1"/>
    <w:rsid w:val="00E21DB7"/>
    <w:rsid w:val="00E2256E"/>
    <w:rsid w:val="00E24195"/>
    <w:rsid w:val="00E24567"/>
    <w:rsid w:val="00E25124"/>
    <w:rsid w:val="00E25239"/>
    <w:rsid w:val="00E25A4F"/>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F8"/>
    <w:rsid w:val="00E43AD8"/>
    <w:rsid w:val="00E43DC4"/>
    <w:rsid w:val="00E43DF0"/>
    <w:rsid w:val="00E4431C"/>
    <w:rsid w:val="00E449F6"/>
    <w:rsid w:val="00E44CD4"/>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E95"/>
    <w:rsid w:val="00E56ECC"/>
    <w:rsid w:val="00E5731F"/>
    <w:rsid w:val="00E57F05"/>
    <w:rsid w:val="00E57F9B"/>
    <w:rsid w:val="00E60269"/>
    <w:rsid w:val="00E60586"/>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7336"/>
    <w:rsid w:val="00E67343"/>
    <w:rsid w:val="00E67E86"/>
    <w:rsid w:val="00E7009F"/>
    <w:rsid w:val="00E70752"/>
    <w:rsid w:val="00E7153E"/>
    <w:rsid w:val="00E71650"/>
    <w:rsid w:val="00E72A7F"/>
    <w:rsid w:val="00E72EC2"/>
    <w:rsid w:val="00E73243"/>
    <w:rsid w:val="00E7372A"/>
    <w:rsid w:val="00E74926"/>
    <w:rsid w:val="00E752A1"/>
    <w:rsid w:val="00E753AA"/>
    <w:rsid w:val="00E75A9D"/>
    <w:rsid w:val="00E75E7C"/>
    <w:rsid w:val="00E76513"/>
    <w:rsid w:val="00E76A32"/>
    <w:rsid w:val="00E76C5E"/>
    <w:rsid w:val="00E803C3"/>
    <w:rsid w:val="00E80872"/>
    <w:rsid w:val="00E80EFB"/>
    <w:rsid w:val="00E81274"/>
    <w:rsid w:val="00E81B34"/>
    <w:rsid w:val="00E81B8E"/>
    <w:rsid w:val="00E81EBF"/>
    <w:rsid w:val="00E81ED7"/>
    <w:rsid w:val="00E8219D"/>
    <w:rsid w:val="00E825C6"/>
    <w:rsid w:val="00E82941"/>
    <w:rsid w:val="00E83371"/>
    <w:rsid w:val="00E833F3"/>
    <w:rsid w:val="00E8377F"/>
    <w:rsid w:val="00E84955"/>
    <w:rsid w:val="00E8543E"/>
    <w:rsid w:val="00E855CE"/>
    <w:rsid w:val="00E8607A"/>
    <w:rsid w:val="00E8623F"/>
    <w:rsid w:val="00E86ED8"/>
    <w:rsid w:val="00E8704B"/>
    <w:rsid w:val="00E87631"/>
    <w:rsid w:val="00E878BE"/>
    <w:rsid w:val="00E87B3E"/>
    <w:rsid w:val="00E87B69"/>
    <w:rsid w:val="00E87D52"/>
    <w:rsid w:val="00E87F00"/>
    <w:rsid w:val="00E87F4D"/>
    <w:rsid w:val="00E90555"/>
    <w:rsid w:val="00E907BE"/>
    <w:rsid w:val="00E9176F"/>
    <w:rsid w:val="00E91942"/>
    <w:rsid w:val="00E919FB"/>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523"/>
    <w:rsid w:val="00EA2EFA"/>
    <w:rsid w:val="00EA32BF"/>
    <w:rsid w:val="00EA3852"/>
    <w:rsid w:val="00EA50D6"/>
    <w:rsid w:val="00EA5714"/>
    <w:rsid w:val="00EA7070"/>
    <w:rsid w:val="00EA7662"/>
    <w:rsid w:val="00EB016F"/>
    <w:rsid w:val="00EB0635"/>
    <w:rsid w:val="00EB06EB"/>
    <w:rsid w:val="00EB0798"/>
    <w:rsid w:val="00EB0B50"/>
    <w:rsid w:val="00EB0C4A"/>
    <w:rsid w:val="00EB13E0"/>
    <w:rsid w:val="00EB222C"/>
    <w:rsid w:val="00EB33F4"/>
    <w:rsid w:val="00EB3B9C"/>
    <w:rsid w:val="00EB3C8F"/>
    <w:rsid w:val="00EB4242"/>
    <w:rsid w:val="00EB4C04"/>
    <w:rsid w:val="00EB4CA7"/>
    <w:rsid w:val="00EB4D10"/>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40B3"/>
    <w:rsid w:val="00EC476F"/>
    <w:rsid w:val="00EC486B"/>
    <w:rsid w:val="00EC48D7"/>
    <w:rsid w:val="00EC4B7C"/>
    <w:rsid w:val="00EC4BB6"/>
    <w:rsid w:val="00EC4F33"/>
    <w:rsid w:val="00EC5634"/>
    <w:rsid w:val="00EC68DA"/>
    <w:rsid w:val="00EC7129"/>
    <w:rsid w:val="00EC76CF"/>
    <w:rsid w:val="00EC7777"/>
    <w:rsid w:val="00ED0270"/>
    <w:rsid w:val="00ED0721"/>
    <w:rsid w:val="00ED07A3"/>
    <w:rsid w:val="00ED11C5"/>
    <w:rsid w:val="00ED1924"/>
    <w:rsid w:val="00ED1DED"/>
    <w:rsid w:val="00ED1E35"/>
    <w:rsid w:val="00ED1EEE"/>
    <w:rsid w:val="00ED2C8F"/>
    <w:rsid w:val="00ED2D4A"/>
    <w:rsid w:val="00ED2DB6"/>
    <w:rsid w:val="00ED304F"/>
    <w:rsid w:val="00ED47C8"/>
    <w:rsid w:val="00ED4BF7"/>
    <w:rsid w:val="00ED4FB2"/>
    <w:rsid w:val="00ED507D"/>
    <w:rsid w:val="00ED6F17"/>
    <w:rsid w:val="00ED76F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4C4E"/>
    <w:rsid w:val="00EF51B0"/>
    <w:rsid w:val="00EF57A5"/>
    <w:rsid w:val="00EF5811"/>
    <w:rsid w:val="00EF5987"/>
    <w:rsid w:val="00EF6556"/>
    <w:rsid w:val="00EF6F14"/>
    <w:rsid w:val="00F002EF"/>
    <w:rsid w:val="00F011DA"/>
    <w:rsid w:val="00F012A8"/>
    <w:rsid w:val="00F01565"/>
    <w:rsid w:val="00F01733"/>
    <w:rsid w:val="00F020BB"/>
    <w:rsid w:val="00F0319D"/>
    <w:rsid w:val="00F03323"/>
    <w:rsid w:val="00F0385E"/>
    <w:rsid w:val="00F04D91"/>
    <w:rsid w:val="00F04E2E"/>
    <w:rsid w:val="00F05C43"/>
    <w:rsid w:val="00F066C8"/>
    <w:rsid w:val="00F06C0B"/>
    <w:rsid w:val="00F07089"/>
    <w:rsid w:val="00F07A0C"/>
    <w:rsid w:val="00F07BE2"/>
    <w:rsid w:val="00F07E6E"/>
    <w:rsid w:val="00F07F28"/>
    <w:rsid w:val="00F102EC"/>
    <w:rsid w:val="00F10548"/>
    <w:rsid w:val="00F105A7"/>
    <w:rsid w:val="00F106F3"/>
    <w:rsid w:val="00F108D6"/>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2212"/>
    <w:rsid w:val="00F3322B"/>
    <w:rsid w:val="00F34A95"/>
    <w:rsid w:val="00F34C99"/>
    <w:rsid w:val="00F34F03"/>
    <w:rsid w:val="00F353F7"/>
    <w:rsid w:val="00F35CF9"/>
    <w:rsid w:val="00F36007"/>
    <w:rsid w:val="00F3623B"/>
    <w:rsid w:val="00F367AD"/>
    <w:rsid w:val="00F36816"/>
    <w:rsid w:val="00F36FED"/>
    <w:rsid w:val="00F37072"/>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2C00"/>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7FA"/>
    <w:rsid w:val="00F74871"/>
    <w:rsid w:val="00F74CB7"/>
    <w:rsid w:val="00F7566E"/>
    <w:rsid w:val="00F76037"/>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349A"/>
    <w:rsid w:val="00FB38BE"/>
    <w:rsid w:val="00FB3E1A"/>
    <w:rsid w:val="00FB448D"/>
    <w:rsid w:val="00FB4E5B"/>
    <w:rsid w:val="00FB5808"/>
    <w:rsid w:val="00FB6C88"/>
    <w:rsid w:val="00FB6DFE"/>
    <w:rsid w:val="00FB7CC7"/>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969"/>
    <w:rsid w:val="00FC6A12"/>
    <w:rsid w:val="00FC6D98"/>
    <w:rsid w:val="00FC6DD7"/>
    <w:rsid w:val="00FC703A"/>
    <w:rsid w:val="00FC759D"/>
    <w:rsid w:val="00FD039F"/>
    <w:rsid w:val="00FD0721"/>
    <w:rsid w:val="00FD1153"/>
    <w:rsid w:val="00FD13D5"/>
    <w:rsid w:val="00FD1995"/>
    <w:rsid w:val="00FD1D02"/>
    <w:rsid w:val="00FD1FF6"/>
    <w:rsid w:val="00FD25E1"/>
    <w:rsid w:val="00FD2B06"/>
    <w:rsid w:val="00FD2D75"/>
    <w:rsid w:val="00FD32CB"/>
    <w:rsid w:val="00FD37BD"/>
    <w:rsid w:val="00FD3C12"/>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0F34"/>
    <w:rsid w:val="00FE1880"/>
    <w:rsid w:val="00FE1EB0"/>
    <w:rsid w:val="00FE2075"/>
    <w:rsid w:val="00FE23B0"/>
    <w:rsid w:val="00FE35A0"/>
    <w:rsid w:val="00FE3F8E"/>
    <w:rsid w:val="00FE47ED"/>
    <w:rsid w:val="00FE4AAD"/>
    <w:rsid w:val="00FE5206"/>
    <w:rsid w:val="00FE5330"/>
    <w:rsid w:val="00FE5DBB"/>
    <w:rsid w:val="00FE61DC"/>
    <w:rsid w:val="00FE67D0"/>
    <w:rsid w:val="00FE6D54"/>
    <w:rsid w:val="00FE7B01"/>
    <w:rsid w:val="00FF00BF"/>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602B"/>
    <w:rsid w:val="00FF6353"/>
    <w:rsid w:val="00FF6B39"/>
    <w:rsid w:val="00FF704A"/>
    <w:rsid w:val="00FF7512"/>
    <w:rsid w:val="00FF7846"/>
    <w:rsid w:val="00FF7877"/>
    <w:rsid w:val="02F37169"/>
    <w:rsid w:val="033C1CE4"/>
    <w:rsid w:val="05646924"/>
    <w:rsid w:val="05DD3861"/>
    <w:rsid w:val="063A542D"/>
    <w:rsid w:val="071E3245"/>
    <w:rsid w:val="085E2C2D"/>
    <w:rsid w:val="086437E9"/>
    <w:rsid w:val="09615058"/>
    <w:rsid w:val="09F630C4"/>
    <w:rsid w:val="0A6252EB"/>
    <w:rsid w:val="0CDF5A7F"/>
    <w:rsid w:val="0D737B74"/>
    <w:rsid w:val="0EA1435C"/>
    <w:rsid w:val="0EA76266"/>
    <w:rsid w:val="1047643A"/>
    <w:rsid w:val="1278660B"/>
    <w:rsid w:val="12856C82"/>
    <w:rsid w:val="13677FB5"/>
    <w:rsid w:val="13D6358A"/>
    <w:rsid w:val="14F828B7"/>
    <w:rsid w:val="17554C9B"/>
    <w:rsid w:val="184B255A"/>
    <w:rsid w:val="184F17A1"/>
    <w:rsid w:val="185730A1"/>
    <w:rsid w:val="19627576"/>
    <w:rsid w:val="1B822838"/>
    <w:rsid w:val="1C1127FE"/>
    <w:rsid w:val="1DDC0994"/>
    <w:rsid w:val="1DFD5340"/>
    <w:rsid w:val="1EB71670"/>
    <w:rsid w:val="1F30646B"/>
    <w:rsid w:val="1F870387"/>
    <w:rsid w:val="248C0CE7"/>
    <w:rsid w:val="2713331B"/>
    <w:rsid w:val="29E348E5"/>
    <w:rsid w:val="2A141A41"/>
    <w:rsid w:val="2A685120"/>
    <w:rsid w:val="2AA94E72"/>
    <w:rsid w:val="2AD307DC"/>
    <w:rsid w:val="2B71111C"/>
    <w:rsid w:val="2BCA3666"/>
    <w:rsid w:val="2D587D22"/>
    <w:rsid w:val="2E8407D0"/>
    <w:rsid w:val="2F774BD2"/>
    <w:rsid w:val="309E68AD"/>
    <w:rsid w:val="327A6039"/>
    <w:rsid w:val="337713F1"/>
    <w:rsid w:val="382718FC"/>
    <w:rsid w:val="385E3B39"/>
    <w:rsid w:val="390911A1"/>
    <w:rsid w:val="3B0D0C92"/>
    <w:rsid w:val="3B36221F"/>
    <w:rsid w:val="3B3C4EDD"/>
    <w:rsid w:val="3C2F36A0"/>
    <w:rsid w:val="3D3C3FDF"/>
    <w:rsid w:val="3DAA0112"/>
    <w:rsid w:val="3DBB0683"/>
    <w:rsid w:val="3E406465"/>
    <w:rsid w:val="3F431785"/>
    <w:rsid w:val="3F480D21"/>
    <w:rsid w:val="3F6E496B"/>
    <w:rsid w:val="3F87159E"/>
    <w:rsid w:val="3FF002A5"/>
    <w:rsid w:val="40A51284"/>
    <w:rsid w:val="42C5111A"/>
    <w:rsid w:val="42E958F1"/>
    <w:rsid w:val="43337062"/>
    <w:rsid w:val="436E4DF8"/>
    <w:rsid w:val="43D24EB1"/>
    <w:rsid w:val="455D2156"/>
    <w:rsid w:val="46AD11AE"/>
    <w:rsid w:val="4765202C"/>
    <w:rsid w:val="48243A4A"/>
    <w:rsid w:val="4940196C"/>
    <w:rsid w:val="4BB956E7"/>
    <w:rsid w:val="4BD75B19"/>
    <w:rsid w:val="4C9F28AC"/>
    <w:rsid w:val="4CA509D3"/>
    <w:rsid w:val="4D884E7D"/>
    <w:rsid w:val="4D9C6AD0"/>
    <w:rsid w:val="4DEE7616"/>
    <w:rsid w:val="4E2901AA"/>
    <w:rsid w:val="4EB802B5"/>
    <w:rsid w:val="4FC06942"/>
    <w:rsid w:val="514417BE"/>
    <w:rsid w:val="518E4FB0"/>
    <w:rsid w:val="52D912D9"/>
    <w:rsid w:val="5493652D"/>
    <w:rsid w:val="55895206"/>
    <w:rsid w:val="55AF5630"/>
    <w:rsid w:val="562010F1"/>
    <w:rsid w:val="56C915A9"/>
    <w:rsid w:val="56F060A7"/>
    <w:rsid w:val="570E38FE"/>
    <w:rsid w:val="5995145D"/>
    <w:rsid w:val="599843F4"/>
    <w:rsid w:val="5BF551A3"/>
    <w:rsid w:val="5C45638E"/>
    <w:rsid w:val="5C822BBD"/>
    <w:rsid w:val="5D0B2B32"/>
    <w:rsid w:val="5F0F2C60"/>
    <w:rsid w:val="5FA3209C"/>
    <w:rsid w:val="607215C5"/>
    <w:rsid w:val="609035F1"/>
    <w:rsid w:val="60DF40F0"/>
    <w:rsid w:val="61174220"/>
    <w:rsid w:val="6162204B"/>
    <w:rsid w:val="6172675C"/>
    <w:rsid w:val="633C7360"/>
    <w:rsid w:val="648F2AB0"/>
    <w:rsid w:val="64CC523E"/>
    <w:rsid w:val="658C09E9"/>
    <w:rsid w:val="66EE15C2"/>
    <w:rsid w:val="671524BE"/>
    <w:rsid w:val="6748000C"/>
    <w:rsid w:val="67EE4B8D"/>
    <w:rsid w:val="67FE14C7"/>
    <w:rsid w:val="68042D09"/>
    <w:rsid w:val="68AE7B8A"/>
    <w:rsid w:val="69A0580D"/>
    <w:rsid w:val="6AD772EF"/>
    <w:rsid w:val="6AE22D5A"/>
    <w:rsid w:val="6BB46057"/>
    <w:rsid w:val="6C2231BE"/>
    <w:rsid w:val="6C2E4F97"/>
    <w:rsid w:val="6C520A4F"/>
    <w:rsid w:val="6C5710FC"/>
    <w:rsid w:val="6D191AB3"/>
    <w:rsid w:val="6EE56BD6"/>
    <w:rsid w:val="6FF85F9D"/>
    <w:rsid w:val="72070311"/>
    <w:rsid w:val="7240629E"/>
    <w:rsid w:val="728E1CE4"/>
    <w:rsid w:val="73C878C8"/>
    <w:rsid w:val="73E0164F"/>
    <w:rsid w:val="74705C10"/>
    <w:rsid w:val="75EF7606"/>
    <w:rsid w:val="75F22994"/>
    <w:rsid w:val="79183D78"/>
    <w:rsid w:val="794D1DC0"/>
    <w:rsid w:val="79AD2D8B"/>
    <w:rsid w:val="7B035235"/>
    <w:rsid w:val="7CFA520D"/>
    <w:rsid w:val="7D6F56F2"/>
    <w:rsid w:val="7DEF721B"/>
    <w:rsid w:val="7DF53EEC"/>
    <w:rsid w:val="7E3E0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rsid w:val="008F2F4C"/>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8F2F4C"/>
    <w:pPr>
      <w:spacing w:before="340" w:after="330" w:line="300" w:lineRule="auto"/>
      <w:jc w:val="center"/>
      <w:outlineLvl w:val="0"/>
    </w:pPr>
    <w:rPr>
      <w:rFonts w:eastAsia="黑体"/>
      <w:kern w:val="44"/>
      <w:sz w:val="32"/>
    </w:rPr>
  </w:style>
  <w:style w:type="paragraph" w:styleId="22">
    <w:name w:val="heading 2"/>
    <w:basedOn w:val="31"/>
    <w:next w:val="40"/>
    <w:qFormat/>
    <w:rsid w:val="008F2F4C"/>
    <w:pPr>
      <w:textAlignment w:val="baseline"/>
      <w:outlineLvl w:val="1"/>
    </w:pPr>
    <w:rPr>
      <w:szCs w:val="20"/>
    </w:rPr>
  </w:style>
  <w:style w:type="paragraph" w:styleId="31">
    <w:name w:val="heading 3"/>
    <w:basedOn w:val="ab"/>
    <w:next w:val="ab"/>
    <w:link w:val="3Char1"/>
    <w:qFormat/>
    <w:rsid w:val="008F2F4C"/>
    <w:pPr>
      <w:spacing w:before="260" w:after="260" w:line="240" w:lineRule="auto"/>
      <w:outlineLvl w:val="2"/>
    </w:pPr>
    <w:rPr>
      <w:sz w:val="24"/>
      <w:szCs w:val="32"/>
    </w:rPr>
  </w:style>
  <w:style w:type="paragraph" w:styleId="40">
    <w:name w:val="heading 4"/>
    <w:basedOn w:val="ab"/>
    <w:next w:val="ab"/>
    <w:link w:val="4Char"/>
    <w:qFormat/>
    <w:rsid w:val="008F2F4C"/>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rsid w:val="008F2F4C"/>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rsid w:val="008F2F4C"/>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rsid w:val="008F2F4C"/>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rsid w:val="008F2F4C"/>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rsid w:val="008F2F4C"/>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qFormat/>
    <w:rsid w:val="008F2F4C"/>
    <w:rPr>
      <w:b/>
      <w:bCs/>
      <w:sz w:val="24"/>
    </w:rPr>
  </w:style>
  <w:style w:type="paragraph" w:styleId="ad">
    <w:name w:val="Normal Indent"/>
    <w:basedOn w:val="ab"/>
    <w:link w:val="Char"/>
    <w:qFormat/>
    <w:rsid w:val="008F2F4C"/>
    <w:pPr>
      <w:ind w:firstLine="420"/>
    </w:pPr>
    <w:rPr>
      <w:rFonts w:ascii="Times New Roman" w:hAnsi="Times New Roman" w:cs="Times New Roman"/>
      <w:kern w:val="2"/>
      <w:szCs w:val="20"/>
    </w:rPr>
  </w:style>
  <w:style w:type="paragraph" w:styleId="70">
    <w:name w:val="toc 7"/>
    <w:basedOn w:val="ab"/>
    <w:next w:val="ab"/>
    <w:qFormat/>
    <w:rsid w:val="008F2F4C"/>
    <w:pPr>
      <w:ind w:left="1260"/>
      <w:jc w:val="left"/>
    </w:pPr>
    <w:rPr>
      <w:szCs w:val="21"/>
    </w:rPr>
  </w:style>
  <w:style w:type="paragraph" w:styleId="20">
    <w:name w:val="List Number 2"/>
    <w:basedOn w:val="ab"/>
    <w:qFormat/>
    <w:rsid w:val="008F2F4C"/>
    <w:pPr>
      <w:numPr>
        <w:numId w:val="1"/>
      </w:numPr>
      <w:tabs>
        <w:tab w:val="left" w:pos="820"/>
      </w:tabs>
      <w:spacing w:afterLines="50"/>
    </w:pPr>
    <w:rPr>
      <w:sz w:val="24"/>
      <w:szCs w:val="20"/>
    </w:rPr>
  </w:style>
  <w:style w:type="paragraph" w:styleId="af1">
    <w:name w:val="caption"/>
    <w:basedOn w:val="ab"/>
    <w:next w:val="ab"/>
    <w:qFormat/>
    <w:rsid w:val="008F2F4C"/>
    <w:rPr>
      <w:rFonts w:ascii="Arial" w:eastAsia="黑体" w:hAnsi="Arial" w:cs="Arial"/>
      <w:sz w:val="20"/>
      <w:szCs w:val="20"/>
    </w:rPr>
  </w:style>
  <w:style w:type="paragraph" w:styleId="af2">
    <w:name w:val="List Bullet"/>
    <w:basedOn w:val="ab"/>
    <w:qFormat/>
    <w:rsid w:val="008F2F4C"/>
    <w:pPr>
      <w:tabs>
        <w:tab w:val="left" w:pos="360"/>
      </w:tabs>
      <w:ind w:left="360" w:hangingChars="200" w:hanging="360"/>
    </w:pPr>
    <w:rPr>
      <w:szCs w:val="20"/>
    </w:rPr>
  </w:style>
  <w:style w:type="paragraph" w:styleId="af3">
    <w:name w:val="Document Map"/>
    <w:basedOn w:val="ab"/>
    <w:link w:val="Char0"/>
    <w:semiHidden/>
    <w:qFormat/>
    <w:rsid w:val="008F2F4C"/>
    <w:pPr>
      <w:shd w:val="clear" w:color="auto" w:fill="000080"/>
    </w:pPr>
    <w:rPr>
      <w:rFonts w:ascii="Times New Roman" w:hAnsi="Times New Roman" w:cs="Times New Roman"/>
      <w:kern w:val="2"/>
    </w:rPr>
  </w:style>
  <w:style w:type="paragraph" w:styleId="af4">
    <w:name w:val="toa heading"/>
    <w:basedOn w:val="ab"/>
    <w:next w:val="ab"/>
    <w:qFormat/>
    <w:rsid w:val="008F2F4C"/>
    <w:pPr>
      <w:spacing w:before="120"/>
    </w:pPr>
    <w:rPr>
      <w:rFonts w:ascii="Arial" w:hAnsi="Arial"/>
      <w:sz w:val="24"/>
      <w:szCs w:val="20"/>
    </w:rPr>
  </w:style>
  <w:style w:type="paragraph" w:styleId="af5">
    <w:name w:val="annotation text"/>
    <w:basedOn w:val="ab"/>
    <w:link w:val="Char1"/>
    <w:qFormat/>
    <w:rsid w:val="008F2F4C"/>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8F2F4C"/>
    <w:pPr>
      <w:spacing w:after="120"/>
    </w:pPr>
    <w:rPr>
      <w:rFonts w:ascii="Times New Roman" w:hAnsi="Times New Roman" w:cs="Times New Roman"/>
      <w:kern w:val="2"/>
      <w:sz w:val="16"/>
      <w:szCs w:val="16"/>
    </w:rPr>
  </w:style>
  <w:style w:type="paragraph" w:styleId="af6">
    <w:name w:val="Body Text Indent"/>
    <w:basedOn w:val="ab"/>
    <w:link w:val="Char2"/>
    <w:qFormat/>
    <w:rsid w:val="008F2F4C"/>
    <w:pPr>
      <w:ind w:firstLineChars="200" w:firstLine="420"/>
    </w:pPr>
    <w:rPr>
      <w:rFonts w:ascii="Times New Roman" w:hAnsi="Times New Roman" w:cs="Times New Roman"/>
      <w:kern w:val="2"/>
    </w:rPr>
  </w:style>
  <w:style w:type="paragraph" w:styleId="51">
    <w:name w:val="toc 5"/>
    <w:basedOn w:val="ab"/>
    <w:next w:val="ab"/>
    <w:qFormat/>
    <w:rsid w:val="008F2F4C"/>
    <w:pPr>
      <w:ind w:left="840"/>
      <w:jc w:val="left"/>
    </w:pPr>
    <w:rPr>
      <w:szCs w:val="21"/>
    </w:rPr>
  </w:style>
  <w:style w:type="paragraph" w:styleId="33">
    <w:name w:val="toc 3"/>
    <w:basedOn w:val="ab"/>
    <w:next w:val="ab"/>
    <w:uiPriority w:val="39"/>
    <w:qFormat/>
    <w:rsid w:val="008F2F4C"/>
    <w:pPr>
      <w:ind w:left="420"/>
      <w:jc w:val="left"/>
    </w:pPr>
    <w:rPr>
      <w:i/>
      <w:iCs/>
    </w:rPr>
  </w:style>
  <w:style w:type="paragraph" w:styleId="af7">
    <w:name w:val="Plain Text"/>
    <w:basedOn w:val="ab"/>
    <w:link w:val="Char3"/>
    <w:qFormat/>
    <w:rsid w:val="008F2F4C"/>
    <w:rPr>
      <w:rFonts w:hAnsi="Courier New" w:cs="Times New Roman"/>
      <w:kern w:val="2"/>
      <w:szCs w:val="20"/>
    </w:rPr>
  </w:style>
  <w:style w:type="paragraph" w:styleId="80">
    <w:name w:val="toc 8"/>
    <w:basedOn w:val="ab"/>
    <w:next w:val="ab"/>
    <w:qFormat/>
    <w:rsid w:val="008F2F4C"/>
    <w:pPr>
      <w:ind w:left="1470"/>
      <w:jc w:val="left"/>
    </w:pPr>
    <w:rPr>
      <w:szCs w:val="21"/>
    </w:rPr>
  </w:style>
  <w:style w:type="paragraph" w:styleId="af8">
    <w:name w:val="Date"/>
    <w:basedOn w:val="ab"/>
    <w:next w:val="ab"/>
    <w:link w:val="Char4"/>
    <w:qFormat/>
    <w:rsid w:val="008F2F4C"/>
    <w:rPr>
      <w:rFonts w:hAnsi="Courier New" w:cs="Times New Roman"/>
      <w:kern w:val="2"/>
      <w:sz w:val="32"/>
      <w:szCs w:val="20"/>
    </w:rPr>
  </w:style>
  <w:style w:type="paragraph" w:styleId="23">
    <w:name w:val="Body Text Indent 2"/>
    <w:basedOn w:val="ab"/>
    <w:link w:val="2Char"/>
    <w:qFormat/>
    <w:rsid w:val="008F2F4C"/>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8F2F4C"/>
    <w:rPr>
      <w:rFonts w:ascii="Times New Roman" w:hAnsi="Times New Roman" w:cs="Times New Roman"/>
      <w:kern w:val="2"/>
      <w:sz w:val="18"/>
      <w:szCs w:val="18"/>
    </w:rPr>
  </w:style>
  <w:style w:type="paragraph" w:styleId="afa">
    <w:name w:val="footer"/>
    <w:basedOn w:val="ab"/>
    <w:link w:val="Char6"/>
    <w:uiPriority w:val="99"/>
    <w:qFormat/>
    <w:rsid w:val="008F2F4C"/>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qFormat/>
    <w:rsid w:val="008F2F4C"/>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8F2F4C"/>
    <w:pPr>
      <w:tabs>
        <w:tab w:val="right" w:leader="dot" w:pos="8789"/>
      </w:tabs>
      <w:adjustRightInd/>
      <w:snapToGrid/>
      <w:spacing w:before="120" w:after="120"/>
      <w:jc w:val="left"/>
    </w:pPr>
    <w:rPr>
      <w:b/>
      <w:bCs/>
      <w:caps/>
      <w:sz w:val="28"/>
    </w:rPr>
  </w:style>
  <w:style w:type="paragraph" w:styleId="41">
    <w:name w:val="toc 4"/>
    <w:basedOn w:val="ab"/>
    <w:next w:val="ab"/>
    <w:qFormat/>
    <w:rsid w:val="008F2F4C"/>
    <w:pPr>
      <w:ind w:left="630"/>
      <w:jc w:val="left"/>
    </w:pPr>
    <w:rPr>
      <w:szCs w:val="21"/>
    </w:rPr>
  </w:style>
  <w:style w:type="paragraph" w:styleId="afc">
    <w:name w:val="Subtitle"/>
    <w:basedOn w:val="ab"/>
    <w:next w:val="ab"/>
    <w:link w:val="Char8"/>
    <w:qFormat/>
    <w:rsid w:val="008F2F4C"/>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8F2F4C"/>
    <w:pPr>
      <w:ind w:left="1050"/>
      <w:jc w:val="left"/>
    </w:pPr>
    <w:rPr>
      <w:szCs w:val="21"/>
    </w:rPr>
  </w:style>
  <w:style w:type="paragraph" w:styleId="34">
    <w:name w:val="Body Text Indent 3"/>
    <w:basedOn w:val="ab"/>
    <w:link w:val="3Char0"/>
    <w:qFormat/>
    <w:rsid w:val="008F2F4C"/>
    <w:pPr>
      <w:ind w:firstLineChars="200" w:firstLine="482"/>
    </w:pPr>
    <w:rPr>
      <w:rFonts w:hAnsi="Times New Roman" w:cs="Times New Roman"/>
      <w:b/>
      <w:bCs/>
      <w:kern w:val="2"/>
      <w:sz w:val="24"/>
    </w:rPr>
  </w:style>
  <w:style w:type="paragraph" w:styleId="24">
    <w:name w:val="toc 2"/>
    <w:basedOn w:val="ab"/>
    <w:next w:val="ab"/>
    <w:uiPriority w:val="39"/>
    <w:qFormat/>
    <w:rsid w:val="008F2F4C"/>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8F2F4C"/>
    <w:pPr>
      <w:ind w:left="1680"/>
      <w:jc w:val="left"/>
    </w:pPr>
    <w:rPr>
      <w:szCs w:val="21"/>
    </w:rPr>
  </w:style>
  <w:style w:type="paragraph" w:styleId="25">
    <w:name w:val="Body Text 2"/>
    <w:basedOn w:val="ab"/>
    <w:link w:val="2Char0"/>
    <w:qFormat/>
    <w:rsid w:val="008F2F4C"/>
    <w:rPr>
      <w:rFonts w:ascii="Times New Roman" w:hAnsi="Times New Roman" w:cs="Times New Roman"/>
      <w:kern w:val="2"/>
      <w:sz w:val="24"/>
    </w:rPr>
  </w:style>
  <w:style w:type="paragraph" w:styleId="HTML">
    <w:name w:val="HTML Preformatted"/>
    <w:basedOn w:val="ab"/>
    <w:link w:val="HTMLChar"/>
    <w:qFormat/>
    <w:rsid w:val="008F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8F2F4C"/>
    <w:rPr>
      <w:sz w:val="24"/>
    </w:rPr>
  </w:style>
  <w:style w:type="paragraph" w:styleId="14">
    <w:name w:val="index 1"/>
    <w:basedOn w:val="ab"/>
    <w:next w:val="ab"/>
    <w:uiPriority w:val="99"/>
    <w:qFormat/>
    <w:rsid w:val="008F2F4C"/>
    <w:rPr>
      <w:b/>
      <w:color w:val="0000FF"/>
      <w:sz w:val="24"/>
    </w:rPr>
  </w:style>
  <w:style w:type="paragraph" w:styleId="afe">
    <w:name w:val="Title"/>
    <w:basedOn w:val="ab"/>
    <w:link w:val="Char9"/>
    <w:qFormat/>
    <w:rsid w:val="008F2F4C"/>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rsid w:val="008F2F4C"/>
    <w:pPr>
      <w:autoSpaceDE/>
      <w:autoSpaceDN/>
      <w:adjustRightInd/>
      <w:textAlignment w:val="auto"/>
    </w:pPr>
    <w:rPr>
      <w:rFonts w:ascii="Times New Roman"/>
      <w:b/>
      <w:bCs/>
      <w:kern w:val="2"/>
      <w:sz w:val="21"/>
      <w:szCs w:val="24"/>
    </w:rPr>
  </w:style>
  <w:style w:type="table" w:styleId="aff0">
    <w:name w:val="Table Grid"/>
    <w:basedOn w:val="af"/>
    <w:qFormat/>
    <w:rsid w:val="008F2F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rsid w:val="008F2F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e"/>
    <w:qFormat/>
    <w:rsid w:val="008F2F4C"/>
    <w:rPr>
      <w:b/>
      <w:bCs/>
    </w:rPr>
  </w:style>
  <w:style w:type="character" w:styleId="aff3">
    <w:name w:val="page number"/>
    <w:basedOn w:val="ae"/>
    <w:qFormat/>
    <w:rsid w:val="008F2F4C"/>
  </w:style>
  <w:style w:type="character" w:styleId="aff4">
    <w:name w:val="FollowedHyperlink"/>
    <w:basedOn w:val="ae"/>
    <w:qFormat/>
    <w:rsid w:val="008F2F4C"/>
    <w:rPr>
      <w:rFonts w:ascii="宋体" w:eastAsia="宋体" w:hAnsi="宋体" w:cs="宋体" w:hint="eastAsia"/>
      <w:color w:val="0031C1"/>
      <w:sz w:val="18"/>
      <w:szCs w:val="18"/>
      <w:u w:val="none"/>
    </w:rPr>
  </w:style>
  <w:style w:type="character" w:styleId="aff5">
    <w:name w:val="Emphasis"/>
    <w:qFormat/>
    <w:rsid w:val="008F2F4C"/>
    <w:rPr>
      <w:i/>
      <w:iCs/>
    </w:rPr>
  </w:style>
  <w:style w:type="character" w:styleId="aff6">
    <w:name w:val="Hyperlink"/>
    <w:basedOn w:val="ae"/>
    <w:uiPriority w:val="99"/>
    <w:qFormat/>
    <w:rsid w:val="008F2F4C"/>
    <w:rPr>
      <w:rFonts w:ascii="宋体" w:eastAsia="宋体" w:hAnsi="宋体" w:cs="宋体" w:hint="eastAsia"/>
      <w:color w:val="0031C1"/>
      <w:sz w:val="18"/>
      <w:szCs w:val="18"/>
      <w:u w:val="none"/>
    </w:rPr>
  </w:style>
  <w:style w:type="character" w:styleId="aff7">
    <w:name w:val="annotation reference"/>
    <w:unhideWhenUsed/>
    <w:qFormat/>
    <w:rsid w:val="008F2F4C"/>
    <w:rPr>
      <w:sz w:val="21"/>
      <w:szCs w:val="21"/>
    </w:rPr>
  </w:style>
  <w:style w:type="character" w:customStyle="1" w:styleId="4Char">
    <w:name w:val="标题 4 Char"/>
    <w:link w:val="40"/>
    <w:qFormat/>
    <w:rsid w:val="008F2F4C"/>
    <w:rPr>
      <w:rFonts w:ascii="Arial" w:eastAsia="黑体" w:hAnsi="Arial"/>
      <w:b/>
      <w:bCs/>
      <w:kern w:val="2"/>
      <w:sz w:val="28"/>
      <w:szCs w:val="28"/>
      <w:lang w:val="en-US" w:eastAsia="zh-CN" w:bidi="ar-SA"/>
    </w:rPr>
  </w:style>
  <w:style w:type="paragraph" w:customStyle="1" w:styleId="Charb">
    <w:name w:val="Char"/>
    <w:basedOn w:val="ab"/>
    <w:qFormat/>
    <w:rsid w:val="008F2F4C"/>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8F2F4C"/>
    <w:rPr>
      <w:rFonts w:ascii="宋体" w:hAnsi="宋体"/>
      <w:b/>
      <w:bCs/>
      <w:kern w:val="2"/>
      <w:sz w:val="24"/>
      <w:szCs w:val="32"/>
      <w:shd w:val="clear" w:color="auto" w:fill="FFFFFF"/>
    </w:rPr>
  </w:style>
  <w:style w:type="character" w:customStyle="1" w:styleId="1Char">
    <w:name w:val="标题 1 Char"/>
    <w:link w:val="12"/>
    <w:qFormat/>
    <w:rsid w:val="008F2F4C"/>
    <w:rPr>
      <w:rFonts w:ascii="宋体" w:eastAsia="黑体" w:hAnsi="宋体"/>
      <w:b/>
      <w:bCs/>
      <w:kern w:val="44"/>
      <w:sz w:val="32"/>
      <w:szCs w:val="32"/>
      <w:shd w:val="clear" w:color="auto" w:fill="FFFFFF"/>
    </w:rPr>
  </w:style>
  <w:style w:type="character" w:customStyle="1" w:styleId="Char">
    <w:name w:val="正文缩进 Char"/>
    <w:link w:val="ad"/>
    <w:qFormat/>
    <w:rsid w:val="008F2F4C"/>
    <w:rPr>
      <w:rFonts w:eastAsia="宋体"/>
      <w:kern w:val="2"/>
      <w:sz w:val="21"/>
      <w:lang w:val="en-US" w:eastAsia="zh-CN" w:bidi="ar-SA"/>
    </w:rPr>
  </w:style>
  <w:style w:type="character" w:customStyle="1" w:styleId="3Char2">
    <w:name w:val="标题 3 Char"/>
    <w:qFormat/>
    <w:rsid w:val="008F2F4C"/>
    <w:rPr>
      <w:rFonts w:ascii="黑体" w:eastAsia="黑体"/>
      <w:bCs/>
      <w:sz w:val="30"/>
    </w:rPr>
  </w:style>
  <w:style w:type="paragraph" w:customStyle="1" w:styleId="410">
    <w:name w:val="样式41"/>
    <w:basedOn w:val="ab"/>
    <w:qFormat/>
    <w:rsid w:val="008F2F4C"/>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8F2F4C"/>
    <w:pPr>
      <w:keepNext/>
      <w:spacing w:before="60" w:after="60" w:line="300" w:lineRule="auto"/>
      <w:jc w:val="center"/>
    </w:pPr>
    <w:rPr>
      <w:spacing w:val="20"/>
      <w:sz w:val="24"/>
      <w:szCs w:val="20"/>
    </w:rPr>
  </w:style>
  <w:style w:type="paragraph" w:customStyle="1" w:styleId="aff9">
    <w:name w:val="文档正文"/>
    <w:basedOn w:val="ab"/>
    <w:qFormat/>
    <w:rsid w:val="008F2F4C"/>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8F2F4C"/>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8F2F4C"/>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8F2F4C"/>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8F2F4C"/>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8F2F4C"/>
    <w:pPr>
      <w:spacing w:afterLines="50"/>
      <w:ind w:leftChars="600" w:left="600"/>
    </w:pPr>
  </w:style>
  <w:style w:type="paragraph" w:customStyle="1" w:styleId="CharCharCharCharChar">
    <w:name w:val="Char Char Char Char Char"/>
    <w:basedOn w:val="ab"/>
    <w:qFormat/>
    <w:rsid w:val="008F2F4C"/>
    <w:rPr>
      <w:rFonts w:ascii="Tahoma" w:hAnsi="Tahoma"/>
      <w:sz w:val="24"/>
      <w:szCs w:val="20"/>
    </w:rPr>
  </w:style>
  <w:style w:type="paragraph" w:customStyle="1" w:styleId="15">
    <w:name w:val="小标题 1"/>
    <w:basedOn w:val="ab"/>
    <w:qFormat/>
    <w:rsid w:val="008F2F4C"/>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8F2F4C"/>
    <w:rPr>
      <w:rFonts w:ascii="Tahoma" w:hAnsi="Tahoma"/>
      <w:sz w:val="24"/>
      <w:szCs w:val="20"/>
    </w:rPr>
  </w:style>
  <w:style w:type="paragraph" w:customStyle="1" w:styleId="affb">
    <w:name w:val="È±Ê¡ÎÄ±¾"/>
    <w:basedOn w:val="ab"/>
    <w:qFormat/>
    <w:rsid w:val="008F2F4C"/>
    <w:pPr>
      <w:overflowPunct w:val="0"/>
      <w:autoSpaceDE w:val="0"/>
      <w:autoSpaceDN w:val="0"/>
      <w:jc w:val="left"/>
      <w:textAlignment w:val="baseline"/>
    </w:pPr>
    <w:rPr>
      <w:sz w:val="24"/>
      <w:szCs w:val="20"/>
    </w:rPr>
  </w:style>
  <w:style w:type="character" w:customStyle="1" w:styleId="Char1">
    <w:name w:val="批注文字 Char"/>
    <w:link w:val="af5"/>
    <w:qFormat/>
    <w:rsid w:val="008F2F4C"/>
    <w:rPr>
      <w:rFonts w:ascii="宋体" w:eastAsia="宋体"/>
      <w:sz w:val="34"/>
      <w:lang w:val="en-US" w:eastAsia="zh-CN" w:bidi="ar-SA"/>
    </w:rPr>
  </w:style>
  <w:style w:type="character" w:customStyle="1" w:styleId="Char3">
    <w:name w:val="纯文本 Char"/>
    <w:link w:val="af7"/>
    <w:qFormat/>
    <w:rsid w:val="008F2F4C"/>
    <w:rPr>
      <w:rFonts w:ascii="宋体" w:hAnsi="Courier New"/>
      <w:kern w:val="2"/>
      <w:sz w:val="21"/>
    </w:rPr>
  </w:style>
  <w:style w:type="character" w:customStyle="1" w:styleId="apple-converted-space">
    <w:name w:val="apple-converted-space"/>
    <w:basedOn w:val="ae"/>
    <w:qFormat/>
    <w:rsid w:val="008F2F4C"/>
  </w:style>
  <w:style w:type="paragraph" w:customStyle="1" w:styleId="TOC1">
    <w:name w:val="TOC 标题1"/>
    <w:basedOn w:val="12"/>
    <w:next w:val="ab"/>
    <w:uiPriority w:val="39"/>
    <w:qFormat/>
    <w:rsid w:val="008F2F4C"/>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8F2F4C"/>
    <w:rPr>
      <w:rFonts w:ascii="Cambria" w:hAnsi="Cambria" w:cs="Times New Roman"/>
      <w:b/>
      <w:bCs/>
      <w:kern w:val="28"/>
      <w:sz w:val="28"/>
      <w:szCs w:val="32"/>
    </w:rPr>
  </w:style>
  <w:style w:type="paragraph" w:customStyle="1" w:styleId="CharCharChar">
    <w:name w:val="Char Char Char"/>
    <w:basedOn w:val="ab"/>
    <w:qFormat/>
    <w:rsid w:val="008F2F4C"/>
    <w:rPr>
      <w:rFonts w:ascii="Tahoma" w:hAnsi="Tahoma"/>
      <w:sz w:val="24"/>
      <w:szCs w:val="20"/>
    </w:rPr>
  </w:style>
  <w:style w:type="paragraph" w:customStyle="1" w:styleId="16">
    <w:name w:val="列出段落1"/>
    <w:basedOn w:val="ab"/>
    <w:link w:val="Charc"/>
    <w:qFormat/>
    <w:rsid w:val="008F2F4C"/>
    <w:pPr>
      <w:ind w:firstLineChars="200" w:firstLine="420"/>
    </w:pPr>
    <w:rPr>
      <w:rFonts w:ascii="Times New Roman" w:hAnsi="Times New Roman" w:cs="Times New Roman"/>
      <w:kern w:val="2"/>
    </w:rPr>
  </w:style>
  <w:style w:type="character" w:customStyle="1" w:styleId="Char7">
    <w:name w:val="页眉 Char"/>
    <w:link w:val="afb"/>
    <w:qFormat/>
    <w:rsid w:val="008F2F4C"/>
    <w:rPr>
      <w:kern w:val="2"/>
      <w:sz w:val="18"/>
      <w:szCs w:val="18"/>
    </w:rPr>
  </w:style>
  <w:style w:type="paragraph" w:customStyle="1" w:styleId="Default">
    <w:name w:val="Default"/>
    <w:link w:val="DefaultChar"/>
    <w:qFormat/>
    <w:rsid w:val="008F2F4C"/>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8F2F4C"/>
  </w:style>
  <w:style w:type="paragraph" w:customStyle="1" w:styleId="ParaCharCharCharCharCharCharCharCharChar3CharCharCharChar">
    <w:name w:val="默认段落字体 Para Char Char Char Char Char Char Char Char Char3 Char Char Char Char"/>
    <w:basedOn w:val="af3"/>
    <w:qFormat/>
    <w:rsid w:val="008F2F4C"/>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8F2F4C"/>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8F2F4C"/>
    <w:rPr>
      <w:rFonts w:ascii="宋体" w:hAnsi="Courier New"/>
      <w:kern w:val="2"/>
      <w:sz w:val="32"/>
    </w:rPr>
  </w:style>
  <w:style w:type="paragraph" w:customStyle="1" w:styleId="17">
    <w:name w:val="表1黑体居中"/>
    <w:basedOn w:val="ab"/>
    <w:qFormat/>
    <w:rsid w:val="008F2F4C"/>
    <w:pPr>
      <w:ind w:firstLine="435"/>
      <w:jc w:val="center"/>
      <w:textAlignment w:val="baseline"/>
    </w:pPr>
    <w:rPr>
      <w:rFonts w:ascii="黑体" w:eastAsia="黑体"/>
      <w:szCs w:val="21"/>
    </w:rPr>
  </w:style>
  <w:style w:type="paragraph" w:customStyle="1" w:styleId="MaoC2">
    <w:name w:val="MaoC2"/>
    <w:basedOn w:val="ab"/>
    <w:qFormat/>
    <w:rsid w:val="008F2F4C"/>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8F2F4C"/>
    <w:pPr>
      <w:numPr>
        <w:numId w:val="3"/>
      </w:numPr>
      <w:ind w:hanging="448"/>
      <w:jc w:val="center"/>
      <w:textAlignment w:val="baseline"/>
    </w:pPr>
    <w:rPr>
      <w:szCs w:val="20"/>
    </w:rPr>
  </w:style>
  <w:style w:type="paragraph" w:customStyle="1" w:styleId="affe">
    <w:name w:val="段"/>
    <w:qFormat/>
    <w:rsid w:val="008F2F4C"/>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8F2F4C"/>
    <w:rPr>
      <w:kern w:val="2"/>
      <w:sz w:val="21"/>
      <w:szCs w:val="24"/>
    </w:rPr>
  </w:style>
  <w:style w:type="table" w:customStyle="1" w:styleId="TableNormal">
    <w:name w:val="Table Normal"/>
    <w:qFormat/>
    <w:rsid w:val="008F2F4C"/>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8F2F4C"/>
    <w:pPr>
      <w:keepNext/>
      <w:keepLines/>
      <w:numPr>
        <w:numId w:val="4"/>
      </w:numPr>
      <w:spacing w:before="340" w:after="330"/>
      <w:outlineLvl w:val="0"/>
    </w:pPr>
    <w:rPr>
      <w:b/>
      <w:kern w:val="44"/>
      <w:sz w:val="44"/>
      <w:szCs w:val="20"/>
    </w:rPr>
  </w:style>
  <w:style w:type="paragraph" w:customStyle="1" w:styleId="a">
    <w:name w:val="参数内容"/>
    <w:basedOn w:val="16"/>
    <w:qFormat/>
    <w:rsid w:val="008F2F4C"/>
    <w:pPr>
      <w:numPr>
        <w:numId w:val="5"/>
      </w:numPr>
      <w:ind w:firstLineChars="0" w:firstLine="0"/>
    </w:pPr>
    <w:rPr>
      <w:szCs w:val="18"/>
    </w:rPr>
  </w:style>
  <w:style w:type="paragraph" w:customStyle="1" w:styleId="afff">
    <w:name w:val="标准正文"/>
    <w:basedOn w:val="af6"/>
    <w:link w:val="Chard"/>
    <w:qFormat/>
    <w:rsid w:val="008F2F4C"/>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8F2F4C"/>
    <w:rPr>
      <w:rFonts w:ascii="宋体" w:hAnsi="宋体" w:cs="宋体"/>
      <w:sz w:val="24"/>
    </w:rPr>
  </w:style>
  <w:style w:type="paragraph" w:customStyle="1" w:styleId="a0">
    <w:name w:val="下级参数内容"/>
    <w:basedOn w:val="16"/>
    <w:qFormat/>
    <w:rsid w:val="008F2F4C"/>
    <w:pPr>
      <w:numPr>
        <w:numId w:val="6"/>
      </w:numPr>
      <w:ind w:left="1134" w:firstLineChars="0" w:firstLine="0"/>
    </w:pPr>
    <w:rPr>
      <w:rFonts w:ascii="仿宋" w:hAnsi="仿宋"/>
    </w:rPr>
  </w:style>
  <w:style w:type="paragraph" w:customStyle="1" w:styleId="CharCharChar1">
    <w:name w:val="Char Char Char1"/>
    <w:basedOn w:val="ab"/>
    <w:qFormat/>
    <w:rsid w:val="008F2F4C"/>
    <w:rPr>
      <w:rFonts w:ascii="Tahoma" w:hAnsi="Tahoma"/>
      <w:sz w:val="24"/>
      <w:szCs w:val="20"/>
    </w:rPr>
  </w:style>
  <w:style w:type="paragraph" w:customStyle="1" w:styleId="CharChar10CharChar">
    <w:name w:val="Char Char10 Char Char"/>
    <w:basedOn w:val="af3"/>
    <w:qFormat/>
    <w:rsid w:val="008F2F4C"/>
    <w:rPr>
      <w:rFonts w:ascii="Tahoma" w:hAnsi="Tahoma"/>
      <w:sz w:val="24"/>
    </w:rPr>
  </w:style>
  <w:style w:type="paragraph" w:customStyle="1" w:styleId="Style95">
    <w:name w:val="_Style 95"/>
    <w:uiPriority w:val="99"/>
    <w:unhideWhenUsed/>
    <w:qFormat/>
    <w:rsid w:val="008F2F4C"/>
    <w:pPr>
      <w:widowControl w:val="0"/>
      <w:spacing w:line="360" w:lineRule="auto"/>
      <w:jc w:val="both"/>
    </w:pPr>
    <w:rPr>
      <w:kern w:val="2"/>
      <w:sz w:val="21"/>
      <w:szCs w:val="24"/>
    </w:rPr>
  </w:style>
  <w:style w:type="paragraph" w:customStyle="1" w:styleId="font5">
    <w:name w:val="font5"/>
    <w:basedOn w:val="ab"/>
    <w:qFormat/>
    <w:rsid w:val="008F2F4C"/>
    <w:pPr>
      <w:spacing w:before="100" w:beforeAutospacing="1" w:after="100" w:afterAutospacing="1"/>
      <w:jc w:val="left"/>
    </w:pPr>
    <w:rPr>
      <w:sz w:val="18"/>
      <w:szCs w:val="18"/>
    </w:rPr>
  </w:style>
  <w:style w:type="paragraph" w:customStyle="1" w:styleId="xl65">
    <w:name w:val="xl65"/>
    <w:basedOn w:val="ab"/>
    <w:qFormat/>
    <w:rsid w:val="008F2F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8F2F4C"/>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8F2F4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8F2F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8F2F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8F2F4C"/>
    <w:pPr>
      <w:tabs>
        <w:tab w:val="left" w:pos="851"/>
      </w:tabs>
      <w:spacing w:beforeLines="50" w:afterLines="50" w:line="415" w:lineRule="auto"/>
      <w:ind w:leftChars="-2" w:left="-4" w:right="220" w:firstLineChars="203" w:firstLine="571"/>
      <w:jc w:val="left"/>
    </w:pPr>
    <w:rPr>
      <w:rFonts w:ascii="Times New Roman" w:hAnsi="Times New Roman"/>
      <w:color w:val="000000"/>
      <w:szCs w:val="20"/>
    </w:rPr>
  </w:style>
  <w:style w:type="paragraph" w:customStyle="1" w:styleId="26">
    <w:name w:val="样式2"/>
    <w:basedOn w:val="12"/>
    <w:qFormat/>
    <w:rsid w:val="008F2F4C"/>
    <w:pPr>
      <w:keepNext/>
      <w:keepLines/>
      <w:spacing w:before="0" w:after="0" w:line="578" w:lineRule="auto"/>
      <w:ind w:left="1200" w:hanging="420"/>
      <w:jc w:val="both"/>
    </w:pPr>
    <w:rPr>
      <w:rFonts w:eastAsia="宋体"/>
      <w:szCs w:val="44"/>
    </w:rPr>
  </w:style>
  <w:style w:type="paragraph" w:customStyle="1" w:styleId="35">
    <w:name w:val="样式3"/>
    <w:basedOn w:val="ab"/>
    <w:qFormat/>
    <w:rsid w:val="008F2F4C"/>
    <w:pPr>
      <w:ind w:left="1620" w:hanging="420"/>
      <w:outlineLvl w:val="2"/>
    </w:pPr>
    <w:rPr>
      <w:b/>
    </w:rPr>
  </w:style>
  <w:style w:type="paragraph" w:customStyle="1" w:styleId="42">
    <w:name w:val="样式4"/>
    <w:basedOn w:val="16"/>
    <w:qFormat/>
    <w:rsid w:val="008F2F4C"/>
    <w:pPr>
      <w:ind w:left="2040" w:firstLineChars="0" w:firstLine="0"/>
      <w:jc w:val="left"/>
      <w:outlineLvl w:val="3"/>
    </w:pPr>
    <w:rPr>
      <w:rFonts w:ascii="宋体" w:hAnsi="宋体"/>
    </w:rPr>
  </w:style>
  <w:style w:type="character" w:customStyle="1" w:styleId="Char6">
    <w:name w:val="页脚 Char"/>
    <w:link w:val="afa"/>
    <w:uiPriority w:val="99"/>
    <w:qFormat/>
    <w:rsid w:val="008F2F4C"/>
    <w:rPr>
      <w:kern w:val="2"/>
      <w:sz w:val="18"/>
      <w:szCs w:val="18"/>
    </w:rPr>
  </w:style>
  <w:style w:type="character" w:customStyle="1" w:styleId="Char5">
    <w:name w:val="批注框文本 Char"/>
    <w:link w:val="af9"/>
    <w:semiHidden/>
    <w:qFormat/>
    <w:rsid w:val="008F2F4C"/>
    <w:rPr>
      <w:kern w:val="2"/>
      <w:sz w:val="18"/>
      <w:szCs w:val="18"/>
    </w:rPr>
  </w:style>
  <w:style w:type="character" w:customStyle="1" w:styleId="Char0">
    <w:name w:val="文档结构图 Char"/>
    <w:link w:val="af3"/>
    <w:semiHidden/>
    <w:qFormat/>
    <w:rsid w:val="008F2F4C"/>
    <w:rPr>
      <w:kern w:val="2"/>
      <w:sz w:val="21"/>
      <w:szCs w:val="24"/>
      <w:shd w:val="clear" w:color="auto" w:fill="000080"/>
    </w:rPr>
  </w:style>
  <w:style w:type="paragraph" w:customStyle="1" w:styleId="p0">
    <w:name w:val="p0"/>
    <w:basedOn w:val="ab"/>
    <w:qFormat/>
    <w:rsid w:val="008F2F4C"/>
    <w:rPr>
      <w:rFonts w:ascii="Calibri" w:hAnsi="Calibri"/>
      <w:szCs w:val="21"/>
    </w:rPr>
  </w:style>
  <w:style w:type="paragraph" w:customStyle="1" w:styleId="afff0">
    <w:name w:val="图标题"/>
    <w:basedOn w:val="ab"/>
    <w:link w:val="Chare"/>
    <w:qFormat/>
    <w:rsid w:val="008F2F4C"/>
    <w:pPr>
      <w:jc w:val="center"/>
    </w:pPr>
    <w:rPr>
      <w:rFonts w:cs="Times New Roman"/>
      <w:kern w:val="2"/>
    </w:rPr>
  </w:style>
  <w:style w:type="paragraph" w:customStyle="1" w:styleId="afff1">
    <w:name w:val="表标题"/>
    <w:basedOn w:val="ab"/>
    <w:qFormat/>
    <w:rsid w:val="008F2F4C"/>
    <w:pPr>
      <w:jc w:val="center"/>
    </w:pPr>
    <w:rPr>
      <w:rFonts w:eastAsia="黑体"/>
      <w:b/>
    </w:rPr>
  </w:style>
  <w:style w:type="paragraph" w:customStyle="1" w:styleId="-1-1">
    <w:name w:val="正文-1级标题-1"/>
    <w:basedOn w:val="ab"/>
    <w:next w:val="ab"/>
    <w:qFormat/>
    <w:rsid w:val="008F2F4C"/>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8F2F4C"/>
    <w:pPr>
      <w:tabs>
        <w:tab w:val="clear" w:pos="426"/>
        <w:tab w:val="left" w:pos="420"/>
      </w:tabs>
      <w:ind w:left="800"/>
    </w:pPr>
    <w:rPr>
      <w:sz w:val="24"/>
      <w:lang w:val="en-GB"/>
    </w:rPr>
  </w:style>
  <w:style w:type="character" w:customStyle="1" w:styleId="Chare">
    <w:name w:val="图标题 Char"/>
    <w:link w:val="afff0"/>
    <w:qFormat/>
    <w:rsid w:val="008F2F4C"/>
    <w:rPr>
      <w:rFonts w:ascii="宋体" w:hAnsi="宋体"/>
      <w:kern w:val="2"/>
      <w:sz w:val="21"/>
      <w:szCs w:val="24"/>
    </w:rPr>
  </w:style>
  <w:style w:type="character" w:customStyle="1" w:styleId="5Char">
    <w:name w:val="标题 5 Char"/>
    <w:link w:val="50"/>
    <w:qFormat/>
    <w:rsid w:val="008F2F4C"/>
    <w:rPr>
      <w:b/>
      <w:kern w:val="2"/>
      <w:sz w:val="24"/>
    </w:rPr>
  </w:style>
  <w:style w:type="character" w:customStyle="1" w:styleId="6Char">
    <w:name w:val="标题 6 Char"/>
    <w:link w:val="6"/>
    <w:qFormat/>
    <w:rsid w:val="008F2F4C"/>
    <w:rPr>
      <w:rFonts w:ascii="Arial" w:eastAsia="黑体" w:hAnsi="Arial"/>
      <w:b/>
      <w:kern w:val="2"/>
      <w:sz w:val="24"/>
    </w:rPr>
  </w:style>
  <w:style w:type="character" w:customStyle="1" w:styleId="7Char">
    <w:name w:val="标题 7 Char"/>
    <w:link w:val="7"/>
    <w:qFormat/>
    <w:rsid w:val="008F2F4C"/>
    <w:rPr>
      <w:b/>
      <w:kern w:val="2"/>
      <w:sz w:val="24"/>
    </w:rPr>
  </w:style>
  <w:style w:type="character" w:customStyle="1" w:styleId="8Char">
    <w:name w:val="标题 8 Char"/>
    <w:link w:val="8"/>
    <w:qFormat/>
    <w:rsid w:val="008F2F4C"/>
    <w:rPr>
      <w:rFonts w:ascii="Arial" w:eastAsia="黑体" w:hAnsi="Arial"/>
      <w:kern w:val="2"/>
      <w:sz w:val="24"/>
    </w:rPr>
  </w:style>
  <w:style w:type="character" w:customStyle="1" w:styleId="9Char">
    <w:name w:val="标题 9 Char"/>
    <w:link w:val="9"/>
    <w:qFormat/>
    <w:rsid w:val="008F2F4C"/>
    <w:rPr>
      <w:rFonts w:ascii="Arial" w:eastAsia="黑体" w:hAnsi="Arial"/>
      <w:kern w:val="2"/>
      <w:sz w:val="21"/>
    </w:rPr>
  </w:style>
  <w:style w:type="paragraph" w:customStyle="1" w:styleId="10505">
    <w:name w:val="样式 标题 1 + 段前: 0.5 行 段后: 0.5 行"/>
    <w:basedOn w:val="12"/>
    <w:qFormat/>
    <w:rsid w:val="008F2F4C"/>
    <w:pPr>
      <w:keepNext/>
      <w:keepLines/>
      <w:numPr>
        <w:numId w:val="7"/>
      </w:numPr>
      <w:spacing w:beforeLines="50" w:afterLines="50" w:line="578" w:lineRule="auto"/>
      <w:ind w:left="0" w:firstLine="0"/>
      <w:jc w:val="both"/>
    </w:pPr>
    <w:rPr>
      <w:rFonts w:ascii="Times New Roman" w:eastAsia="宋体" w:hAnsi="Times New Roman"/>
      <w:sz w:val="44"/>
      <w:szCs w:val="20"/>
    </w:rPr>
  </w:style>
  <w:style w:type="paragraph" w:customStyle="1" w:styleId="40505">
    <w:name w:val="样式 标题 4 + 段前: 0.5 行 段后: 0.5 行"/>
    <w:basedOn w:val="40"/>
    <w:qFormat/>
    <w:rsid w:val="008F2F4C"/>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8F2F4C"/>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8F2F4C"/>
    <w:pPr>
      <w:ind w:firstLineChars="200" w:firstLine="200"/>
    </w:pPr>
    <w:rPr>
      <w:rFonts w:ascii="Calibri" w:hAnsi="Calibri" w:cs="Times New Roman"/>
      <w:kern w:val="2"/>
      <w:sz w:val="24"/>
      <w:szCs w:val="20"/>
    </w:rPr>
  </w:style>
  <w:style w:type="character" w:customStyle="1" w:styleId="Charf">
    <w:name w:val="￥正文 Char"/>
    <w:link w:val="afff2"/>
    <w:qFormat/>
    <w:rsid w:val="008F2F4C"/>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8F2F4C"/>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8F2F4C"/>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8F2F4C"/>
    <w:pPr>
      <w:ind w:firstLineChars="200" w:firstLine="480"/>
    </w:pPr>
    <w:rPr>
      <w:sz w:val="24"/>
      <w:szCs w:val="20"/>
    </w:rPr>
  </w:style>
  <w:style w:type="paragraph" w:customStyle="1" w:styleId="afff3">
    <w:name w:val="正文内容"/>
    <w:basedOn w:val="ab"/>
    <w:next w:val="af3"/>
    <w:link w:val="Charf0"/>
    <w:qFormat/>
    <w:rsid w:val="008F2F4C"/>
    <w:rPr>
      <w:rFonts w:ascii="Times New Roman" w:hAnsi="Times New Roman" w:cs="Times New Roman"/>
      <w:sz w:val="20"/>
    </w:rPr>
  </w:style>
  <w:style w:type="character" w:customStyle="1" w:styleId="Charf0">
    <w:name w:val="正文内容 Char"/>
    <w:link w:val="afff3"/>
    <w:qFormat/>
    <w:rsid w:val="008F2F4C"/>
    <w:rPr>
      <w:szCs w:val="24"/>
    </w:rPr>
  </w:style>
  <w:style w:type="paragraph" w:customStyle="1" w:styleId="10">
    <w:name w:val="方案标题1"/>
    <w:basedOn w:val="afe"/>
    <w:qFormat/>
    <w:rsid w:val="008F2F4C"/>
    <w:pPr>
      <w:numPr>
        <w:numId w:val="9"/>
      </w:numPr>
      <w:spacing w:beforeLines="50" w:afterLines="50"/>
      <w:ind w:firstLineChars="200" w:firstLine="200"/>
      <w:jc w:val="both"/>
    </w:pPr>
    <w:rPr>
      <w:color w:val="000000"/>
    </w:rPr>
  </w:style>
  <w:style w:type="paragraph" w:customStyle="1" w:styleId="2">
    <w:name w:val="方案标题2"/>
    <w:basedOn w:val="afe"/>
    <w:qFormat/>
    <w:rsid w:val="008F2F4C"/>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8F2F4C"/>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8F2F4C"/>
    <w:rPr>
      <w:rFonts w:ascii="Arial" w:hAnsi="Arial" w:cs="Arial"/>
      <w:b/>
      <w:bCs/>
      <w:kern w:val="2"/>
      <w:sz w:val="36"/>
      <w:szCs w:val="32"/>
    </w:rPr>
  </w:style>
  <w:style w:type="paragraph" w:customStyle="1" w:styleId="Land">
    <w:name w:val="正文Land"/>
    <w:basedOn w:val="ab"/>
    <w:qFormat/>
    <w:rsid w:val="008F2F4C"/>
    <w:pPr>
      <w:spacing w:beforeLines="20" w:afterLines="50"/>
      <w:ind w:firstLineChars="200" w:firstLine="200"/>
    </w:pPr>
    <w:rPr>
      <w:color w:val="000000"/>
      <w:sz w:val="24"/>
    </w:rPr>
  </w:style>
  <w:style w:type="paragraph" w:customStyle="1" w:styleId="5">
    <w:name w:val="样式5"/>
    <w:basedOn w:val="ab"/>
    <w:qFormat/>
    <w:rsid w:val="008F2F4C"/>
    <w:pPr>
      <w:numPr>
        <w:numId w:val="10"/>
      </w:numPr>
      <w:spacing w:beforeLines="50" w:afterLines="50"/>
      <w:ind w:firstLine="0"/>
    </w:pPr>
    <w:rPr>
      <w:rFonts w:eastAsia="仿宋_GB2312"/>
      <w:color w:val="000000"/>
      <w:sz w:val="24"/>
    </w:rPr>
  </w:style>
  <w:style w:type="paragraph" w:customStyle="1" w:styleId="font6">
    <w:name w:val="font6"/>
    <w:basedOn w:val="ab"/>
    <w:qFormat/>
    <w:rsid w:val="008F2F4C"/>
    <w:pPr>
      <w:spacing w:beforeAutospacing="1" w:afterAutospacing="1"/>
      <w:jc w:val="left"/>
    </w:pPr>
    <w:rPr>
      <w:sz w:val="18"/>
      <w:szCs w:val="18"/>
    </w:rPr>
  </w:style>
  <w:style w:type="paragraph" w:customStyle="1" w:styleId="xl64">
    <w:name w:val="xl64"/>
    <w:basedOn w:val="ab"/>
    <w:qFormat/>
    <w:rsid w:val="008F2F4C"/>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8F2F4C"/>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8F2F4C"/>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8F2F4C"/>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8F2F4C"/>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8F2F4C"/>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8F2F4C"/>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8F2F4C"/>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8F2F4C"/>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8F2F4C"/>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8F2F4C"/>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8F2F4C"/>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8F2F4C"/>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8F2F4C"/>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8F2F4C"/>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8F2F4C"/>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8F2F4C"/>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8F2F4C"/>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8F2F4C"/>
    <w:pPr>
      <w:spacing w:beforeAutospacing="1" w:afterAutospacing="1"/>
      <w:jc w:val="left"/>
    </w:pPr>
    <w:rPr>
      <w:sz w:val="24"/>
    </w:rPr>
  </w:style>
  <w:style w:type="paragraph" w:customStyle="1" w:styleId="xl88">
    <w:name w:val="xl88"/>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8F2F4C"/>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8F2F4C"/>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8F2F4C"/>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8F2F4C"/>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8F2F4C"/>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8F2F4C"/>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8F2F4C"/>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8F2F4C"/>
    <w:pPr>
      <w:spacing w:beforeAutospacing="1" w:afterAutospacing="1"/>
      <w:jc w:val="left"/>
      <w:textAlignment w:val="center"/>
    </w:pPr>
    <w:rPr>
      <w:color w:val="FF0000"/>
      <w:sz w:val="20"/>
      <w:szCs w:val="20"/>
    </w:rPr>
  </w:style>
  <w:style w:type="paragraph" w:customStyle="1" w:styleId="xl102">
    <w:name w:val="xl102"/>
    <w:basedOn w:val="ab"/>
    <w:qFormat/>
    <w:rsid w:val="008F2F4C"/>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8F2F4C"/>
    <w:pPr>
      <w:spacing w:beforeAutospacing="1" w:afterAutospacing="1"/>
      <w:jc w:val="left"/>
      <w:textAlignment w:val="center"/>
    </w:pPr>
    <w:rPr>
      <w:color w:val="FF0000"/>
      <w:sz w:val="22"/>
      <w:szCs w:val="22"/>
    </w:rPr>
  </w:style>
  <w:style w:type="paragraph" w:customStyle="1" w:styleId="xl104">
    <w:name w:val="xl104"/>
    <w:basedOn w:val="ab"/>
    <w:qFormat/>
    <w:rsid w:val="008F2F4C"/>
    <w:pPr>
      <w:spacing w:beforeAutospacing="1" w:afterAutospacing="1"/>
      <w:jc w:val="center"/>
    </w:pPr>
    <w:rPr>
      <w:sz w:val="24"/>
    </w:rPr>
  </w:style>
  <w:style w:type="paragraph" w:customStyle="1" w:styleId="xl105">
    <w:name w:val="xl105"/>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8F2F4C"/>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8F2F4C"/>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8F2F4C"/>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8F2F4C"/>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8F2F4C"/>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8F2F4C"/>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8F2F4C"/>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8F2F4C"/>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8F2F4C"/>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8F2F4C"/>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8F2F4C"/>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8F2F4C"/>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8F2F4C"/>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8F2F4C"/>
    <w:pPr>
      <w:ind w:firstLineChars="200" w:firstLine="200"/>
    </w:pPr>
    <w:rPr>
      <w:sz w:val="24"/>
      <w:szCs w:val="20"/>
    </w:rPr>
  </w:style>
  <w:style w:type="paragraph" w:customStyle="1" w:styleId="52">
    <w:name w:val="5"/>
    <w:basedOn w:val="ab"/>
    <w:qFormat/>
    <w:rsid w:val="008F2F4C"/>
    <w:pPr>
      <w:ind w:firstLineChars="200" w:firstLine="200"/>
      <w:jc w:val="left"/>
    </w:pPr>
    <w:rPr>
      <w:sz w:val="24"/>
    </w:rPr>
  </w:style>
  <w:style w:type="paragraph" w:customStyle="1" w:styleId="18">
    <w:name w:val="正文1"/>
    <w:qFormat/>
    <w:rsid w:val="008F2F4C"/>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8F2F4C"/>
    <w:pPr>
      <w:ind w:firstLineChars="200" w:firstLine="200"/>
      <w:jc w:val="center"/>
    </w:pPr>
    <w:rPr>
      <w:rFonts w:ascii="Arial" w:eastAsia="黑体" w:hAnsi="Arial"/>
      <w:sz w:val="24"/>
    </w:rPr>
  </w:style>
  <w:style w:type="paragraph" w:customStyle="1" w:styleId="1">
    <w:name w:val="附件(1)"/>
    <w:basedOn w:val="ab"/>
    <w:qFormat/>
    <w:rsid w:val="008F2F4C"/>
    <w:pPr>
      <w:numPr>
        <w:numId w:val="12"/>
      </w:numPr>
      <w:ind w:firstLineChars="200" w:firstLine="200"/>
    </w:pPr>
    <w:rPr>
      <w:sz w:val="24"/>
    </w:rPr>
  </w:style>
  <w:style w:type="paragraph" w:customStyle="1" w:styleId="19">
    <w:name w:val="附件1."/>
    <w:basedOn w:val="12"/>
    <w:qFormat/>
    <w:rsid w:val="008F2F4C"/>
    <w:pPr>
      <w:tabs>
        <w:tab w:val="clear" w:pos="426"/>
        <w:tab w:val="left" w:pos="360"/>
        <w:tab w:val="left" w:pos="420"/>
      </w:tabs>
      <w:spacing w:before="0" w:after="0" w:line="360" w:lineRule="auto"/>
      <w:ind w:left="567" w:hanging="567"/>
      <w:jc w:val="both"/>
    </w:pPr>
    <w:rPr>
      <w:rFonts w:ascii="Times New Roman" w:eastAsia="宋体" w:hAnsi="Times New Roman"/>
      <w:sz w:val="24"/>
      <w:szCs w:val="44"/>
    </w:rPr>
  </w:style>
  <w:style w:type="paragraph" w:customStyle="1" w:styleId="afff5">
    <w:name w:val="附件圈"/>
    <w:basedOn w:val="1"/>
    <w:qFormat/>
    <w:rsid w:val="008F2F4C"/>
    <w:pPr>
      <w:numPr>
        <w:numId w:val="0"/>
      </w:numPr>
      <w:tabs>
        <w:tab w:val="clear" w:pos="426"/>
        <w:tab w:val="left" w:pos="420"/>
      </w:tabs>
      <w:ind w:firstLineChars="200" w:firstLine="420"/>
    </w:pPr>
  </w:style>
  <w:style w:type="character" w:customStyle="1" w:styleId="2Char">
    <w:name w:val="正文文本缩进 2 Char"/>
    <w:link w:val="23"/>
    <w:qFormat/>
    <w:rsid w:val="008F2F4C"/>
    <w:rPr>
      <w:rFonts w:ascii="宋体" w:hAnsi="宋体"/>
      <w:kern w:val="2"/>
      <w:sz w:val="21"/>
      <w:szCs w:val="24"/>
    </w:rPr>
  </w:style>
  <w:style w:type="character" w:customStyle="1" w:styleId="Char2">
    <w:name w:val="正文文本缩进 Char"/>
    <w:link w:val="af6"/>
    <w:qFormat/>
    <w:rsid w:val="008F2F4C"/>
    <w:rPr>
      <w:kern w:val="2"/>
      <w:sz w:val="21"/>
      <w:szCs w:val="24"/>
    </w:rPr>
  </w:style>
  <w:style w:type="paragraph" w:customStyle="1" w:styleId="2H2Heading2HiddenHeading2CCBSheading22ndlevelh">
    <w:name w:val="样式 标题 2H2Heading 2 HiddenHeading 2 CCBSheading 22nd levelh..."/>
    <w:basedOn w:val="22"/>
    <w:qFormat/>
    <w:rsid w:val="008F2F4C"/>
    <w:pPr>
      <w:adjustRightInd/>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2"/>
    <w:qFormat/>
    <w:rsid w:val="008F2F4C"/>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8F2F4C"/>
    <w:rPr>
      <w:rFonts w:ascii="宋体" w:hAnsi="Calibri"/>
      <w:color w:val="000000"/>
      <w:sz w:val="24"/>
      <w:szCs w:val="24"/>
      <w:lang w:bidi="ar-SA"/>
    </w:rPr>
  </w:style>
  <w:style w:type="paragraph" w:customStyle="1" w:styleId="CM51">
    <w:name w:val="CM51"/>
    <w:basedOn w:val="Default"/>
    <w:next w:val="Default"/>
    <w:qFormat/>
    <w:rsid w:val="008F2F4C"/>
    <w:pPr>
      <w:spacing w:after="103"/>
    </w:pPr>
    <w:rPr>
      <w:rFonts w:ascii="黑体" w:eastAsia="黑体"/>
      <w:color w:val="auto"/>
    </w:rPr>
  </w:style>
  <w:style w:type="paragraph" w:customStyle="1" w:styleId="pan">
    <w:name w:val="pan"/>
    <w:basedOn w:val="16"/>
    <w:link w:val="panChar"/>
    <w:qFormat/>
    <w:rsid w:val="008F2F4C"/>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8F2F4C"/>
    <w:rPr>
      <w:rFonts w:ascii="黑体" w:eastAsia="黑体" w:hAnsi="黑体"/>
      <w:kern w:val="2"/>
      <w:sz w:val="32"/>
      <w:szCs w:val="32"/>
      <w:shd w:val="clear" w:color="auto" w:fill="FFFFFF"/>
    </w:rPr>
  </w:style>
  <w:style w:type="paragraph" w:customStyle="1" w:styleId="pan2">
    <w:name w:val="pan2"/>
    <w:basedOn w:val="16"/>
    <w:link w:val="pan2Char"/>
    <w:qFormat/>
    <w:rsid w:val="008F2F4C"/>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8F2F4C"/>
    <w:rPr>
      <w:rFonts w:ascii="黑体" w:eastAsia="黑体" w:hAnsi="黑体"/>
      <w:kern w:val="2"/>
      <w:sz w:val="30"/>
      <w:szCs w:val="30"/>
      <w:shd w:val="clear" w:color="auto" w:fill="FFFFFF"/>
    </w:rPr>
  </w:style>
  <w:style w:type="paragraph" w:customStyle="1" w:styleId="pan3">
    <w:name w:val="pan3"/>
    <w:basedOn w:val="16"/>
    <w:link w:val="pan3Char"/>
    <w:qFormat/>
    <w:rsid w:val="008F2F4C"/>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8F2F4C"/>
    <w:rPr>
      <w:rFonts w:ascii="黑体" w:eastAsia="黑体" w:hAnsi="黑体"/>
      <w:kern w:val="2"/>
      <w:sz w:val="28"/>
      <w:szCs w:val="28"/>
      <w:shd w:val="clear" w:color="auto" w:fill="FFFFFF"/>
    </w:rPr>
  </w:style>
  <w:style w:type="paragraph" w:customStyle="1" w:styleId="pan4">
    <w:name w:val="pan4"/>
    <w:basedOn w:val="16"/>
    <w:link w:val="pan4Char"/>
    <w:qFormat/>
    <w:rsid w:val="008F2F4C"/>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8F2F4C"/>
    <w:rPr>
      <w:rFonts w:ascii="黑体" w:eastAsia="黑体" w:hAnsi="黑体"/>
      <w:kern w:val="2"/>
      <w:sz w:val="28"/>
      <w:szCs w:val="28"/>
      <w:shd w:val="clear" w:color="auto" w:fill="FFFFFF"/>
    </w:rPr>
  </w:style>
  <w:style w:type="paragraph" w:customStyle="1" w:styleId="pan5">
    <w:name w:val="pan5"/>
    <w:basedOn w:val="16"/>
    <w:link w:val="pan5Char"/>
    <w:qFormat/>
    <w:rsid w:val="008F2F4C"/>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8F2F4C"/>
    <w:rPr>
      <w:rFonts w:ascii="黑体" w:eastAsia="黑体" w:hAnsi="黑体"/>
      <w:kern w:val="2"/>
      <w:sz w:val="24"/>
      <w:szCs w:val="24"/>
      <w:shd w:val="clear" w:color="auto" w:fill="FFFFFF"/>
    </w:rPr>
  </w:style>
  <w:style w:type="paragraph" w:customStyle="1" w:styleId="a5">
    <w:name w:val="一级标题"/>
    <w:basedOn w:val="16"/>
    <w:link w:val="Charf1"/>
    <w:qFormat/>
    <w:rsid w:val="008F2F4C"/>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8F2F4C"/>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8F2F4C"/>
    <w:rPr>
      <w:rFonts w:ascii="黑体" w:eastAsia="黑体" w:hAnsi="黑体"/>
      <w:kern w:val="2"/>
      <w:sz w:val="44"/>
      <w:szCs w:val="44"/>
      <w:shd w:val="clear" w:color="auto" w:fill="FFFFFF"/>
    </w:rPr>
  </w:style>
  <w:style w:type="paragraph" w:customStyle="1" w:styleId="a7">
    <w:name w:val="三级标题"/>
    <w:basedOn w:val="16"/>
    <w:link w:val="Charf3"/>
    <w:qFormat/>
    <w:rsid w:val="008F2F4C"/>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8F2F4C"/>
    <w:rPr>
      <w:rFonts w:ascii="黑体" w:eastAsia="黑体" w:hAnsi="黑体"/>
      <w:kern w:val="2"/>
      <w:sz w:val="36"/>
      <w:szCs w:val="36"/>
      <w:shd w:val="clear" w:color="auto" w:fill="FFFFFF"/>
    </w:rPr>
  </w:style>
  <w:style w:type="paragraph" w:customStyle="1" w:styleId="a8">
    <w:name w:val="四级标题"/>
    <w:basedOn w:val="16"/>
    <w:link w:val="Charf4"/>
    <w:qFormat/>
    <w:rsid w:val="008F2F4C"/>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8F2F4C"/>
    <w:rPr>
      <w:rFonts w:ascii="黑体" w:eastAsia="黑体" w:hAnsi="黑体"/>
      <w:kern w:val="2"/>
      <w:sz w:val="32"/>
      <w:szCs w:val="32"/>
      <w:shd w:val="clear" w:color="auto" w:fill="FFFFFF"/>
    </w:rPr>
  </w:style>
  <w:style w:type="paragraph" w:customStyle="1" w:styleId="a9">
    <w:name w:val="五级标题"/>
    <w:basedOn w:val="16"/>
    <w:link w:val="Charf5"/>
    <w:qFormat/>
    <w:rsid w:val="008F2F4C"/>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8F2F4C"/>
    <w:rPr>
      <w:rFonts w:ascii="黑体" w:eastAsia="黑体" w:hAnsi="黑体"/>
      <w:kern w:val="2"/>
      <w:sz w:val="30"/>
      <w:szCs w:val="30"/>
      <w:shd w:val="clear" w:color="auto" w:fill="FFFFFF"/>
    </w:rPr>
  </w:style>
  <w:style w:type="character" w:customStyle="1" w:styleId="Charf5">
    <w:name w:val="五级标题 Char"/>
    <w:link w:val="a9"/>
    <w:qFormat/>
    <w:rsid w:val="008F2F4C"/>
    <w:rPr>
      <w:rFonts w:ascii="黑体" w:eastAsia="黑体" w:hAnsi="黑体"/>
      <w:kern w:val="2"/>
      <w:sz w:val="28"/>
      <w:szCs w:val="28"/>
      <w:shd w:val="clear" w:color="auto" w:fill="FFFFFF"/>
    </w:rPr>
  </w:style>
  <w:style w:type="paragraph" w:customStyle="1" w:styleId="afff6">
    <w:name w:val="图片"/>
    <w:basedOn w:val="ab"/>
    <w:link w:val="Charf6"/>
    <w:qFormat/>
    <w:rsid w:val="008F2F4C"/>
    <w:pPr>
      <w:ind w:firstLineChars="200" w:firstLine="200"/>
      <w:jc w:val="center"/>
    </w:pPr>
    <w:rPr>
      <w:rFonts w:cs="Times New Roman"/>
      <w:kern w:val="2"/>
      <w:sz w:val="24"/>
    </w:rPr>
  </w:style>
  <w:style w:type="paragraph" w:customStyle="1" w:styleId="afff7">
    <w:name w:val="图片注释"/>
    <w:basedOn w:val="ab"/>
    <w:link w:val="Charf7"/>
    <w:qFormat/>
    <w:rsid w:val="008F2F4C"/>
    <w:pPr>
      <w:spacing w:afterLines="25"/>
      <w:ind w:firstLineChars="200" w:firstLine="200"/>
      <w:jc w:val="center"/>
    </w:pPr>
    <w:rPr>
      <w:rFonts w:cs="Times New Roman"/>
      <w:kern w:val="2"/>
      <w:sz w:val="24"/>
      <w:u w:val="single"/>
    </w:rPr>
  </w:style>
  <w:style w:type="character" w:customStyle="1" w:styleId="Charf6">
    <w:name w:val="图片 Char"/>
    <w:link w:val="afff6"/>
    <w:qFormat/>
    <w:rsid w:val="008F2F4C"/>
    <w:rPr>
      <w:rFonts w:ascii="宋体" w:hAnsi="宋体"/>
      <w:kern w:val="2"/>
      <w:sz w:val="24"/>
      <w:szCs w:val="24"/>
    </w:rPr>
  </w:style>
  <w:style w:type="character" w:customStyle="1" w:styleId="Charf7">
    <w:name w:val="图片注释 Char"/>
    <w:link w:val="afff7"/>
    <w:qFormat/>
    <w:rsid w:val="008F2F4C"/>
    <w:rPr>
      <w:rFonts w:ascii="宋体" w:hAnsi="宋体"/>
      <w:kern w:val="2"/>
      <w:sz w:val="24"/>
      <w:szCs w:val="24"/>
      <w:u w:val="single"/>
    </w:rPr>
  </w:style>
  <w:style w:type="paragraph" w:customStyle="1" w:styleId="a2">
    <w:name w:val="段内层标"/>
    <w:basedOn w:val="afff3"/>
    <w:link w:val="Charf8"/>
    <w:qFormat/>
    <w:rsid w:val="008F2F4C"/>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8F2F4C"/>
    <w:rPr>
      <w:rFonts w:ascii="宋体" w:hAnsi="宋体"/>
      <w:b/>
      <w:kern w:val="2"/>
      <w:sz w:val="28"/>
      <w:szCs w:val="28"/>
      <w:shd w:val="clear" w:color="auto" w:fill="FFFFFF"/>
    </w:rPr>
  </w:style>
  <w:style w:type="paragraph" w:customStyle="1" w:styleId="1a">
    <w:name w:val="方案设计1级标题"/>
    <w:basedOn w:val="16"/>
    <w:qFormat/>
    <w:rsid w:val="008F2F4C"/>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8F2F4C"/>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8F2F4C"/>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8F2F4C"/>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8F2F4C"/>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sid w:val="008F2F4C"/>
    <w:rPr>
      <w:rFonts w:ascii="Calibri" w:hAnsi="Calibri"/>
      <w:b/>
      <w:kern w:val="2"/>
      <w:sz w:val="28"/>
      <w:szCs w:val="28"/>
      <w:shd w:val="clear" w:color="auto" w:fill="FFFFFF"/>
    </w:rPr>
  </w:style>
  <w:style w:type="character" w:customStyle="1" w:styleId="Chara">
    <w:name w:val="批注主题 Char"/>
    <w:link w:val="aff"/>
    <w:qFormat/>
    <w:rsid w:val="008F2F4C"/>
    <w:rPr>
      <w:b/>
      <w:bCs/>
      <w:kern w:val="2"/>
      <w:sz w:val="21"/>
      <w:szCs w:val="24"/>
    </w:rPr>
  </w:style>
  <w:style w:type="character" w:customStyle="1" w:styleId="3Char3">
    <w:name w:val="标题3 Char"/>
    <w:link w:val="30"/>
    <w:qFormat/>
    <w:rsid w:val="008F2F4C"/>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8F2F4C"/>
    <w:pPr>
      <w:ind w:firstLineChars="200" w:firstLine="560"/>
      <w:jc w:val="left"/>
    </w:pPr>
    <w:rPr>
      <w:rFonts w:ascii="Verdana" w:hAnsi="Verdana"/>
      <w:sz w:val="24"/>
      <w:szCs w:val="20"/>
    </w:rPr>
  </w:style>
  <w:style w:type="paragraph" w:customStyle="1" w:styleId="aa">
    <w:name w:val="层标"/>
    <w:basedOn w:val="afff3"/>
    <w:link w:val="Charfa"/>
    <w:qFormat/>
    <w:rsid w:val="008F2F4C"/>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sid w:val="008F2F4C"/>
    <w:rPr>
      <w:rFonts w:ascii="宋体" w:hAnsi="宋体"/>
      <w:b/>
      <w:kern w:val="2"/>
      <w:sz w:val="28"/>
      <w:szCs w:val="28"/>
      <w:shd w:val="clear" w:color="auto" w:fill="FFFFFF"/>
    </w:rPr>
  </w:style>
  <w:style w:type="paragraph" w:styleId="afff8">
    <w:name w:val="Quote"/>
    <w:basedOn w:val="ab"/>
    <w:next w:val="ab"/>
    <w:link w:val="Charfb"/>
    <w:uiPriority w:val="29"/>
    <w:qFormat/>
    <w:rsid w:val="008F2F4C"/>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8F2F4C"/>
    <w:rPr>
      <w:iCs/>
      <w:color w:val="000000"/>
      <w:kern w:val="2"/>
      <w:sz w:val="24"/>
      <w:szCs w:val="24"/>
    </w:rPr>
  </w:style>
  <w:style w:type="character" w:customStyle="1" w:styleId="1b">
    <w:name w:val="明显参考1"/>
    <w:uiPriority w:val="32"/>
    <w:qFormat/>
    <w:rsid w:val="008F2F4C"/>
    <w:rPr>
      <w:rFonts w:eastAsia="宋体"/>
      <w:bCs/>
      <w:smallCaps/>
      <w:color w:val="000000"/>
      <w:spacing w:val="5"/>
      <w:sz w:val="24"/>
      <w:u w:val="single"/>
    </w:rPr>
  </w:style>
  <w:style w:type="paragraph" w:customStyle="1" w:styleId="a3">
    <w:name w:val="段落强调"/>
    <w:basedOn w:val="ab"/>
    <w:link w:val="Charfc"/>
    <w:qFormat/>
    <w:rsid w:val="008F2F4C"/>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8F2F4C"/>
    <w:rPr>
      <w:b/>
      <w:bCs/>
      <w:smallCaps/>
      <w:spacing w:val="5"/>
    </w:rPr>
  </w:style>
  <w:style w:type="character" w:customStyle="1" w:styleId="Charfc">
    <w:name w:val="段落强调 Char"/>
    <w:link w:val="a3"/>
    <w:qFormat/>
    <w:rsid w:val="008F2F4C"/>
    <w:rPr>
      <w:b/>
      <w:kern w:val="2"/>
      <w:sz w:val="24"/>
      <w:szCs w:val="24"/>
      <w:shd w:val="clear" w:color="auto" w:fill="FFFFFF"/>
    </w:rPr>
  </w:style>
  <w:style w:type="paragraph" w:customStyle="1" w:styleId="a1">
    <w:name w:val="段内主题"/>
    <w:basedOn w:val="ab"/>
    <w:link w:val="Charfd"/>
    <w:qFormat/>
    <w:rsid w:val="008F2F4C"/>
    <w:pPr>
      <w:numPr>
        <w:ilvl w:val="1"/>
        <w:numId w:val="19"/>
      </w:numPr>
      <w:ind w:firstLine="0"/>
    </w:pPr>
    <w:rPr>
      <w:rFonts w:cs="Times New Roman"/>
      <w:b/>
      <w:kern w:val="2"/>
      <w:sz w:val="24"/>
    </w:rPr>
  </w:style>
  <w:style w:type="paragraph" w:customStyle="1" w:styleId="afff9">
    <w:name w:val="图片注释新"/>
    <w:basedOn w:val="afff7"/>
    <w:link w:val="Charfe"/>
    <w:qFormat/>
    <w:rsid w:val="008F2F4C"/>
    <w:pPr>
      <w:spacing w:after="81"/>
      <w:ind w:firstLineChars="0" w:firstLine="0"/>
    </w:pPr>
  </w:style>
  <w:style w:type="character" w:customStyle="1" w:styleId="Charfd">
    <w:name w:val="段内主题 Char"/>
    <w:link w:val="a1"/>
    <w:qFormat/>
    <w:rsid w:val="008F2F4C"/>
    <w:rPr>
      <w:rFonts w:ascii="宋体" w:hAnsi="宋体"/>
      <w:b/>
      <w:kern w:val="2"/>
      <w:sz w:val="24"/>
      <w:szCs w:val="24"/>
      <w:shd w:val="clear" w:color="auto" w:fill="FFFFFF"/>
    </w:rPr>
  </w:style>
  <w:style w:type="character" w:customStyle="1" w:styleId="Charfe">
    <w:name w:val="图片注释新 Char"/>
    <w:link w:val="afff9"/>
    <w:qFormat/>
    <w:rsid w:val="008F2F4C"/>
    <w:rPr>
      <w:rFonts w:ascii="宋体" w:hAnsi="宋体"/>
      <w:kern w:val="2"/>
      <w:sz w:val="24"/>
      <w:szCs w:val="24"/>
      <w:u w:val="single"/>
    </w:rPr>
  </w:style>
  <w:style w:type="paragraph" w:customStyle="1" w:styleId="afffa">
    <w:name w:val="正文（缩进）"/>
    <w:basedOn w:val="ab"/>
    <w:link w:val="Charff"/>
    <w:qFormat/>
    <w:rsid w:val="008F2F4C"/>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8F2F4C"/>
    <w:rPr>
      <w:sz w:val="24"/>
      <w:szCs w:val="24"/>
    </w:rPr>
  </w:style>
  <w:style w:type="character" w:customStyle="1" w:styleId="CharChar4">
    <w:name w:val="Char Char4"/>
    <w:qFormat/>
    <w:rsid w:val="008F2F4C"/>
    <w:rPr>
      <w:rFonts w:eastAsia="宋体"/>
      <w:b/>
      <w:kern w:val="2"/>
      <w:sz w:val="24"/>
      <w:lang w:val="en-US" w:eastAsia="zh-CN" w:bidi="ar-SA"/>
    </w:rPr>
  </w:style>
  <w:style w:type="character" w:customStyle="1" w:styleId="3Char0">
    <w:name w:val="正文文本缩进 3 Char"/>
    <w:link w:val="34"/>
    <w:qFormat/>
    <w:rsid w:val="008F2F4C"/>
    <w:rPr>
      <w:rFonts w:ascii="宋体"/>
      <w:b/>
      <w:bCs/>
      <w:kern w:val="2"/>
      <w:sz w:val="24"/>
      <w:szCs w:val="24"/>
    </w:rPr>
  </w:style>
  <w:style w:type="paragraph" w:customStyle="1" w:styleId="Char5CharCharCharCharCharChar">
    <w:name w:val="Char5 Char Char Char Char Char Char"/>
    <w:basedOn w:val="ab"/>
    <w:qFormat/>
    <w:rsid w:val="008F2F4C"/>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8F2F4C"/>
    <w:pPr>
      <w:spacing w:before="100" w:beforeAutospacing="1" w:after="100" w:afterAutospacing="1"/>
      <w:jc w:val="left"/>
    </w:pPr>
    <w:rPr>
      <w:sz w:val="24"/>
    </w:rPr>
  </w:style>
  <w:style w:type="character" w:customStyle="1" w:styleId="HTMLChar">
    <w:name w:val="HTML 预设格式 Char"/>
    <w:link w:val="HTML"/>
    <w:qFormat/>
    <w:rsid w:val="008F2F4C"/>
    <w:rPr>
      <w:rFonts w:ascii="Arial Unicode MS" w:eastAsia="Arial Unicode MS" w:hAnsi="Arial Unicode MS"/>
      <w:color w:val="000000"/>
    </w:rPr>
  </w:style>
  <w:style w:type="character" w:customStyle="1" w:styleId="2Char0">
    <w:name w:val="正文文本 2 Char"/>
    <w:link w:val="25"/>
    <w:qFormat/>
    <w:rsid w:val="008F2F4C"/>
    <w:rPr>
      <w:kern w:val="2"/>
      <w:sz w:val="24"/>
      <w:szCs w:val="24"/>
    </w:rPr>
  </w:style>
  <w:style w:type="character" w:customStyle="1" w:styleId="3Char">
    <w:name w:val="正文文本 3 Char"/>
    <w:link w:val="32"/>
    <w:qFormat/>
    <w:rsid w:val="008F2F4C"/>
    <w:rPr>
      <w:kern w:val="2"/>
      <w:sz w:val="16"/>
      <w:szCs w:val="16"/>
    </w:rPr>
  </w:style>
  <w:style w:type="paragraph" w:customStyle="1" w:styleId="afffb">
    <w:name w:val="方案正文段落"/>
    <w:basedOn w:val="ab"/>
    <w:link w:val="Charff0"/>
    <w:qFormat/>
    <w:rsid w:val="008F2F4C"/>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8F2F4C"/>
    <w:rPr>
      <w:kern w:val="2"/>
      <w:sz w:val="21"/>
    </w:rPr>
  </w:style>
  <w:style w:type="paragraph" w:customStyle="1" w:styleId="1d">
    <w:name w:val="修订1"/>
    <w:hidden/>
    <w:uiPriority w:val="99"/>
    <w:semiHidden/>
    <w:qFormat/>
    <w:rsid w:val="008F2F4C"/>
    <w:pPr>
      <w:spacing w:line="360" w:lineRule="auto"/>
      <w:jc w:val="both"/>
    </w:pPr>
    <w:rPr>
      <w:kern w:val="2"/>
      <w:sz w:val="21"/>
      <w:szCs w:val="24"/>
    </w:rPr>
  </w:style>
  <w:style w:type="paragraph" w:customStyle="1" w:styleId="afffc">
    <w:name w:val="模板正文"/>
    <w:basedOn w:val="ab"/>
    <w:link w:val="Charff1"/>
    <w:qFormat/>
    <w:rsid w:val="008F2F4C"/>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8F2F4C"/>
    <w:rPr>
      <w:rFonts w:eastAsia="仿宋_GB2312"/>
      <w:sz w:val="28"/>
      <w:szCs w:val="21"/>
    </w:rPr>
  </w:style>
  <w:style w:type="paragraph" w:styleId="afffd">
    <w:name w:val="List Paragraph"/>
    <w:basedOn w:val="ab"/>
    <w:uiPriority w:val="34"/>
    <w:qFormat/>
    <w:rsid w:val="008F2F4C"/>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8F2F4C"/>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8F2F4C"/>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8F2F4C"/>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UnresolvedMention">
    <w:name w:val="Unresolved Mention"/>
    <w:basedOn w:val="ae"/>
    <w:uiPriority w:val="99"/>
    <w:semiHidden/>
    <w:unhideWhenUsed/>
    <w:qFormat/>
    <w:rsid w:val="008F2F4C"/>
    <w:rPr>
      <w:color w:val="605E5C"/>
      <w:shd w:val="clear" w:color="auto" w:fill="E1DFDD"/>
    </w:rPr>
  </w:style>
  <w:style w:type="character" w:customStyle="1" w:styleId="fielderror">
    <w:name w:val="fielderror"/>
    <w:basedOn w:val="ae"/>
    <w:qFormat/>
    <w:rsid w:val="008F2F4C"/>
    <w:rPr>
      <w:color w:val="800000"/>
    </w:rPr>
  </w:style>
  <w:style w:type="character" w:customStyle="1" w:styleId="hilite6">
    <w:name w:val="hilite6"/>
    <w:basedOn w:val="ae"/>
    <w:qFormat/>
    <w:rsid w:val="008F2F4C"/>
    <w:rPr>
      <w:color w:val="000000"/>
    </w:rPr>
  </w:style>
  <w:style w:type="character" w:customStyle="1" w:styleId="active6">
    <w:name w:val="active6"/>
    <w:basedOn w:val="ae"/>
    <w:qFormat/>
    <w:rsid w:val="008F2F4C"/>
    <w:rPr>
      <w:color w:val="FFFFFF"/>
    </w:rPr>
  </w:style>
  <w:style w:type="character" w:customStyle="1" w:styleId="inline-help">
    <w:name w:val="inline-help"/>
    <w:basedOn w:val="ae"/>
    <w:qFormat/>
    <w:rsid w:val="008F2F4C"/>
  </w:style>
  <w:style w:type="character" w:customStyle="1" w:styleId="hilite4">
    <w:name w:val="hilite4"/>
    <w:basedOn w:val="ae"/>
    <w:qFormat/>
    <w:rsid w:val="008F2F4C"/>
    <w:rPr>
      <w:color w:val="000000"/>
    </w:rPr>
  </w:style>
  <w:style w:type="paragraph" w:customStyle="1" w:styleId="Style2">
    <w:name w:val="_Style 2"/>
    <w:basedOn w:val="ab"/>
    <w:qFormat/>
    <w:rsid w:val="008F2F4C"/>
    <w:pPr>
      <w:ind w:firstLineChars="200" w:firstLine="420"/>
    </w:pPr>
  </w:style>
  <w:style w:type="character" w:customStyle="1" w:styleId="font81">
    <w:name w:val="font81"/>
    <w:qFormat/>
    <w:rsid w:val="008F2F4C"/>
    <w:rPr>
      <w:rFonts w:ascii="宋体" w:eastAsia="宋体" w:hAnsi="宋体" w:cs="宋体" w:hint="eastAsia"/>
      <w:color w:val="FF0000"/>
      <w:sz w:val="21"/>
      <w:szCs w:val="21"/>
      <w:u w:val="none"/>
    </w:rPr>
  </w:style>
  <w:style w:type="paragraph" w:customStyle="1" w:styleId="03xoL">
    <w:name w:val="Ｒ03－xoL"/>
    <w:next w:val="ab"/>
    <w:qFormat/>
    <w:rsid w:val="008F2F4C"/>
    <w:pPr>
      <w:spacing w:line="360" w:lineRule="auto"/>
      <w:ind w:firstLineChars="200" w:firstLine="560"/>
      <w:outlineLvl w:val="2"/>
    </w:pPr>
    <w:rPr>
      <w:rFonts w:ascii="黑体" w:eastAsia="黑体" w:hAnsi="华文细黑" w:cs="Arial"/>
      <w:bCs/>
      <w:snapToGrid w:val="0"/>
      <w:sz w:val="28"/>
      <w:szCs w:val="28"/>
    </w:rPr>
  </w:style>
  <w:style w:type="character" w:customStyle="1" w:styleId="active">
    <w:name w:val="active"/>
    <w:basedOn w:val="ae"/>
    <w:qFormat/>
    <w:rsid w:val="008F2F4C"/>
    <w:rPr>
      <w:color w:val="FFFFFF"/>
    </w:rPr>
  </w:style>
  <w:style w:type="character" w:customStyle="1" w:styleId="first-child">
    <w:name w:val="first-child"/>
    <w:basedOn w:val="ae"/>
    <w:qFormat/>
    <w:rsid w:val="008F2F4C"/>
  </w:style>
  <w:style w:type="character" w:customStyle="1" w:styleId="layui-layer-tabnow">
    <w:name w:val="layui-layer-tabnow"/>
    <w:basedOn w:val="ae"/>
    <w:qFormat/>
    <w:rsid w:val="008F2F4C"/>
    <w:rPr>
      <w:bdr w:val="single" w:sz="6" w:space="0" w:color="CCCCCC"/>
      <w:shd w:val="clear" w:color="auto" w:fill="FFFFFF"/>
    </w:rPr>
  </w:style>
  <w:style w:type="character" w:customStyle="1" w:styleId="active8">
    <w:name w:val="active8"/>
    <w:basedOn w:val="ae"/>
    <w:qFormat/>
    <w:rsid w:val="008F2F4C"/>
    <w:rPr>
      <w:color w:val="FFFFFF"/>
    </w:rPr>
  </w:style>
  <w:style w:type="character" w:customStyle="1" w:styleId="hilite">
    <w:name w:val="hilite"/>
    <w:basedOn w:val="ae"/>
    <w:qFormat/>
    <w:rsid w:val="008F2F4C"/>
    <w:rPr>
      <w:color w:val="000000"/>
    </w:rPr>
  </w:style>
  <w:style w:type="character" w:customStyle="1" w:styleId="font91">
    <w:name w:val="font91"/>
    <w:qFormat/>
    <w:rsid w:val="008F2F4C"/>
    <w:rPr>
      <w:rFonts w:ascii="Calibri" w:hAnsi="Calibri" w:cs="Calibri" w:hint="default"/>
      <w:color w:val="FF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gdca.com.cn/info/19715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nca.net/cn/html/2013-10-30/44_362.html" TargetMode="External"/><Relationship Id="rId2" Type="http://schemas.openxmlformats.org/officeDocument/2006/relationships/customXml" Target="../customXml/item2.xml"/><Relationship Id="rId16" Type="http://schemas.openxmlformats.org/officeDocument/2006/relationships/hyperlink" Target="http://www.szssz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zsszx.com" TargetMode="External"/><Relationship Id="rId10" Type="http://schemas.openxmlformats.org/officeDocument/2006/relationships/header" Target="header1.xml"/><Relationship Id="rId19" Type="http://schemas.openxmlformats.org/officeDocument/2006/relationships/hyperlink" Target="http://www.szfb.gov.cn:8080/"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szzfc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C7109-ACA8-4D81-8E3F-6C681766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71</Pages>
  <Words>7134</Words>
  <Characters>40665</Characters>
  <Application>Microsoft Office Word</Application>
  <DocSecurity>0</DocSecurity>
  <Lines>338</Lines>
  <Paragraphs>95</Paragraphs>
  <ScaleCrop>false</ScaleCrop>
  <Company>微软中国</Company>
  <LinksUpToDate>false</LinksUpToDate>
  <CharactersWithSpaces>47704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Luojiaoli</dc:creator>
  <cp:lastModifiedBy>王旭</cp:lastModifiedBy>
  <cp:revision>7</cp:revision>
  <cp:lastPrinted>2019-09-18T03:09:00Z</cp:lastPrinted>
  <dcterms:created xsi:type="dcterms:W3CDTF">2019-09-18T03:27:00Z</dcterms:created>
  <dcterms:modified xsi:type="dcterms:W3CDTF">2019-09-18T07:14:00Z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