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27" w:rsidRDefault="00950727">
      <w:pPr>
        <w:tabs>
          <w:tab w:val="clear" w:pos="426"/>
        </w:tabs>
      </w:pPr>
    </w:p>
    <w:p w:rsidR="00950727" w:rsidRDefault="00950727">
      <w:pPr>
        <w:tabs>
          <w:tab w:val="clear" w:pos="426"/>
        </w:tabs>
      </w:pPr>
    </w:p>
    <w:p w:rsidR="00950727" w:rsidRDefault="00582D60">
      <w:pPr>
        <w:tabs>
          <w:tab w:val="clear" w:pos="426"/>
        </w:tabs>
        <w:jc w:val="right"/>
        <w:rPr>
          <w:b/>
          <w:u w:val="single"/>
        </w:rPr>
      </w:pPr>
      <w:r>
        <w:rPr>
          <w:rFonts w:hint="eastAsia"/>
        </w:rPr>
        <w:t xml:space="preserve">                                                     招标项目编号：</w:t>
      </w:r>
      <w:r>
        <w:rPr>
          <w:b/>
          <w:u w:val="single"/>
        </w:rPr>
        <w:t>SSZX2019-398</w:t>
      </w: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582D60">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深圳市龙岗区政府采购</w:t>
      </w:r>
    </w:p>
    <w:p w:rsidR="00950727" w:rsidRDefault="00582D60">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582D60">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【货物类】</w:t>
      </w: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582D60">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_</w:t>
      </w:r>
      <w:r>
        <w:rPr>
          <w:rFonts w:cs="Times New Roman"/>
          <w:kern w:val="2"/>
          <w:sz w:val="30"/>
          <w:szCs w:val="20"/>
          <w:u w:val="single"/>
        </w:rPr>
        <w:t>_</w:t>
      </w:r>
      <w:r>
        <w:rPr>
          <w:rFonts w:cs="Times New Roman" w:hint="eastAsia"/>
          <w:kern w:val="2"/>
          <w:sz w:val="30"/>
          <w:szCs w:val="20"/>
          <w:u w:val="single"/>
        </w:rPr>
        <w:t xml:space="preserve">深圳市龙岗区人民医院纸巾类物品采购项目                              </w:t>
      </w:r>
    </w:p>
    <w:p w:rsidR="00950727" w:rsidRDefault="00950727">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950727" w:rsidRDefault="00582D60">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_</w:t>
      </w:r>
      <w:r>
        <w:rPr>
          <w:rFonts w:cs="Times New Roman"/>
          <w:kern w:val="2"/>
          <w:sz w:val="30"/>
          <w:szCs w:val="20"/>
          <w:u w:val="single"/>
        </w:rPr>
        <w:t>_</w:t>
      </w:r>
      <w:r>
        <w:rPr>
          <w:rFonts w:cs="Times New Roman" w:hint="eastAsia"/>
          <w:kern w:val="2"/>
          <w:sz w:val="30"/>
          <w:szCs w:val="20"/>
          <w:u w:val="single"/>
        </w:rPr>
        <w:t>深圳市龙岗区人民医院</w:t>
      </w:r>
      <w:r>
        <w:rPr>
          <w:rFonts w:cs="Times New Roman"/>
          <w:kern w:val="2"/>
          <w:sz w:val="30"/>
          <w:szCs w:val="20"/>
          <w:u w:val="single"/>
        </w:rPr>
        <w:t>______________________</w:t>
      </w:r>
    </w:p>
    <w:p w:rsidR="00950727" w:rsidRDefault="00950727">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950727" w:rsidRDefault="00582D60">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采购代理机构名称：</w:t>
      </w:r>
      <w:r>
        <w:rPr>
          <w:rFonts w:cs="Times New Roman"/>
          <w:kern w:val="2"/>
          <w:sz w:val="30"/>
          <w:szCs w:val="20"/>
          <w:u w:val="single"/>
        </w:rPr>
        <w:t>__</w:t>
      </w:r>
      <w:r>
        <w:rPr>
          <w:rFonts w:cs="Times New Roman" w:hint="eastAsia"/>
          <w:kern w:val="2"/>
          <w:sz w:val="30"/>
          <w:szCs w:val="20"/>
          <w:u w:val="single"/>
        </w:rPr>
        <w:t>深圳市深水水务咨询有限公司_</w:t>
      </w:r>
      <w:r>
        <w:rPr>
          <w:rFonts w:cs="Times New Roman"/>
          <w:kern w:val="2"/>
          <w:sz w:val="30"/>
          <w:szCs w:val="20"/>
          <w:u w:val="single"/>
        </w:rPr>
        <w:t>_____________</w:t>
      </w:r>
    </w:p>
    <w:p w:rsidR="00950727" w:rsidRDefault="00950727">
      <w:pPr>
        <w:widowControl w:val="0"/>
        <w:shd w:val="clear" w:color="auto" w:fill="auto"/>
        <w:tabs>
          <w:tab w:val="clear" w:pos="426"/>
        </w:tabs>
        <w:adjustRightInd/>
        <w:snapToGrid/>
        <w:spacing w:line="300" w:lineRule="auto"/>
        <w:ind w:leftChars="142" w:left="1138" w:hangingChars="400" w:hanging="840"/>
      </w:pPr>
    </w:p>
    <w:p w:rsidR="00950727" w:rsidRDefault="00582D60">
      <w:pPr>
        <w:tabs>
          <w:tab w:val="clear" w:pos="426"/>
        </w:tabs>
        <w:jc w:val="center"/>
        <w:rPr>
          <w:b/>
          <w:sz w:val="32"/>
          <w:szCs w:val="32"/>
        </w:rPr>
      </w:pPr>
      <w:r>
        <w:br w:type="page"/>
      </w:r>
      <w:r>
        <w:rPr>
          <w:rFonts w:hint="eastAsia"/>
          <w:b/>
          <w:sz w:val="32"/>
          <w:szCs w:val="32"/>
        </w:rPr>
        <w:lastRenderedPageBreak/>
        <w:t>目      录</w:t>
      </w:r>
    </w:p>
    <w:p w:rsidR="00950727" w:rsidRDefault="00950727">
      <w:pPr>
        <w:tabs>
          <w:tab w:val="clear" w:pos="426"/>
        </w:tabs>
        <w:jc w:val="center"/>
        <w:rPr>
          <w:sz w:val="32"/>
          <w:szCs w:val="32"/>
        </w:rPr>
      </w:pPr>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r w:rsidRPr="008C15C1">
        <w:rPr>
          <w:smallCaps w:val="0"/>
        </w:rPr>
        <w:fldChar w:fldCharType="begin"/>
      </w:r>
      <w:r w:rsidR="00582D60">
        <w:rPr>
          <w:smallCaps w:val="0"/>
        </w:rPr>
        <w:instrText xml:space="preserve"> TOC \o "1-2" \h \z \u </w:instrText>
      </w:r>
      <w:r w:rsidRPr="008C15C1">
        <w:rPr>
          <w:smallCaps w:val="0"/>
        </w:rPr>
        <w:fldChar w:fldCharType="separate"/>
      </w:r>
      <w:hyperlink w:anchor="_Toc24535082" w:history="1">
        <w:r w:rsidR="00582D60">
          <w:rPr>
            <w:rStyle w:val="aff6"/>
            <w:rFonts w:hint="eastAsia"/>
          </w:rPr>
          <w:t>警示条款</w:t>
        </w:r>
        <w:r w:rsidR="00582D60">
          <w:tab/>
        </w:r>
        <w:r>
          <w:fldChar w:fldCharType="begin"/>
        </w:r>
        <w:r w:rsidR="00582D60">
          <w:instrText xml:space="preserve"> PAGEREF _Toc24535082 \h </w:instrText>
        </w:r>
        <w:r>
          <w:fldChar w:fldCharType="separate"/>
        </w:r>
        <w:r w:rsidR="00582D60">
          <w:t>1</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83" w:history="1">
        <w:r w:rsidR="00582D60">
          <w:rPr>
            <w:rStyle w:val="aff6"/>
            <w:rFonts w:hint="eastAsia"/>
          </w:rPr>
          <w:t>项目关键信息</w:t>
        </w:r>
        <w:r w:rsidR="00582D60">
          <w:tab/>
        </w:r>
        <w:r>
          <w:fldChar w:fldCharType="begin"/>
        </w:r>
        <w:r w:rsidR="00582D60">
          <w:instrText xml:space="preserve"> PAGEREF _Toc24535083 \h </w:instrText>
        </w:r>
        <w:r>
          <w:fldChar w:fldCharType="separate"/>
        </w:r>
        <w:r w:rsidR="00582D60">
          <w:t>2</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84" w:history="1">
        <w:r w:rsidR="00582D60">
          <w:rPr>
            <w:rStyle w:val="aff6"/>
            <w:rFonts w:hint="eastAsia"/>
          </w:rPr>
          <w:t>资格、符合性评审条款</w:t>
        </w:r>
        <w:r w:rsidR="00582D60">
          <w:tab/>
        </w:r>
        <w:r>
          <w:fldChar w:fldCharType="begin"/>
        </w:r>
        <w:r w:rsidR="00582D60">
          <w:instrText xml:space="preserve"> PAGEREF _Toc24535084 \h </w:instrText>
        </w:r>
        <w:r>
          <w:fldChar w:fldCharType="separate"/>
        </w:r>
        <w:r w:rsidR="00582D60">
          <w:t>3</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85" w:history="1">
        <w:r w:rsidR="00582D60">
          <w:rPr>
            <w:rStyle w:val="aff6"/>
            <w:rFonts w:hint="eastAsia"/>
          </w:rPr>
          <w:t>评标信息</w:t>
        </w:r>
        <w:r w:rsidR="00582D60">
          <w:tab/>
        </w:r>
        <w:r>
          <w:fldChar w:fldCharType="begin"/>
        </w:r>
        <w:r w:rsidR="00582D60">
          <w:instrText xml:space="preserve"> PAGEREF _Toc24535085 \h </w:instrText>
        </w:r>
        <w:r>
          <w:fldChar w:fldCharType="separate"/>
        </w:r>
        <w:r w:rsidR="00582D60">
          <w:t>4</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86" w:history="1">
        <w:r w:rsidR="00582D60">
          <w:rPr>
            <w:rStyle w:val="aff6"/>
            <w:rFonts w:hint="eastAsia"/>
          </w:rPr>
          <w:t>评分细则表</w:t>
        </w:r>
        <w:r w:rsidR="00582D60">
          <w:tab/>
        </w:r>
        <w:r>
          <w:fldChar w:fldCharType="begin"/>
        </w:r>
        <w:r w:rsidR="00582D60">
          <w:instrText xml:space="preserve"> PAGEREF _Toc24535086 \h </w:instrText>
        </w:r>
        <w:r>
          <w:fldChar w:fldCharType="separate"/>
        </w:r>
        <w:r w:rsidR="00582D60">
          <w:t>5</w:t>
        </w:r>
        <w:r>
          <w:fldChar w:fldCharType="end"/>
        </w:r>
      </w:hyperlink>
    </w:p>
    <w:p w:rsidR="00950727" w:rsidRDefault="008C15C1">
      <w:pPr>
        <w:pStyle w:val="13"/>
        <w:tabs>
          <w:tab w:val="clear" w:pos="426"/>
          <w:tab w:val="clear" w:pos="8789"/>
        </w:tabs>
        <w:rPr>
          <w:rFonts w:asciiTheme="minorHAnsi" w:eastAsiaTheme="minorEastAsia" w:hAnsiTheme="minorHAnsi" w:cstheme="minorBidi"/>
          <w:b w:val="0"/>
          <w:bCs w:val="0"/>
          <w:caps w:val="0"/>
          <w:kern w:val="2"/>
          <w:sz w:val="21"/>
          <w:szCs w:val="22"/>
        </w:rPr>
      </w:pPr>
      <w:hyperlink w:anchor="_Toc24535087" w:history="1">
        <w:r w:rsidR="00582D60">
          <w:rPr>
            <w:rStyle w:val="aff6"/>
            <w:rFonts w:hint="eastAsia"/>
          </w:rPr>
          <w:t>第一册</w:t>
        </w:r>
        <w:r w:rsidR="00582D60">
          <w:rPr>
            <w:rStyle w:val="aff6"/>
          </w:rPr>
          <w:t xml:space="preserve">  </w:t>
        </w:r>
        <w:r w:rsidR="00582D60">
          <w:rPr>
            <w:rStyle w:val="aff6"/>
            <w:rFonts w:hint="eastAsia"/>
          </w:rPr>
          <w:t>专用条款</w:t>
        </w:r>
        <w:r w:rsidR="00582D60">
          <w:tab/>
        </w:r>
        <w:r>
          <w:fldChar w:fldCharType="begin"/>
        </w:r>
        <w:r w:rsidR="00582D60">
          <w:instrText xml:space="preserve"> PAGEREF _Toc24535087 \h </w:instrText>
        </w:r>
        <w:r>
          <w:fldChar w:fldCharType="separate"/>
        </w:r>
        <w:r w:rsidR="00582D60">
          <w:t>1</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88" w:history="1">
        <w:r w:rsidR="00582D60">
          <w:rPr>
            <w:rStyle w:val="aff6"/>
            <w:rFonts w:hint="eastAsia"/>
          </w:rPr>
          <w:t>第一章</w:t>
        </w:r>
        <w:r w:rsidR="00582D60">
          <w:rPr>
            <w:rStyle w:val="aff6"/>
          </w:rPr>
          <w:t xml:space="preserve"> </w:t>
        </w:r>
        <w:r w:rsidR="00582D60">
          <w:rPr>
            <w:rStyle w:val="aff6"/>
            <w:rFonts w:hint="eastAsia"/>
          </w:rPr>
          <w:t>采购公告</w:t>
        </w:r>
        <w:r w:rsidR="00582D60">
          <w:tab/>
        </w:r>
        <w:r>
          <w:fldChar w:fldCharType="begin"/>
        </w:r>
        <w:r w:rsidR="00582D60">
          <w:instrText xml:space="preserve"> PAGEREF _Toc24535088 \h </w:instrText>
        </w:r>
        <w:r>
          <w:fldChar w:fldCharType="separate"/>
        </w:r>
        <w:r w:rsidR="00582D60">
          <w:t>1</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89" w:history="1">
        <w:r w:rsidR="00582D60">
          <w:rPr>
            <w:rStyle w:val="aff6"/>
            <w:rFonts w:hint="eastAsia"/>
          </w:rPr>
          <w:t>第二章</w:t>
        </w:r>
        <w:r w:rsidR="00582D60">
          <w:rPr>
            <w:rStyle w:val="aff6"/>
          </w:rPr>
          <w:t xml:space="preserve"> </w:t>
        </w:r>
        <w:r w:rsidR="00582D60">
          <w:rPr>
            <w:rStyle w:val="aff6"/>
            <w:rFonts w:hint="eastAsia"/>
          </w:rPr>
          <w:t>投标须知前附表</w:t>
        </w:r>
        <w:r w:rsidR="00582D60">
          <w:tab/>
        </w:r>
        <w:r>
          <w:fldChar w:fldCharType="begin"/>
        </w:r>
        <w:r w:rsidR="00582D60">
          <w:instrText xml:space="preserve"> PAGEREF _Toc24535089 \h </w:instrText>
        </w:r>
        <w:r>
          <w:fldChar w:fldCharType="separate"/>
        </w:r>
        <w:r w:rsidR="00582D60">
          <w:t>4</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90" w:history="1">
        <w:r w:rsidR="00582D60">
          <w:rPr>
            <w:rStyle w:val="aff6"/>
            <w:rFonts w:hint="eastAsia"/>
          </w:rPr>
          <w:t>第三章</w:t>
        </w:r>
        <w:r w:rsidR="00582D60">
          <w:rPr>
            <w:rStyle w:val="aff6"/>
          </w:rPr>
          <w:t xml:space="preserve"> </w:t>
        </w:r>
        <w:r w:rsidR="00582D60">
          <w:rPr>
            <w:rStyle w:val="aff6"/>
            <w:rFonts w:hint="eastAsia"/>
          </w:rPr>
          <w:t>项目需求</w:t>
        </w:r>
        <w:r w:rsidR="00582D60">
          <w:tab/>
        </w:r>
        <w:r>
          <w:fldChar w:fldCharType="begin"/>
        </w:r>
        <w:r w:rsidR="00582D60">
          <w:instrText xml:space="preserve"> PAGEREF _Toc24535090 \h </w:instrText>
        </w:r>
        <w:r>
          <w:fldChar w:fldCharType="separate"/>
        </w:r>
        <w:r w:rsidR="00582D60">
          <w:t>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91" w:history="1">
        <w:r w:rsidR="00582D60">
          <w:rPr>
            <w:rStyle w:val="aff6"/>
            <w:rFonts w:hint="eastAsia"/>
          </w:rPr>
          <w:t>第四章</w:t>
        </w:r>
        <w:r w:rsidR="00582D60">
          <w:rPr>
            <w:rStyle w:val="aff6"/>
          </w:rPr>
          <w:t xml:space="preserve"> </w:t>
        </w:r>
        <w:r w:rsidR="00582D60">
          <w:rPr>
            <w:rStyle w:val="aff6"/>
            <w:rFonts w:hint="eastAsia"/>
          </w:rPr>
          <w:t>政府采购合同的签订、履约及验收</w:t>
        </w:r>
        <w:r w:rsidR="00582D60">
          <w:tab/>
        </w:r>
        <w:r>
          <w:fldChar w:fldCharType="begin"/>
        </w:r>
        <w:r w:rsidR="00582D60">
          <w:instrText xml:space="preserve"> PAGEREF _Toc24535091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92" w:history="1">
        <w:r w:rsidR="00582D60">
          <w:rPr>
            <w:rStyle w:val="aff6"/>
            <w:rFonts w:hint="eastAsia"/>
          </w:rPr>
          <w:t>第五章</w:t>
        </w:r>
        <w:r w:rsidR="00582D60">
          <w:rPr>
            <w:rStyle w:val="aff6"/>
          </w:rPr>
          <w:t xml:space="preserve"> </w:t>
        </w:r>
        <w:r w:rsidR="00582D60">
          <w:rPr>
            <w:rStyle w:val="aff6"/>
            <w:rFonts w:hint="eastAsia"/>
          </w:rPr>
          <w:t>投标文件格式、附件</w:t>
        </w:r>
        <w:r w:rsidR="00582D60">
          <w:tab/>
        </w:r>
        <w:r>
          <w:fldChar w:fldCharType="begin"/>
        </w:r>
        <w:r w:rsidR="00582D60">
          <w:instrText xml:space="preserve"> PAGEREF _Toc24535092 \h </w:instrText>
        </w:r>
        <w:r>
          <w:fldChar w:fldCharType="separate"/>
        </w:r>
        <w:r w:rsidR="00582D60">
          <w:t>15</w:t>
        </w:r>
        <w:r>
          <w:fldChar w:fldCharType="end"/>
        </w:r>
      </w:hyperlink>
    </w:p>
    <w:p w:rsidR="00950727" w:rsidRDefault="008C15C1">
      <w:pPr>
        <w:pStyle w:val="13"/>
        <w:tabs>
          <w:tab w:val="clear" w:pos="426"/>
          <w:tab w:val="clear" w:pos="8789"/>
        </w:tabs>
        <w:rPr>
          <w:rFonts w:asciiTheme="minorHAnsi" w:eastAsiaTheme="minorEastAsia" w:hAnsiTheme="minorHAnsi" w:cstheme="minorBidi"/>
          <w:b w:val="0"/>
          <w:bCs w:val="0"/>
          <w:caps w:val="0"/>
          <w:kern w:val="2"/>
          <w:sz w:val="21"/>
          <w:szCs w:val="22"/>
        </w:rPr>
      </w:pPr>
      <w:hyperlink w:anchor="_Toc24535093" w:history="1">
        <w:r w:rsidR="00582D60">
          <w:rPr>
            <w:rStyle w:val="aff6"/>
            <w:rFonts w:hint="eastAsia"/>
          </w:rPr>
          <w:t>第二册</w:t>
        </w:r>
        <w:r w:rsidR="00582D60">
          <w:rPr>
            <w:rStyle w:val="aff6"/>
          </w:rPr>
          <w:t xml:space="preserve">  </w:t>
        </w:r>
        <w:r w:rsidR="00582D60">
          <w:rPr>
            <w:rStyle w:val="aff6"/>
            <w:rFonts w:hint="eastAsia"/>
          </w:rPr>
          <w:t>通用条款</w:t>
        </w:r>
        <w:r w:rsidR="00582D60">
          <w:tab/>
        </w:r>
        <w:r>
          <w:fldChar w:fldCharType="begin"/>
        </w:r>
        <w:r w:rsidR="00582D60">
          <w:instrText xml:space="preserve"> PAGEREF _Toc24535093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94" w:history="1">
        <w:r w:rsidR="00582D60">
          <w:rPr>
            <w:rStyle w:val="aff6"/>
            <w:rFonts w:hint="eastAsia"/>
          </w:rPr>
          <w:t>第一章</w:t>
        </w:r>
        <w:r w:rsidR="00582D60">
          <w:rPr>
            <w:rStyle w:val="aff6"/>
          </w:rPr>
          <w:t xml:space="preserve"> </w:t>
        </w:r>
        <w:r w:rsidR="00582D60">
          <w:rPr>
            <w:rStyle w:val="aff6"/>
            <w:rFonts w:hint="eastAsia"/>
          </w:rPr>
          <w:t>总则</w:t>
        </w:r>
        <w:r w:rsidR="00582D60">
          <w:tab/>
        </w:r>
        <w:r>
          <w:fldChar w:fldCharType="begin"/>
        </w:r>
        <w:r w:rsidR="00582D60">
          <w:instrText xml:space="preserve"> PAGEREF _Toc24535094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95" w:history="1">
        <w:r w:rsidR="00582D60">
          <w:rPr>
            <w:rStyle w:val="aff6"/>
            <w:rFonts w:hint="eastAsia"/>
          </w:rPr>
          <w:t>第二章</w:t>
        </w:r>
        <w:r w:rsidR="00582D60">
          <w:rPr>
            <w:rStyle w:val="aff6"/>
          </w:rPr>
          <w:t xml:space="preserve"> </w:t>
        </w:r>
        <w:r w:rsidR="00582D60">
          <w:rPr>
            <w:rStyle w:val="aff6"/>
            <w:rFonts w:hint="eastAsia"/>
          </w:rPr>
          <w:t>招标文件</w:t>
        </w:r>
        <w:r w:rsidR="00582D60">
          <w:tab/>
        </w:r>
        <w:r>
          <w:fldChar w:fldCharType="begin"/>
        </w:r>
        <w:r w:rsidR="00582D60">
          <w:instrText xml:space="preserve"> PAGEREF _Toc24535095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96" w:history="1">
        <w:r w:rsidR="00582D60">
          <w:rPr>
            <w:rStyle w:val="aff6"/>
            <w:rFonts w:hint="eastAsia"/>
          </w:rPr>
          <w:t>第三章</w:t>
        </w:r>
        <w:r w:rsidR="00582D60">
          <w:rPr>
            <w:rStyle w:val="aff6"/>
          </w:rPr>
          <w:t xml:space="preserve"> </w:t>
        </w:r>
        <w:r w:rsidR="00582D60">
          <w:rPr>
            <w:rStyle w:val="aff6"/>
            <w:rFonts w:hint="eastAsia"/>
          </w:rPr>
          <w:t>投标文件的编制与递交</w:t>
        </w:r>
        <w:r w:rsidR="00582D60">
          <w:tab/>
        </w:r>
        <w:r>
          <w:fldChar w:fldCharType="begin"/>
        </w:r>
        <w:r w:rsidR="00582D60">
          <w:instrText xml:space="preserve"> PAGEREF _Toc24535096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97" w:history="1">
        <w:r w:rsidR="00582D60">
          <w:rPr>
            <w:rStyle w:val="aff6"/>
            <w:rFonts w:hint="eastAsia"/>
          </w:rPr>
          <w:t>第四章</w:t>
        </w:r>
        <w:r w:rsidR="00582D60">
          <w:rPr>
            <w:rStyle w:val="aff6"/>
          </w:rPr>
          <w:t xml:space="preserve"> </w:t>
        </w:r>
        <w:r w:rsidR="00582D60">
          <w:rPr>
            <w:rStyle w:val="aff6"/>
            <w:rFonts w:hint="eastAsia"/>
          </w:rPr>
          <w:t>开标</w:t>
        </w:r>
        <w:r w:rsidR="00582D60">
          <w:tab/>
        </w:r>
        <w:r>
          <w:fldChar w:fldCharType="begin"/>
        </w:r>
        <w:r w:rsidR="00582D60">
          <w:instrText xml:space="preserve"> PAGEREF _Toc24535097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98" w:history="1">
        <w:r w:rsidR="00582D60">
          <w:rPr>
            <w:rStyle w:val="aff6"/>
            <w:rFonts w:hint="eastAsia"/>
          </w:rPr>
          <w:t>第五章</w:t>
        </w:r>
        <w:r w:rsidR="00582D60">
          <w:rPr>
            <w:rStyle w:val="aff6"/>
          </w:rPr>
          <w:t xml:space="preserve"> </w:t>
        </w:r>
        <w:r w:rsidR="00582D60">
          <w:rPr>
            <w:rStyle w:val="aff6"/>
            <w:rFonts w:hint="eastAsia"/>
          </w:rPr>
          <w:t>评标要求</w:t>
        </w:r>
        <w:r w:rsidR="00582D60">
          <w:tab/>
        </w:r>
        <w:r>
          <w:fldChar w:fldCharType="begin"/>
        </w:r>
        <w:r w:rsidR="00582D60">
          <w:instrText xml:space="preserve"> PAGEREF _Toc24535098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099" w:history="1">
        <w:r w:rsidR="00582D60">
          <w:rPr>
            <w:rStyle w:val="aff6"/>
            <w:rFonts w:hint="eastAsia"/>
          </w:rPr>
          <w:t>第六章</w:t>
        </w:r>
        <w:r w:rsidR="00582D60">
          <w:rPr>
            <w:rStyle w:val="aff6"/>
          </w:rPr>
          <w:t xml:space="preserve"> </w:t>
        </w:r>
        <w:r w:rsidR="00582D60">
          <w:rPr>
            <w:rStyle w:val="aff6"/>
            <w:rFonts w:hint="eastAsia"/>
          </w:rPr>
          <w:t>评标程序及评标方法</w:t>
        </w:r>
        <w:r w:rsidR="00582D60">
          <w:tab/>
        </w:r>
        <w:r>
          <w:fldChar w:fldCharType="begin"/>
        </w:r>
        <w:r w:rsidR="00582D60">
          <w:instrText xml:space="preserve"> PAGEREF _Toc24535099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100" w:history="1">
        <w:r w:rsidR="00582D60">
          <w:rPr>
            <w:rStyle w:val="aff6"/>
            <w:rFonts w:hint="eastAsia"/>
          </w:rPr>
          <w:t>第七章</w:t>
        </w:r>
        <w:r w:rsidR="00582D60">
          <w:rPr>
            <w:rStyle w:val="aff6"/>
          </w:rPr>
          <w:t xml:space="preserve"> </w:t>
        </w:r>
        <w:r w:rsidR="00582D60">
          <w:rPr>
            <w:rStyle w:val="aff6"/>
            <w:rFonts w:hint="eastAsia"/>
          </w:rPr>
          <w:t>定标及公示</w:t>
        </w:r>
        <w:r w:rsidR="00582D60">
          <w:tab/>
        </w:r>
        <w:r>
          <w:fldChar w:fldCharType="begin"/>
        </w:r>
        <w:r w:rsidR="00582D60">
          <w:instrText xml:space="preserve"> PAGEREF _Toc24535100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101" w:history="1">
        <w:r w:rsidR="00582D60">
          <w:rPr>
            <w:rStyle w:val="aff6"/>
            <w:rFonts w:hint="eastAsia"/>
          </w:rPr>
          <w:t>第八章</w:t>
        </w:r>
        <w:r w:rsidR="00582D60">
          <w:rPr>
            <w:rStyle w:val="aff6"/>
          </w:rPr>
          <w:t xml:space="preserve"> </w:t>
        </w:r>
        <w:r w:rsidR="00582D60">
          <w:rPr>
            <w:rStyle w:val="aff6"/>
            <w:rFonts w:hint="eastAsia"/>
          </w:rPr>
          <w:t>公开招标失败的后续处理</w:t>
        </w:r>
        <w:r w:rsidR="00582D60">
          <w:tab/>
        </w:r>
        <w:r>
          <w:fldChar w:fldCharType="begin"/>
        </w:r>
        <w:r w:rsidR="00582D60">
          <w:instrText xml:space="preserve"> PAGEREF _Toc24535101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102" w:history="1">
        <w:r w:rsidR="00582D60">
          <w:rPr>
            <w:rStyle w:val="aff6"/>
            <w:rFonts w:hint="eastAsia"/>
          </w:rPr>
          <w:t>第九章</w:t>
        </w:r>
        <w:r w:rsidR="00582D60">
          <w:rPr>
            <w:rStyle w:val="aff6"/>
          </w:rPr>
          <w:t xml:space="preserve"> </w:t>
        </w:r>
        <w:r w:rsidR="00582D60">
          <w:rPr>
            <w:rStyle w:val="aff6"/>
            <w:rFonts w:hint="eastAsia"/>
          </w:rPr>
          <w:t>合同的授予与备案</w:t>
        </w:r>
        <w:r w:rsidR="00582D60">
          <w:tab/>
        </w:r>
        <w:r>
          <w:fldChar w:fldCharType="begin"/>
        </w:r>
        <w:r w:rsidR="00582D60">
          <w:instrText xml:space="preserve"> PAGEREF _Toc24535102 \h </w:instrText>
        </w:r>
        <w:r>
          <w:fldChar w:fldCharType="separate"/>
        </w:r>
        <w:r w:rsidR="00582D60">
          <w:t>15</w:t>
        </w:r>
        <w:r>
          <w:fldChar w:fldCharType="end"/>
        </w:r>
      </w:hyperlink>
    </w:p>
    <w:p w:rsidR="00950727" w:rsidRDefault="008C15C1">
      <w:pPr>
        <w:pStyle w:val="24"/>
        <w:tabs>
          <w:tab w:val="clear" w:pos="8789"/>
        </w:tabs>
        <w:ind w:left="105"/>
        <w:rPr>
          <w:rFonts w:asciiTheme="minorHAnsi" w:eastAsiaTheme="minorEastAsia" w:hAnsiTheme="minorHAnsi" w:cstheme="minorBidi"/>
          <w:smallCaps w:val="0"/>
          <w:kern w:val="2"/>
          <w:sz w:val="21"/>
          <w:szCs w:val="22"/>
        </w:rPr>
      </w:pPr>
      <w:hyperlink w:anchor="_Toc24535103" w:history="1">
        <w:r w:rsidR="00582D60">
          <w:rPr>
            <w:rStyle w:val="aff6"/>
            <w:rFonts w:hint="eastAsia"/>
          </w:rPr>
          <w:t>第十章</w:t>
        </w:r>
        <w:r w:rsidR="00582D60">
          <w:rPr>
            <w:rStyle w:val="aff6"/>
          </w:rPr>
          <w:t xml:space="preserve"> </w:t>
        </w:r>
        <w:r w:rsidR="00582D60">
          <w:rPr>
            <w:rStyle w:val="aff6"/>
            <w:rFonts w:hint="eastAsia"/>
          </w:rPr>
          <w:t>质疑受理</w:t>
        </w:r>
        <w:r w:rsidR="00582D60">
          <w:tab/>
        </w:r>
        <w:r>
          <w:fldChar w:fldCharType="begin"/>
        </w:r>
        <w:r w:rsidR="00582D60">
          <w:instrText xml:space="preserve"> PAGEREF _Toc24535103 \h </w:instrText>
        </w:r>
        <w:r>
          <w:fldChar w:fldCharType="separate"/>
        </w:r>
        <w:r w:rsidR="00582D60">
          <w:t>15</w:t>
        </w:r>
        <w:r>
          <w:fldChar w:fldCharType="end"/>
        </w:r>
      </w:hyperlink>
    </w:p>
    <w:p w:rsidR="00950727" w:rsidRDefault="008C15C1">
      <w:pPr>
        <w:pStyle w:val="13"/>
        <w:tabs>
          <w:tab w:val="clear" w:pos="426"/>
          <w:tab w:val="clear" w:pos="8789"/>
        </w:tabs>
        <w:rPr>
          <w:rFonts w:asciiTheme="minorHAnsi" w:eastAsiaTheme="minorEastAsia" w:hAnsiTheme="minorHAnsi" w:cstheme="minorBidi"/>
          <w:b w:val="0"/>
          <w:bCs w:val="0"/>
          <w:caps w:val="0"/>
          <w:kern w:val="2"/>
          <w:sz w:val="21"/>
          <w:szCs w:val="22"/>
        </w:rPr>
      </w:pPr>
      <w:hyperlink w:anchor="_Toc24535104" w:history="1">
        <w:r w:rsidR="00582D60">
          <w:rPr>
            <w:rStyle w:val="aff6"/>
            <w:rFonts w:hint="eastAsia"/>
          </w:rPr>
          <w:t>招标代理服务取费说明</w:t>
        </w:r>
        <w:r w:rsidR="00582D60">
          <w:tab/>
        </w:r>
        <w:r>
          <w:fldChar w:fldCharType="begin"/>
        </w:r>
        <w:r w:rsidR="00582D60">
          <w:instrText xml:space="preserve"> PAGEREF _Toc24535104 \h </w:instrText>
        </w:r>
        <w:r>
          <w:fldChar w:fldCharType="separate"/>
        </w:r>
        <w:r w:rsidR="00582D60">
          <w:t>15</w:t>
        </w:r>
        <w:r>
          <w:fldChar w:fldCharType="end"/>
        </w:r>
      </w:hyperlink>
    </w:p>
    <w:p w:rsidR="00950727" w:rsidRDefault="008C15C1">
      <w:pPr>
        <w:tabs>
          <w:tab w:val="clear" w:pos="426"/>
        </w:tabs>
        <w:rPr>
          <w:smallCaps/>
          <w:sz w:val="28"/>
        </w:rPr>
        <w:sectPr w:rsidR="00950727">
          <w:headerReference w:type="default" r:id="rId9"/>
          <w:footerReference w:type="even" r:id="rId10"/>
          <w:headerReference w:type="first" r:id="rId11"/>
          <w:footerReference w:type="first" r:id="rId12"/>
          <w:pgSz w:w="11906" w:h="16838"/>
          <w:pgMar w:top="1134" w:right="1134" w:bottom="1134" w:left="1418" w:header="851" w:footer="992" w:gutter="0"/>
          <w:cols w:space="425"/>
          <w:docGrid w:linePitch="462"/>
        </w:sectPr>
      </w:pPr>
      <w:r>
        <w:rPr>
          <w:smallCaps/>
          <w:sz w:val="28"/>
        </w:rPr>
        <w:fldChar w:fldCharType="end"/>
      </w:r>
    </w:p>
    <w:p w:rsidR="00950727" w:rsidRDefault="00582D60">
      <w:pPr>
        <w:pStyle w:val="afc"/>
        <w:tabs>
          <w:tab w:val="clear" w:pos="426"/>
        </w:tabs>
      </w:pPr>
      <w:bookmarkStart w:id="0" w:name="_Toc24535082"/>
      <w:bookmarkStart w:id="1" w:name="_Toc432592808"/>
      <w:r>
        <w:rPr>
          <w:rFonts w:hint="eastAsia"/>
        </w:rPr>
        <w:lastRenderedPageBreak/>
        <w:t>警示条款</w:t>
      </w:r>
      <w:bookmarkEnd w:id="0"/>
    </w:p>
    <w:p w:rsidR="00950727" w:rsidRDefault="00582D60">
      <w:pPr>
        <w:tabs>
          <w:tab w:val="clear" w:pos="426"/>
        </w:tabs>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950727" w:rsidRDefault="00582D60">
      <w:pPr>
        <w:tabs>
          <w:tab w:val="clear" w:pos="426"/>
        </w:tabs>
        <w:ind w:firstLineChars="200" w:firstLine="560"/>
        <w:rPr>
          <w:sz w:val="28"/>
          <w:szCs w:val="28"/>
        </w:rPr>
      </w:pPr>
      <w:r>
        <w:rPr>
          <w:rFonts w:hint="eastAsia"/>
          <w:sz w:val="28"/>
          <w:szCs w:val="28"/>
        </w:rPr>
        <w:t>（一）在采购活动中应当回避而未回避的；</w:t>
      </w:r>
    </w:p>
    <w:p w:rsidR="00950727" w:rsidRDefault="00582D60">
      <w:pPr>
        <w:tabs>
          <w:tab w:val="clear" w:pos="426"/>
        </w:tabs>
        <w:ind w:firstLineChars="200" w:firstLine="560"/>
        <w:rPr>
          <w:sz w:val="28"/>
          <w:szCs w:val="28"/>
        </w:rPr>
      </w:pPr>
      <w:r>
        <w:rPr>
          <w:rFonts w:hint="eastAsia"/>
          <w:sz w:val="28"/>
          <w:szCs w:val="28"/>
        </w:rPr>
        <w:t>（二）未按本条例规定签订、履行采购合同，造成严重后果的；</w:t>
      </w:r>
    </w:p>
    <w:p w:rsidR="00950727" w:rsidRDefault="00582D60">
      <w:pPr>
        <w:tabs>
          <w:tab w:val="clear" w:pos="426"/>
        </w:tabs>
        <w:ind w:firstLineChars="200" w:firstLine="560"/>
        <w:rPr>
          <w:sz w:val="28"/>
          <w:szCs w:val="28"/>
        </w:rPr>
      </w:pPr>
      <w:r>
        <w:rPr>
          <w:rFonts w:hint="eastAsia"/>
          <w:sz w:val="28"/>
          <w:szCs w:val="28"/>
        </w:rPr>
        <w:t>（三）隐瞒真实情况，提供虚假资料的；</w:t>
      </w:r>
    </w:p>
    <w:p w:rsidR="00950727" w:rsidRDefault="00582D60">
      <w:pPr>
        <w:tabs>
          <w:tab w:val="clear" w:pos="426"/>
        </w:tabs>
        <w:ind w:firstLineChars="200" w:firstLine="560"/>
        <w:rPr>
          <w:sz w:val="28"/>
          <w:szCs w:val="28"/>
        </w:rPr>
      </w:pPr>
      <w:r>
        <w:rPr>
          <w:rFonts w:hint="eastAsia"/>
          <w:sz w:val="28"/>
          <w:szCs w:val="28"/>
        </w:rPr>
        <w:t>（四）以非法手段排斥其他供应商参与竞争的；</w:t>
      </w:r>
    </w:p>
    <w:p w:rsidR="00950727" w:rsidRDefault="00582D60">
      <w:pPr>
        <w:tabs>
          <w:tab w:val="clear" w:pos="426"/>
        </w:tabs>
        <w:ind w:firstLineChars="200" w:firstLine="560"/>
        <w:rPr>
          <w:sz w:val="28"/>
          <w:szCs w:val="28"/>
        </w:rPr>
      </w:pPr>
      <w:r>
        <w:rPr>
          <w:rFonts w:hint="eastAsia"/>
          <w:sz w:val="28"/>
          <w:szCs w:val="28"/>
        </w:rPr>
        <w:t>（五）与其他采购参加人串通投标的；</w:t>
      </w:r>
    </w:p>
    <w:p w:rsidR="00950727" w:rsidRDefault="00582D60">
      <w:pPr>
        <w:tabs>
          <w:tab w:val="clear" w:pos="426"/>
        </w:tabs>
        <w:ind w:firstLineChars="200" w:firstLine="560"/>
        <w:rPr>
          <w:sz w:val="28"/>
          <w:szCs w:val="28"/>
        </w:rPr>
      </w:pPr>
      <w:r>
        <w:rPr>
          <w:rFonts w:hint="eastAsia"/>
          <w:sz w:val="28"/>
          <w:szCs w:val="28"/>
        </w:rPr>
        <w:t>（六）恶意投诉的；</w:t>
      </w:r>
    </w:p>
    <w:p w:rsidR="00950727" w:rsidRDefault="00582D60">
      <w:pPr>
        <w:tabs>
          <w:tab w:val="clear" w:pos="426"/>
        </w:tabs>
        <w:ind w:firstLineChars="200" w:firstLine="560"/>
        <w:rPr>
          <w:sz w:val="28"/>
          <w:szCs w:val="28"/>
        </w:rPr>
      </w:pPr>
      <w:r>
        <w:rPr>
          <w:rFonts w:hint="eastAsia"/>
          <w:sz w:val="28"/>
          <w:szCs w:val="28"/>
        </w:rPr>
        <w:t>（七）向采购项目相关人行贿或者提供其他不当利益的；</w:t>
      </w:r>
    </w:p>
    <w:p w:rsidR="00950727" w:rsidRDefault="00582D60">
      <w:pPr>
        <w:tabs>
          <w:tab w:val="clear" w:pos="426"/>
        </w:tabs>
        <w:ind w:firstLineChars="200" w:firstLine="560"/>
        <w:rPr>
          <w:sz w:val="28"/>
          <w:szCs w:val="28"/>
        </w:rPr>
      </w:pPr>
      <w:r>
        <w:rPr>
          <w:rFonts w:hint="eastAsia"/>
          <w:sz w:val="28"/>
          <w:szCs w:val="28"/>
        </w:rPr>
        <w:t>（八）阻碍、抗拒主管部门监督检查的；</w:t>
      </w:r>
    </w:p>
    <w:p w:rsidR="00950727" w:rsidRDefault="00582D60">
      <w:pPr>
        <w:tabs>
          <w:tab w:val="clear" w:pos="426"/>
        </w:tabs>
        <w:ind w:firstLineChars="200" w:firstLine="560"/>
        <w:rPr>
          <w:sz w:val="28"/>
          <w:szCs w:val="28"/>
        </w:rPr>
      </w:pPr>
      <w:r>
        <w:rPr>
          <w:rFonts w:hint="eastAsia"/>
          <w:sz w:val="28"/>
          <w:szCs w:val="28"/>
        </w:rPr>
        <w:t>（九）其他违反本条例规定的行为。</w:t>
      </w:r>
    </w:p>
    <w:p w:rsidR="00950727" w:rsidRDefault="00950727">
      <w:pPr>
        <w:tabs>
          <w:tab w:val="clear" w:pos="426"/>
        </w:tabs>
        <w:ind w:firstLineChars="200" w:firstLine="560"/>
        <w:rPr>
          <w:sz w:val="28"/>
          <w:szCs w:val="28"/>
        </w:rPr>
      </w:pPr>
    </w:p>
    <w:p w:rsidR="00950727" w:rsidRDefault="00950727">
      <w:pPr>
        <w:tabs>
          <w:tab w:val="clear" w:pos="426"/>
        </w:tabs>
        <w:ind w:firstLineChars="200" w:firstLine="560"/>
        <w:rPr>
          <w:sz w:val="28"/>
          <w:szCs w:val="28"/>
        </w:rPr>
      </w:pPr>
    </w:p>
    <w:p w:rsidR="00950727" w:rsidRDefault="00582D60">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950727" w:rsidRDefault="00582D60">
      <w:pPr>
        <w:pStyle w:val="afc"/>
        <w:tabs>
          <w:tab w:val="clear" w:pos="426"/>
        </w:tabs>
      </w:pPr>
      <w:bookmarkStart w:id="2" w:name="_Toc24535083"/>
      <w:r>
        <w:rPr>
          <w:rFonts w:hint="eastAsia"/>
        </w:rPr>
        <w:lastRenderedPageBreak/>
        <w:t>项目关键信息</w:t>
      </w:r>
      <w:bookmarkEnd w:id="1"/>
      <w:bookmarkEnd w:id="2"/>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7620"/>
      </w:tblGrid>
      <w:tr w:rsidR="00950727">
        <w:trPr>
          <w:trHeight w:val="567"/>
          <w:jc w:val="center"/>
        </w:trPr>
        <w:tc>
          <w:tcPr>
            <w:tcW w:w="1950" w:type="dxa"/>
            <w:vAlign w:val="center"/>
          </w:tcPr>
          <w:p w:rsidR="00950727" w:rsidRDefault="00582D60">
            <w:pPr>
              <w:tabs>
                <w:tab w:val="clear" w:pos="426"/>
              </w:tabs>
              <w:adjustRightInd/>
              <w:snapToGrid/>
              <w:spacing w:line="240" w:lineRule="auto"/>
              <w:rPr>
                <w:szCs w:val="21"/>
              </w:rPr>
            </w:pPr>
            <w:r>
              <w:rPr>
                <w:rFonts w:hint="eastAsia"/>
                <w:szCs w:val="21"/>
              </w:rPr>
              <w:t>招标项目编号</w:t>
            </w:r>
          </w:p>
        </w:tc>
        <w:tc>
          <w:tcPr>
            <w:tcW w:w="7620" w:type="dxa"/>
            <w:vAlign w:val="center"/>
          </w:tcPr>
          <w:p w:rsidR="00950727" w:rsidRDefault="00582D60">
            <w:pPr>
              <w:tabs>
                <w:tab w:val="clear" w:pos="426"/>
              </w:tabs>
              <w:adjustRightInd/>
              <w:snapToGrid/>
              <w:spacing w:line="240" w:lineRule="auto"/>
              <w:rPr>
                <w:szCs w:val="21"/>
              </w:rPr>
            </w:pPr>
            <w:r>
              <w:rPr>
                <w:szCs w:val="21"/>
              </w:rPr>
              <w:t>SSZX2019-398</w:t>
            </w:r>
          </w:p>
        </w:tc>
      </w:tr>
      <w:tr w:rsidR="00950727">
        <w:trPr>
          <w:trHeight w:val="567"/>
          <w:jc w:val="center"/>
        </w:trPr>
        <w:tc>
          <w:tcPr>
            <w:tcW w:w="1950" w:type="dxa"/>
            <w:vAlign w:val="center"/>
          </w:tcPr>
          <w:p w:rsidR="00950727" w:rsidRDefault="00582D60">
            <w:pPr>
              <w:tabs>
                <w:tab w:val="clear" w:pos="426"/>
              </w:tabs>
              <w:adjustRightInd/>
              <w:snapToGrid/>
              <w:spacing w:line="240" w:lineRule="auto"/>
              <w:rPr>
                <w:szCs w:val="21"/>
              </w:rPr>
            </w:pPr>
            <w:r>
              <w:rPr>
                <w:rFonts w:hint="eastAsia"/>
                <w:szCs w:val="21"/>
              </w:rPr>
              <w:t>项目名称</w:t>
            </w:r>
          </w:p>
        </w:tc>
        <w:tc>
          <w:tcPr>
            <w:tcW w:w="7620" w:type="dxa"/>
            <w:vAlign w:val="center"/>
          </w:tcPr>
          <w:p w:rsidR="00950727" w:rsidRDefault="00582D60">
            <w:pPr>
              <w:tabs>
                <w:tab w:val="clear" w:pos="426"/>
              </w:tabs>
              <w:adjustRightInd/>
              <w:snapToGrid/>
              <w:spacing w:line="240" w:lineRule="auto"/>
              <w:rPr>
                <w:szCs w:val="21"/>
              </w:rPr>
            </w:pPr>
            <w:r>
              <w:rPr>
                <w:rFonts w:hint="eastAsia"/>
                <w:szCs w:val="21"/>
              </w:rPr>
              <w:t>深圳市龙岗区人民医院纸巾类物品采购项目</w:t>
            </w:r>
          </w:p>
        </w:tc>
      </w:tr>
      <w:tr w:rsidR="00950727">
        <w:trPr>
          <w:trHeight w:val="567"/>
          <w:jc w:val="center"/>
        </w:trPr>
        <w:tc>
          <w:tcPr>
            <w:tcW w:w="1950" w:type="dxa"/>
            <w:vAlign w:val="center"/>
          </w:tcPr>
          <w:p w:rsidR="00950727" w:rsidRDefault="00582D60">
            <w:pPr>
              <w:tabs>
                <w:tab w:val="clear" w:pos="426"/>
              </w:tabs>
              <w:adjustRightInd/>
              <w:snapToGrid/>
              <w:spacing w:line="240" w:lineRule="auto"/>
              <w:rPr>
                <w:szCs w:val="21"/>
              </w:rPr>
            </w:pPr>
            <w:r>
              <w:rPr>
                <w:szCs w:val="21"/>
              </w:rPr>
              <w:t>项目类型</w:t>
            </w:r>
          </w:p>
        </w:tc>
        <w:tc>
          <w:tcPr>
            <w:tcW w:w="7620" w:type="dxa"/>
            <w:vAlign w:val="center"/>
          </w:tcPr>
          <w:p w:rsidR="00950727" w:rsidRDefault="00582D60">
            <w:pPr>
              <w:tabs>
                <w:tab w:val="clear" w:pos="426"/>
              </w:tabs>
              <w:adjustRightInd/>
              <w:snapToGrid/>
              <w:spacing w:line="240" w:lineRule="auto"/>
              <w:rPr>
                <w:szCs w:val="21"/>
              </w:rPr>
            </w:pPr>
            <w:r>
              <w:rPr>
                <w:rFonts w:hint="eastAsia"/>
                <w:szCs w:val="21"/>
              </w:rPr>
              <w:t>货物类</w:t>
            </w:r>
          </w:p>
        </w:tc>
      </w:tr>
      <w:tr w:rsidR="00950727">
        <w:trPr>
          <w:trHeight w:val="567"/>
          <w:jc w:val="center"/>
        </w:trPr>
        <w:tc>
          <w:tcPr>
            <w:tcW w:w="1950" w:type="dxa"/>
            <w:vAlign w:val="center"/>
          </w:tcPr>
          <w:p w:rsidR="00950727" w:rsidRDefault="00582D60">
            <w:pPr>
              <w:tabs>
                <w:tab w:val="clear" w:pos="426"/>
              </w:tabs>
              <w:adjustRightInd/>
              <w:snapToGrid/>
              <w:spacing w:line="240" w:lineRule="auto"/>
              <w:rPr>
                <w:szCs w:val="21"/>
              </w:rPr>
            </w:pPr>
            <w:r>
              <w:rPr>
                <w:rFonts w:hint="eastAsia"/>
                <w:szCs w:val="21"/>
              </w:rPr>
              <w:t>是否长期货物项目</w:t>
            </w:r>
          </w:p>
        </w:tc>
        <w:tc>
          <w:tcPr>
            <w:tcW w:w="7620" w:type="dxa"/>
            <w:vAlign w:val="center"/>
          </w:tcPr>
          <w:p w:rsidR="00950727" w:rsidRDefault="00582D60">
            <w:pPr>
              <w:tabs>
                <w:tab w:val="clear" w:pos="426"/>
              </w:tabs>
              <w:adjustRightInd/>
              <w:snapToGrid/>
              <w:spacing w:line="240" w:lineRule="auto"/>
              <w:jc w:val="left"/>
              <w:rPr>
                <w:szCs w:val="21"/>
              </w:rPr>
            </w:pPr>
            <w:r>
              <w:rPr>
                <w:rFonts w:hint="eastAsia"/>
                <w:szCs w:val="21"/>
              </w:rPr>
              <w:t>□是</w:t>
            </w:r>
            <w:r>
              <w:rPr>
                <w:szCs w:val="21"/>
              </w:rPr>
              <w:t xml:space="preserve">             </w:t>
            </w:r>
            <w:r>
              <w:rPr>
                <w:rFonts w:hint="eastAsia"/>
                <w:szCs w:val="21"/>
              </w:rPr>
              <w:t>■</w:t>
            </w:r>
            <w:r>
              <w:rPr>
                <w:szCs w:val="21"/>
              </w:rPr>
              <w:t>否</w:t>
            </w:r>
          </w:p>
        </w:tc>
      </w:tr>
      <w:tr w:rsidR="00950727">
        <w:trPr>
          <w:trHeight w:val="567"/>
          <w:jc w:val="center"/>
        </w:trPr>
        <w:tc>
          <w:tcPr>
            <w:tcW w:w="1950" w:type="dxa"/>
            <w:vAlign w:val="center"/>
          </w:tcPr>
          <w:p w:rsidR="00950727" w:rsidRDefault="00582D60">
            <w:pPr>
              <w:tabs>
                <w:tab w:val="clear" w:pos="426"/>
              </w:tabs>
              <w:adjustRightInd/>
              <w:snapToGrid/>
              <w:spacing w:line="240" w:lineRule="auto"/>
              <w:rPr>
                <w:szCs w:val="21"/>
              </w:rPr>
            </w:pPr>
            <w:r>
              <w:rPr>
                <w:szCs w:val="21"/>
              </w:rPr>
              <w:t>采购方式</w:t>
            </w:r>
          </w:p>
        </w:tc>
        <w:tc>
          <w:tcPr>
            <w:tcW w:w="7620" w:type="dxa"/>
            <w:vAlign w:val="center"/>
          </w:tcPr>
          <w:p w:rsidR="00950727" w:rsidRDefault="00582D60">
            <w:pPr>
              <w:tabs>
                <w:tab w:val="clear" w:pos="426"/>
              </w:tabs>
              <w:adjustRightInd/>
              <w:snapToGrid/>
              <w:spacing w:line="240" w:lineRule="auto"/>
              <w:rPr>
                <w:szCs w:val="21"/>
              </w:rPr>
            </w:pPr>
            <w:r>
              <w:rPr>
                <w:rFonts w:hint="eastAsia"/>
                <w:szCs w:val="21"/>
              </w:rPr>
              <w:t>公开招标</w:t>
            </w:r>
          </w:p>
        </w:tc>
      </w:tr>
      <w:tr w:rsidR="00950727">
        <w:trPr>
          <w:trHeight w:val="567"/>
          <w:jc w:val="center"/>
        </w:trPr>
        <w:tc>
          <w:tcPr>
            <w:tcW w:w="1950" w:type="dxa"/>
            <w:vAlign w:val="center"/>
          </w:tcPr>
          <w:p w:rsidR="00950727" w:rsidRDefault="00582D60">
            <w:pPr>
              <w:tabs>
                <w:tab w:val="clear" w:pos="426"/>
              </w:tabs>
              <w:adjustRightInd/>
              <w:snapToGrid/>
              <w:spacing w:line="240" w:lineRule="auto"/>
              <w:rPr>
                <w:szCs w:val="21"/>
              </w:rPr>
            </w:pPr>
            <w:r>
              <w:rPr>
                <w:szCs w:val="21"/>
              </w:rPr>
              <w:t>货币类型</w:t>
            </w:r>
          </w:p>
        </w:tc>
        <w:tc>
          <w:tcPr>
            <w:tcW w:w="7620" w:type="dxa"/>
            <w:vAlign w:val="center"/>
          </w:tcPr>
          <w:p w:rsidR="00950727" w:rsidRDefault="00582D60">
            <w:pPr>
              <w:tabs>
                <w:tab w:val="clear" w:pos="426"/>
              </w:tabs>
              <w:adjustRightInd/>
              <w:snapToGrid/>
              <w:spacing w:line="240" w:lineRule="auto"/>
              <w:rPr>
                <w:szCs w:val="21"/>
              </w:rPr>
            </w:pPr>
            <w:r>
              <w:rPr>
                <w:szCs w:val="21"/>
              </w:rPr>
              <w:t>人民币</w:t>
            </w:r>
          </w:p>
        </w:tc>
      </w:tr>
      <w:tr w:rsidR="00950727">
        <w:trPr>
          <w:trHeight w:val="567"/>
          <w:jc w:val="center"/>
        </w:trPr>
        <w:tc>
          <w:tcPr>
            <w:tcW w:w="1950" w:type="dxa"/>
            <w:vAlign w:val="center"/>
          </w:tcPr>
          <w:p w:rsidR="00950727" w:rsidRDefault="00582D60">
            <w:pPr>
              <w:tabs>
                <w:tab w:val="clear" w:pos="426"/>
              </w:tabs>
              <w:adjustRightInd/>
              <w:snapToGrid/>
              <w:spacing w:line="240" w:lineRule="auto"/>
              <w:rPr>
                <w:szCs w:val="21"/>
              </w:rPr>
            </w:pPr>
            <w:r>
              <w:rPr>
                <w:rFonts w:hint="eastAsia"/>
                <w:szCs w:val="21"/>
              </w:rPr>
              <w:t>招标文件结构</w:t>
            </w:r>
          </w:p>
        </w:tc>
        <w:tc>
          <w:tcPr>
            <w:tcW w:w="7620" w:type="dxa"/>
            <w:vAlign w:val="center"/>
          </w:tcPr>
          <w:p w:rsidR="00950727" w:rsidRDefault="00582D60">
            <w:pPr>
              <w:tabs>
                <w:tab w:val="clear" w:pos="426"/>
              </w:tabs>
              <w:adjustRightInd/>
              <w:snapToGrid/>
              <w:spacing w:line="240" w:lineRule="auto"/>
              <w:rPr>
                <w:szCs w:val="21"/>
              </w:rPr>
            </w:pPr>
            <w:r>
              <w:rPr>
                <w:szCs w:val="21"/>
              </w:rPr>
              <w:t>1.本招标文件分为第一册“专用条款”和第二册“通用条款”。</w:t>
            </w:r>
          </w:p>
          <w:p w:rsidR="00950727" w:rsidRDefault="00582D60">
            <w:pPr>
              <w:tabs>
                <w:tab w:val="clear" w:pos="426"/>
              </w:tabs>
              <w:adjustRightInd/>
              <w:snapToGrid/>
              <w:spacing w:line="240" w:lineRule="auto"/>
              <w:rPr>
                <w:szCs w:val="21"/>
              </w:rPr>
            </w:pPr>
            <w:r>
              <w:rPr>
                <w:szCs w:val="21"/>
              </w:rPr>
              <w:t>2.“专用条款”是对本次采购项目的具体要求，包含招标公告、招标项目需求、合同条款及格式、投标文件格式、附件等内容。</w:t>
            </w:r>
          </w:p>
          <w:p w:rsidR="00950727" w:rsidRDefault="00582D60">
            <w:pPr>
              <w:tabs>
                <w:tab w:val="clear" w:pos="426"/>
              </w:tabs>
              <w:adjustRightInd/>
              <w:snapToGrid/>
              <w:spacing w:line="240" w:lineRule="auto"/>
              <w:rPr>
                <w:szCs w:val="21"/>
              </w:rPr>
            </w:pPr>
            <w:r>
              <w:rPr>
                <w:szCs w:val="21"/>
              </w:rPr>
              <w:t>3.“通用条款”是通用于政府采购项目的基础性条款，具有普遍性和通用性。</w:t>
            </w:r>
          </w:p>
          <w:p w:rsidR="00950727" w:rsidRDefault="00582D60">
            <w:pPr>
              <w:tabs>
                <w:tab w:val="clear" w:pos="426"/>
              </w:tabs>
              <w:adjustRightInd/>
              <w:snapToGrid/>
              <w:spacing w:line="240" w:lineRule="auto"/>
              <w:rPr>
                <w:szCs w:val="21"/>
              </w:rPr>
            </w:pPr>
            <w:r>
              <w:rPr>
                <w:szCs w:val="21"/>
              </w:rPr>
              <w:t>4.当出现“专用条款”和“通用条款”表述不一致或有冲突时，以“专用条款”为准。</w:t>
            </w:r>
          </w:p>
        </w:tc>
      </w:tr>
    </w:tbl>
    <w:p w:rsidR="00950727" w:rsidRDefault="00950727">
      <w:pPr>
        <w:widowControl w:val="0"/>
        <w:shd w:val="clear" w:color="auto" w:fill="auto"/>
        <w:tabs>
          <w:tab w:val="clear" w:pos="426"/>
        </w:tabs>
        <w:adjustRightInd/>
        <w:snapToGrid/>
        <w:spacing w:line="240" w:lineRule="auto"/>
        <w:jc w:val="left"/>
        <w:rPr>
          <w:rFonts w:ascii="Calibri" w:hAnsi="Calibri" w:cs="Times New Roman"/>
          <w:b/>
          <w:kern w:val="2"/>
          <w:szCs w:val="22"/>
          <w:highlight w:val="green"/>
        </w:rPr>
      </w:pPr>
    </w:p>
    <w:p w:rsidR="00950727" w:rsidRDefault="00950727">
      <w:pPr>
        <w:tabs>
          <w:tab w:val="clear" w:pos="426"/>
        </w:tabs>
        <w:spacing w:line="240" w:lineRule="auto"/>
        <w:rPr>
          <w:rFonts w:ascii="Calibri" w:hAnsi="Calibri" w:cs="Times New Roman"/>
          <w:b/>
          <w:kern w:val="2"/>
          <w:szCs w:val="22"/>
          <w:highlight w:val="green"/>
        </w:rPr>
      </w:pPr>
    </w:p>
    <w:p w:rsidR="00950727" w:rsidRDefault="00582D60">
      <w:pPr>
        <w:pStyle w:val="afc"/>
        <w:tabs>
          <w:tab w:val="clear" w:pos="426"/>
        </w:tabs>
      </w:pPr>
      <w:r>
        <w:br w:type="page"/>
      </w:r>
      <w:bookmarkStart w:id="3" w:name="_Toc24535084"/>
      <w:r>
        <w:rPr>
          <w:rFonts w:hint="eastAsia"/>
        </w:rPr>
        <w:lastRenderedPageBreak/>
        <w:t>资格、符合性评审条款</w:t>
      </w:r>
      <w:bookmarkEnd w:id="3"/>
    </w:p>
    <w:p w:rsidR="00950727" w:rsidRDefault="00582D60">
      <w:pPr>
        <w:tabs>
          <w:tab w:val="clear" w:pos="426"/>
        </w:tabs>
        <w:jc w:val="center"/>
        <w:rPr>
          <w:b/>
          <w:color w:val="FF0000"/>
        </w:rPr>
      </w:pPr>
      <w:r>
        <w:rPr>
          <w:rFonts w:hint="eastAsia"/>
          <w:b/>
          <w:color w:val="FF0000"/>
        </w:rPr>
        <w:t>（凡有下列情形之一的，将导致投标无效</w:t>
      </w:r>
      <w:r>
        <w:rPr>
          <w:rFonts w:ascii="黑体" w:eastAsia="黑体" w:hint="eastAsia"/>
          <w:color w:val="FF0000"/>
          <w:szCs w:val="21"/>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8847"/>
      </w:tblGrid>
      <w:tr w:rsidR="00950727">
        <w:trPr>
          <w:trHeight w:val="578"/>
        </w:trPr>
        <w:tc>
          <w:tcPr>
            <w:tcW w:w="723" w:type="dxa"/>
            <w:vAlign w:val="center"/>
          </w:tcPr>
          <w:p w:rsidR="00950727" w:rsidRDefault="00582D60">
            <w:pPr>
              <w:tabs>
                <w:tab w:val="clear" w:pos="426"/>
              </w:tabs>
              <w:adjustRightInd/>
              <w:snapToGrid/>
              <w:spacing w:line="240" w:lineRule="auto"/>
              <w:jc w:val="center"/>
              <w:rPr>
                <w:b/>
              </w:rPr>
            </w:pPr>
            <w:r>
              <w:rPr>
                <w:rFonts w:hint="eastAsia"/>
                <w:b/>
              </w:rPr>
              <w:t>序号</w:t>
            </w:r>
          </w:p>
        </w:tc>
        <w:tc>
          <w:tcPr>
            <w:tcW w:w="8847" w:type="dxa"/>
            <w:vAlign w:val="center"/>
          </w:tcPr>
          <w:p w:rsidR="00950727" w:rsidRDefault="00582D60">
            <w:pPr>
              <w:tabs>
                <w:tab w:val="clear" w:pos="426"/>
              </w:tabs>
              <w:adjustRightInd/>
              <w:snapToGrid/>
              <w:spacing w:line="240" w:lineRule="auto"/>
              <w:jc w:val="center"/>
              <w:rPr>
                <w:b/>
              </w:rPr>
            </w:pPr>
            <w:r>
              <w:rPr>
                <w:rFonts w:hint="eastAsia"/>
                <w:b/>
              </w:rPr>
              <w:t>评 审 内 容</w:t>
            </w:r>
          </w:p>
        </w:tc>
      </w:tr>
      <w:tr w:rsidR="00950727">
        <w:trPr>
          <w:trHeight w:val="578"/>
        </w:trPr>
        <w:tc>
          <w:tcPr>
            <w:tcW w:w="9570" w:type="dxa"/>
            <w:gridSpan w:val="2"/>
            <w:vAlign w:val="center"/>
          </w:tcPr>
          <w:p w:rsidR="00950727" w:rsidRDefault="00582D60">
            <w:pPr>
              <w:tabs>
                <w:tab w:val="clear" w:pos="426"/>
              </w:tabs>
              <w:adjustRightInd/>
              <w:snapToGrid/>
              <w:spacing w:line="240" w:lineRule="auto"/>
              <w:jc w:val="center"/>
              <w:rPr>
                <w:b/>
              </w:rPr>
            </w:pPr>
            <w:r>
              <w:rPr>
                <w:rFonts w:hint="eastAsia"/>
              </w:rPr>
              <w:t>资格性审查表</w:t>
            </w:r>
          </w:p>
        </w:tc>
      </w:tr>
      <w:tr w:rsidR="00950727">
        <w:trPr>
          <w:trHeight w:val="751"/>
        </w:trPr>
        <w:tc>
          <w:tcPr>
            <w:tcW w:w="723" w:type="dxa"/>
            <w:vAlign w:val="center"/>
          </w:tcPr>
          <w:p w:rsidR="00950727" w:rsidRDefault="00950727">
            <w:pPr>
              <w:numPr>
                <w:ilvl w:val="0"/>
                <w:numId w:val="20"/>
              </w:numPr>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950727">
        <w:trPr>
          <w:trHeight w:val="578"/>
        </w:trPr>
        <w:tc>
          <w:tcPr>
            <w:tcW w:w="9570" w:type="dxa"/>
            <w:gridSpan w:val="2"/>
            <w:vAlign w:val="center"/>
          </w:tcPr>
          <w:p w:rsidR="00950727" w:rsidRDefault="00582D60">
            <w:pPr>
              <w:tabs>
                <w:tab w:val="clear" w:pos="426"/>
              </w:tabs>
              <w:adjustRightInd/>
              <w:snapToGrid/>
              <w:spacing w:line="240" w:lineRule="auto"/>
              <w:jc w:val="center"/>
            </w:pPr>
            <w:r>
              <w:rPr>
                <w:rFonts w:hint="eastAsia"/>
              </w:rPr>
              <w:t>符合性审查表</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rFonts w:hint="eastAsia"/>
              </w:rPr>
              <w:t>将一个包或一个标段的内容拆开投标；</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rFonts w:hint="eastAsia"/>
              </w:rPr>
              <w:t>投标文件及开标一览表未按招标文件规定密封、签字、盖章；</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rFonts w:hint="eastAsia"/>
              </w:rPr>
              <w:t>对同一项目投标时，提供两套以上的投标方案（招标文件另有规定的除外）；</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rFonts w:hint="eastAsia"/>
              </w:rPr>
              <w:t>投标总价或分项报价高于财政预算限额（最高投标限价）；</w:t>
            </w:r>
          </w:p>
        </w:tc>
      </w:tr>
      <w:tr w:rsidR="00950727">
        <w:trPr>
          <w:cantSplit/>
          <w:trHeight w:val="409"/>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szCs w:val="21"/>
              </w:rPr>
              <w:t>同一项目出现两个及以上报价，且按规定无法确定哪个是有效报价；</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rPr>
                <w:color w:val="FF0000"/>
              </w:rPr>
            </w:pPr>
            <w:r>
              <w:rPr>
                <w:rFonts w:hint="eastAsia"/>
                <w:color w:val="FF0000"/>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spacing w:line="240" w:lineRule="auto"/>
              <w:jc w:val="left"/>
              <w:rPr>
                <w:b/>
                <w:bCs/>
              </w:rPr>
            </w:pPr>
            <w:r>
              <w:rPr>
                <w:rFonts w:hint="eastAsia"/>
                <w:b/>
                <w:bCs/>
              </w:rPr>
              <w:t>投标文件载明的交货期超过招标文件规定的期限；</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spacing w:line="240" w:lineRule="auto"/>
              <w:jc w:val="left"/>
              <w:rPr>
                <w:b/>
                <w:bCs/>
              </w:rPr>
            </w:pPr>
            <w:r>
              <w:rPr>
                <w:rFonts w:hint="eastAsia"/>
                <w:b/>
                <w:bCs/>
              </w:rPr>
              <w:t>投标文件载明的免费保修期低于招标文件规定的期限；</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rPr>
                <w:color w:val="FF0000"/>
              </w:rPr>
            </w:pPr>
            <w:r>
              <w:rPr>
                <w:rFonts w:hint="eastAsia"/>
                <w:color w:val="FF0000"/>
              </w:rPr>
              <w:t>所投产品、工程、服务在商务、技术等方面没有实质性满足招标文件要求的；</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rPr>
                <w:b/>
                <w:bCs/>
              </w:rPr>
            </w:pPr>
            <w:r>
              <w:rPr>
                <w:rFonts w:hint="eastAsia"/>
                <w:b/>
                <w:bCs/>
              </w:rPr>
              <w:t>《技术规格偏离表》或《商务需求偏离表》填写不全；</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rFonts w:hint="eastAsia"/>
              </w:rPr>
              <w:t>投标文件存在招标文件中规定的其它无效投标条款的；</w:t>
            </w:r>
          </w:p>
        </w:tc>
      </w:tr>
      <w:tr w:rsidR="00950727">
        <w:trPr>
          <w:cantSplit/>
          <w:trHeight w:val="527"/>
        </w:trPr>
        <w:tc>
          <w:tcPr>
            <w:tcW w:w="723" w:type="dxa"/>
            <w:vAlign w:val="center"/>
          </w:tcPr>
          <w:p w:rsidR="00950727" w:rsidRDefault="00950727">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950727" w:rsidRDefault="00582D60">
            <w:pPr>
              <w:tabs>
                <w:tab w:val="clear" w:pos="426"/>
              </w:tabs>
              <w:adjustRightInd/>
              <w:snapToGrid/>
              <w:spacing w:line="240" w:lineRule="auto"/>
            </w:pPr>
            <w:r>
              <w:rPr>
                <w:rFonts w:hint="eastAsia"/>
              </w:rPr>
              <w:t>法律、法规规定的属于投标无效的其他情形。</w:t>
            </w:r>
          </w:p>
        </w:tc>
      </w:tr>
    </w:tbl>
    <w:p w:rsidR="00950727" w:rsidRDefault="00950727">
      <w:pPr>
        <w:pStyle w:val="afc"/>
        <w:widowControl w:val="0"/>
        <w:shd w:val="clear" w:color="auto" w:fill="auto"/>
        <w:tabs>
          <w:tab w:val="clear" w:pos="426"/>
        </w:tabs>
        <w:adjustRightInd/>
        <w:snapToGrid/>
        <w:jc w:val="both"/>
        <w:outlineLvl w:val="9"/>
        <w:rPr>
          <w:sz w:val="21"/>
          <w:szCs w:val="21"/>
        </w:rPr>
      </w:pPr>
    </w:p>
    <w:p w:rsidR="00950727" w:rsidRDefault="00950727">
      <w:pPr>
        <w:tabs>
          <w:tab w:val="clear" w:pos="426"/>
        </w:tabs>
      </w:pPr>
    </w:p>
    <w:p w:rsidR="00950727" w:rsidRDefault="00582D60">
      <w:pPr>
        <w:pStyle w:val="afc"/>
        <w:tabs>
          <w:tab w:val="clear" w:pos="426"/>
        </w:tabs>
      </w:pPr>
      <w:r>
        <w:rPr>
          <w:sz w:val="24"/>
        </w:rPr>
        <w:br w:type="page"/>
      </w:r>
      <w:bookmarkStart w:id="4" w:name="_Toc24535085"/>
      <w:bookmarkStart w:id="5" w:name="_Toc435514846"/>
      <w:r>
        <w:lastRenderedPageBreak/>
        <w:t>评标信息</w:t>
      </w:r>
      <w:bookmarkEnd w:id="4"/>
    </w:p>
    <w:p w:rsidR="00950727" w:rsidRDefault="00582D60">
      <w:pPr>
        <w:widowControl w:val="0"/>
        <w:shd w:val="clear" w:color="auto" w:fill="auto"/>
        <w:tabs>
          <w:tab w:val="clear" w:pos="426"/>
        </w:tabs>
        <w:adjustRightInd/>
        <w:snapToGrid/>
        <w:spacing w:line="300" w:lineRule="auto"/>
        <w:ind w:firstLineChars="200" w:firstLine="422"/>
        <w:rPr>
          <w:b/>
          <w:szCs w:val="21"/>
        </w:rPr>
      </w:pPr>
      <w:r>
        <w:rPr>
          <w:rFonts w:hint="eastAsia"/>
          <w:b/>
          <w:szCs w:val="21"/>
        </w:rPr>
        <w:t>本招标文件所述评标方法和定标方法与招标文件《通用条款》所述不一致之处，以以下方法为准。</w:t>
      </w:r>
    </w:p>
    <w:p w:rsidR="00950727" w:rsidRDefault="00582D60">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一、</w:t>
      </w:r>
      <w:r>
        <w:rPr>
          <w:b/>
          <w:szCs w:val="21"/>
        </w:rPr>
        <w:t>本项目</w:t>
      </w:r>
      <w:r>
        <w:rPr>
          <w:rFonts w:hint="eastAsia"/>
          <w:b/>
          <w:szCs w:val="21"/>
        </w:rPr>
        <w:t>评标方法为</w:t>
      </w:r>
      <w:r>
        <w:rPr>
          <w:b/>
          <w:szCs w:val="21"/>
        </w:rPr>
        <w:t>：</w:t>
      </w:r>
      <w:r>
        <w:rPr>
          <w:rFonts w:hint="eastAsia"/>
          <w:b/>
          <w:szCs w:val="21"/>
        </w:rPr>
        <w:t>综合评分法</w:t>
      </w:r>
    </w:p>
    <w:p w:rsidR="00950727" w:rsidRDefault="00582D60">
      <w:pPr>
        <w:widowControl w:val="0"/>
        <w:shd w:val="clear" w:color="auto" w:fill="auto"/>
        <w:tabs>
          <w:tab w:val="clear" w:pos="426"/>
        </w:tabs>
        <w:adjustRightInd/>
        <w:snapToGrid/>
        <w:spacing w:line="300" w:lineRule="auto"/>
        <w:ind w:firstLineChars="200" w:firstLine="420"/>
        <w:rPr>
          <w:szCs w:val="21"/>
        </w:rPr>
      </w:pPr>
      <w:r>
        <w:rPr>
          <w:szCs w:val="21"/>
        </w:rPr>
        <w:t>中标人数量为：1家。</w:t>
      </w:r>
    </w:p>
    <w:p w:rsidR="00950727" w:rsidRDefault="00582D60">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综合评分法，是指投标文件满足招标文件全部实质性要求，且按照评审因素的量化指标评审得分最高的投标人为候选中标人的评标方法。</w:t>
      </w:r>
    </w:p>
    <w:p w:rsidR="00950727" w:rsidRDefault="00582D60">
      <w:pPr>
        <w:widowControl w:val="0"/>
        <w:shd w:val="clear" w:color="auto" w:fill="auto"/>
        <w:tabs>
          <w:tab w:val="clear" w:pos="426"/>
        </w:tabs>
        <w:adjustRightInd/>
        <w:snapToGrid/>
        <w:spacing w:line="300" w:lineRule="auto"/>
        <w:ind w:firstLineChars="200" w:firstLine="420"/>
        <w:rPr>
          <w:szCs w:val="21"/>
          <w:highlight w:val="yellow"/>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szCs w:val="21"/>
        </w:rPr>
        <w:t>。经采购人同意后，确定为中标人。</w:t>
      </w:r>
    </w:p>
    <w:p w:rsidR="00950727" w:rsidRDefault="00582D60">
      <w:pPr>
        <w:tabs>
          <w:tab w:val="clear" w:pos="426"/>
        </w:tabs>
        <w:spacing w:line="300" w:lineRule="auto"/>
        <w:ind w:firstLineChars="200" w:firstLine="420"/>
        <w:rPr>
          <w:rFonts w:cs="Times New Roman"/>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候选中标人</w:t>
      </w:r>
      <w:r>
        <w:rPr>
          <w:rFonts w:cs="Times New Roman"/>
          <w:bCs/>
          <w:kern w:val="2"/>
          <w:szCs w:val="21"/>
        </w:rPr>
        <w:t>推荐资格</w:t>
      </w:r>
      <w:r>
        <w:rPr>
          <w:rFonts w:cs="Times New Roman" w:hint="eastAsia"/>
          <w:bCs/>
          <w:kern w:val="2"/>
          <w:szCs w:val="21"/>
        </w:rPr>
        <w:t>。</w:t>
      </w:r>
    </w:p>
    <w:p w:rsidR="00950727" w:rsidRDefault="00582D60">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rsidR="00950727" w:rsidRDefault="00582D60">
      <w:pPr>
        <w:widowControl w:val="0"/>
        <w:shd w:val="clear" w:color="auto" w:fill="auto"/>
        <w:tabs>
          <w:tab w:val="clear" w:pos="426"/>
        </w:tabs>
        <w:adjustRightInd/>
        <w:snapToGrid/>
        <w:spacing w:line="300" w:lineRule="auto"/>
        <w:ind w:firstLineChars="200" w:firstLine="420"/>
        <w:rPr>
          <w:szCs w:val="21"/>
        </w:rPr>
      </w:pPr>
      <w:r>
        <w:rPr>
          <w:rFonts w:hint="eastAsia"/>
          <w:szCs w:val="21"/>
        </w:rPr>
        <w:t>二、</w:t>
      </w:r>
      <w:r>
        <w:rPr>
          <w:szCs w:val="21"/>
        </w:rPr>
        <w:t>价格分计算方法：</w:t>
      </w:r>
    </w:p>
    <w:p w:rsidR="00950727" w:rsidRDefault="00582D60">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950727" w:rsidRDefault="00582D60">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950727" w:rsidRDefault="00582D60">
      <w:pPr>
        <w:tabs>
          <w:tab w:val="clear" w:pos="426"/>
        </w:tabs>
        <w:spacing w:line="300" w:lineRule="auto"/>
        <w:ind w:firstLineChars="200" w:firstLine="420"/>
        <w:rPr>
          <w:szCs w:val="21"/>
        </w:rPr>
      </w:pPr>
      <w:r>
        <w:rPr>
          <w:rFonts w:hint="eastAsia"/>
          <w:szCs w:val="21"/>
        </w:rPr>
        <w:t>评标总得分＝</w:t>
      </w:r>
      <w:r>
        <w:rPr>
          <w:szCs w:val="21"/>
        </w:rPr>
        <w:t>F1×A1＋F2×A2＋……＋Fn×An</w:t>
      </w:r>
    </w:p>
    <w:p w:rsidR="00950727" w:rsidRDefault="00582D60">
      <w:pPr>
        <w:tabs>
          <w:tab w:val="clear" w:pos="426"/>
        </w:tabs>
        <w:spacing w:line="300" w:lineRule="auto"/>
        <w:ind w:firstLineChars="200" w:firstLine="420"/>
        <w:rPr>
          <w:szCs w:val="21"/>
        </w:rPr>
      </w:pPr>
      <w:r>
        <w:rPr>
          <w:szCs w:val="21"/>
        </w:rPr>
        <w:t>F1、F2……Fn分别为各项评审因素的得分；</w:t>
      </w:r>
    </w:p>
    <w:p w:rsidR="00950727" w:rsidRDefault="00582D60">
      <w:pPr>
        <w:tabs>
          <w:tab w:val="clear" w:pos="426"/>
        </w:tabs>
        <w:spacing w:line="300" w:lineRule="auto"/>
        <w:ind w:firstLineChars="200" w:firstLine="420"/>
        <w:rPr>
          <w:szCs w:val="21"/>
        </w:rPr>
      </w:pPr>
      <w:r>
        <w:rPr>
          <w:szCs w:val="21"/>
        </w:rPr>
        <w:t>A1、A2、……An 分别为各项评审因素所占的权重(A1＋A2＋……＋An＝1)。</w:t>
      </w:r>
    </w:p>
    <w:p w:rsidR="00950727" w:rsidRDefault="00582D60">
      <w:pPr>
        <w:tabs>
          <w:tab w:val="clear" w:pos="426"/>
        </w:tabs>
        <w:spacing w:line="300" w:lineRule="auto"/>
        <w:ind w:firstLineChars="200" w:firstLine="420"/>
        <w:rPr>
          <w:szCs w:val="21"/>
        </w:rPr>
      </w:pPr>
      <w:r>
        <w:rPr>
          <w:rFonts w:hint="eastAsia"/>
          <w:szCs w:val="21"/>
        </w:rPr>
        <w:t>评标过程中，不得去掉报价中的最高报价和最低报价。</w:t>
      </w:r>
    </w:p>
    <w:p w:rsidR="00950727" w:rsidRDefault="00582D60">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950727" w:rsidRDefault="00582D60">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950727" w:rsidRDefault="00582D60">
      <w:pPr>
        <w:tabs>
          <w:tab w:val="clear" w:pos="426"/>
        </w:tabs>
        <w:spacing w:line="300" w:lineRule="auto"/>
        <w:ind w:firstLineChars="200" w:firstLine="420"/>
        <w:rPr>
          <w:szCs w:val="21"/>
        </w:rPr>
      </w:pPr>
      <w:r>
        <w:rPr>
          <w:rFonts w:hint="eastAsia"/>
          <w:szCs w:val="21"/>
        </w:rPr>
        <w:t>三、</w:t>
      </w:r>
      <w:r>
        <w:rPr>
          <w:szCs w:val="21"/>
        </w:rPr>
        <w:t>评标专家应对通过投标文件初审进入评标程序的投标文件先评技术标、再评商务标；</w:t>
      </w:r>
    </w:p>
    <w:p w:rsidR="00950727" w:rsidRDefault="00582D60">
      <w:pPr>
        <w:tabs>
          <w:tab w:val="clear" w:pos="426"/>
        </w:tabs>
        <w:spacing w:line="300" w:lineRule="auto"/>
        <w:ind w:firstLineChars="200" w:firstLine="420"/>
        <w:rPr>
          <w:szCs w:val="21"/>
        </w:rPr>
      </w:pPr>
      <w:r>
        <w:rPr>
          <w:szCs w:val="21"/>
        </w:rPr>
        <w:t>评标专家需按招标文件规定的评审标准对投标人提交的投标文件进行评审，投标文件中与评审标准无关的内容不作为评审内容</w:t>
      </w:r>
      <w:r>
        <w:rPr>
          <w:rFonts w:hint="eastAsia"/>
          <w:szCs w:val="21"/>
        </w:rPr>
        <w:t>。</w:t>
      </w:r>
    </w:p>
    <w:p w:rsidR="00950727" w:rsidRDefault="00582D60">
      <w:pPr>
        <w:tabs>
          <w:tab w:val="clear" w:pos="426"/>
        </w:tabs>
        <w:spacing w:line="300" w:lineRule="auto"/>
        <w:ind w:firstLineChars="200" w:firstLine="420"/>
        <w:rPr>
          <w:szCs w:val="21"/>
        </w:rPr>
      </w:pPr>
      <w:r>
        <w:rPr>
          <w:rFonts w:hint="eastAsia"/>
          <w:szCs w:val="21"/>
        </w:rPr>
        <w:t>评标委员会在评标时，应按照以下量化的评审因素，对各投标文件进行分析和比较：</w:t>
      </w:r>
    </w:p>
    <w:p w:rsidR="00950727" w:rsidRDefault="00582D60">
      <w:pPr>
        <w:tabs>
          <w:tab w:val="clear" w:pos="426"/>
        </w:tabs>
        <w:spacing w:line="300" w:lineRule="auto"/>
        <w:ind w:firstLineChars="200" w:firstLine="422"/>
        <w:rPr>
          <w:b/>
          <w:color w:val="FF0000"/>
          <w:szCs w:val="21"/>
        </w:rPr>
      </w:pPr>
      <w:bookmarkStart w:id="6" w:name="_Hlk535523259"/>
      <w:r>
        <w:rPr>
          <w:rFonts w:hint="eastAsia"/>
          <w:b/>
          <w:color w:val="FF0000"/>
          <w:szCs w:val="21"/>
        </w:rPr>
        <w:t>四、备选供应商</w:t>
      </w:r>
    </w:p>
    <w:p w:rsidR="00950727" w:rsidRDefault="00582D60">
      <w:pPr>
        <w:tabs>
          <w:tab w:val="clear" w:pos="426"/>
        </w:tabs>
        <w:spacing w:line="300" w:lineRule="auto"/>
        <w:ind w:firstLineChars="200" w:firstLine="422"/>
        <w:rPr>
          <w:b/>
          <w:color w:val="FF0000"/>
          <w:szCs w:val="21"/>
        </w:rPr>
      </w:pPr>
      <w:r>
        <w:rPr>
          <w:rFonts w:hint="eastAsia"/>
          <w:b/>
          <w:color w:val="FF0000"/>
          <w:szCs w:val="21"/>
        </w:rPr>
        <w:t>综合评分排名第二名的供应商作为备选供应商，当中标供应商因故无法正常履约时，由备选供应商接替中标供应商完成履约工作，合同内容依据备选供应商投标文件响应内容进行调整。当备选供应商因故无法正常履约时，将进行重新招标。</w:t>
      </w:r>
    </w:p>
    <w:p w:rsidR="00950727" w:rsidRDefault="00950727">
      <w:pPr>
        <w:tabs>
          <w:tab w:val="clear" w:pos="426"/>
        </w:tabs>
        <w:spacing w:line="300" w:lineRule="auto"/>
        <w:ind w:firstLineChars="200" w:firstLine="422"/>
        <w:rPr>
          <w:b/>
          <w:szCs w:val="21"/>
        </w:rPr>
      </w:pPr>
    </w:p>
    <w:p w:rsidR="00950727" w:rsidRDefault="00950727">
      <w:pPr>
        <w:tabs>
          <w:tab w:val="clear" w:pos="426"/>
        </w:tabs>
        <w:spacing w:line="300" w:lineRule="auto"/>
        <w:ind w:firstLineChars="200" w:firstLine="422"/>
        <w:rPr>
          <w:b/>
          <w:szCs w:val="21"/>
        </w:rPr>
      </w:pPr>
    </w:p>
    <w:bookmarkEnd w:id="5"/>
    <w:bookmarkEnd w:id="6"/>
    <w:p w:rsidR="00950727" w:rsidRDefault="00582D60">
      <w:pPr>
        <w:pStyle w:val="afc"/>
        <w:widowControl w:val="0"/>
        <w:shd w:val="clear" w:color="auto" w:fill="auto"/>
        <w:tabs>
          <w:tab w:val="clear" w:pos="426"/>
        </w:tabs>
        <w:adjustRightInd/>
        <w:snapToGrid/>
        <w:outlineLvl w:val="9"/>
        <w:rPr>
          <w:rFonts w:ascii="宋体" w:hAnsi="宋体"/>
          <w:bCs w:val="0"/>
          <w:sz w:val="24"/>
          <w:szCs w:val="24"/>
        </w:rPr>
      </w:pPr>
      <w:r>
        <w:rPr>
          <w:bCs w:val="0"/>
          <w:sz w:val="24"/>
        </w:rPr>
        <w:br w:type="page"/>
      </w:r>
      <w:bookmarkStart w:id="7" w:name="_Toc24535086"/>
      <w:r>
        <w:rPr>
          <w:rFonts w:ascii="宋体" w:hAnsi="宋体" w:hint="eastAsia"/>
          <w:bCs w:val="0"/>
          <w:sz w:val="24"/>
          <w:szCs w:val="24"/>
        </w:rPr>
        <w:lastRenderedPageBreak/>
        <w:t>评分细则表</w:t>
      </w:r>
      <w:bookmarkEnd w:id="7"/>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464"/>
        <w:gridCol w:w="1172"/>
        <w:gridCol w:w="701"/>
        <w:gridCol w:w="708"/>
        <w:gridCol w:w="3030"/>
        <w:gridCol w:w="3030"/>
      </w:tblGrid>
      <w:tr w:rsidR="00950727">
        <w:trPr>
          <w:trHeight w:val="20"/>
          <w:jc w:val="center"/>
        </w:trPr>
        <w:tc>
          <w:tcPr>
            <w:tcW w:w="465" w:type="dxa"/>
            <w:vAlign w:val="center"/>
          </w:tcPr>
          <w:p w:rsidR="00950727" w:rsidRDefault="00582D60">
            <w:pPr>
              <w:tabs>
                <w:tab w:val="clear" w:pos="426"/>
              </w:tabs>
              <w:spacing w:line="240" w:lineRule="auto"/>
              <w:jc w:val="center"/>
              <w:rPr>
                <w:szCs w:val="21"/>
              </w:rPr>
            </w:pPr>
            <w:bookmarkStart w:id="8" w:name="bt投标函"/>
            <w:bookmarkStart w:id="9" w:name="bt技术标投标文件格式"/>
            <w:bookmarkStart w:id="10" w:name="bt开标一览表"/>
            <w:bookmarkStart w:id="11" w:name="bt项目管理班子配备情况"/>
            <w:bookmarkStart w:id="12" w:name="bt投标报价汇总表"/>
            <w:bookmarkStart w:id="13" w:name="bt说明"/>
            <w:bookmarkStart w:id="14" w:name="合同格式"/>
            <w:bookmarkStart w:id="15" w:name="bt商务标投标文件格式"/>
            <w:bookmarkStart w:id="16" w:name="bt合同格式"/>
            <w:bookmarkStart w:id="17" w:name="bt其他资料由投标人自定"/>
            <w:bookmarkStart w:id="18" w:name="bt本工程承诺书"/>
            <w:bookmarkStart w:id="19" w:name="bt投标人情况介绍"/>
            <w:bookmarkStart w:id="20" w:name="bt投标文件签署授权委托书"/>
            <w:bookmarkStart w:id="21" w:name="bt合同条款"/>
            <w:bookmarkStart w:id="22" w:name="bt合同条款及格式"/>
            <w:bookmarkStart w:id="23" w:name="bt其他资料2"/>
            <w:bookmarkStart w:id="24" w:name="bt投标人须知"/>
            <w:bookmarkStart w:id="25" w:name="_Toc4325928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szCs w:val="21"/>
              </w:rPr>
              <w:t>序号</w:t>
            </w:r>
          </w:p>
        </w:tc>
        <w:tc>
          <w:tcPr>
            <w:tcW w:w="3045" w:type="dxa"/>
            <w:gridSpan w:val="4"/>
            <w:vAlign w:val="center"/>
          </w:tcPr>
          <w:p w:rsidR="00950727" w:rsidRDefault="00582D60">
            <w:pPr>
              <w:tabs>
                <w:tab w:val="clear" w:pos="426"/>
              </w:tabs>
              <w:spacing w:line="240" w:lineRule="auto"/>
              <w:jc w:val="center"/>
              <w:rPr>
                <w:szCs w:val="21"/>
              </w:rPr>
            </w:pPr>
            <w:r>
              <w:rPr>
                <w:rFonts w:hint="eastAsia"/>
                <w:szCs w:val="21"/>
              </w:rPr>
              <w:t>评分项</w:t>
            </w:r>
          </w:p>
        </w:tc>
        <w:tc>
          <w:tcPr>
            <w:tcW w:w="6060" w:type="dxa"/>
            <w:gridSpan w:val="2"/>
            <w:vAlign w:val="center"/>
          </w:tcPr>
          <w:p w:rsidR="00950727" w:rsidRDefault="00582D60">
            <w:pPr>
              <w:tabs>
                <w:tab w:val="clear" w:pos="426"/>
              </w:tabs>
              <w:spacing w:line="240" w:lineRule="auto"/>
              <w:jc w:val="center"/>
              <w:rPr>
                <w:szCs w:val="21"/>
              </w:rPr>
            </w:pPr>
            <w:r>
              <w:rPr>
                <w:rFonts w:hint="eastAsia"/>
                <w:szCs w:val="21"/>
              </w:rPr>
              <w:t>分值</w:t>
            </w:r>
          </w:p>
        </w:tc>
      </w:tr>
      <w:tr w:rsidR="00950727">
        <w:trPr>
          <w:trHeight w:val="20"/>
          <w:jc w:val="center"/>
        </w:trPr>
        <w:tc>
          <w:tcPr>
            <w:tcW w:w="465" w:type="dxa"/>
            <w:vAlign w:val="center"/>
          </w:tcPr>
          <w:p w:rsidR="00950727" w:rsidRDefault="00582D60">
            <w:pPr>
              <w:tabs>
                <w:tab w:val="clear" w:pos="426"/>
              </w:tabs>
              <w:spacing w:line="240" w:lineRule="auto"/>
              <w:jc w:val="center"/>
              <w:rPr>
                <w:szCs w:val="21"/>
              </w:rPr>
            </w:pPr>
            <w:r>
              <w:rPr>
                <w:szCs w:val="21"/>
              </w:rPr>
              <w:t>1</w:t>
            </w:r>
          </w:p>
        </w:tc>
        <w:tc>
          <w:tcPr>
            <w:tcW w:w="3045" w:type="dxa"/>
            <w:gridSpan w:val="4"/>
            <w:vAlign w:val="center"/>
          </w:tcPr>
          <w:p w:rsidR="00950727" w:rsidRDefault="00582D60">
            <w:pPr>
              <w:tabs>
                <w:tab w:val="clear" w:pos="426"/>
              </w:tabs>
              <w:spacing w:line="240" w:lineRule="auto"/>
              <w:jc w:val="center"/>
              <w:rPr>
                <w:szCs w:val="21"/>
              </w:rPr>
            </w:pPr>
            <w:r>
              <w:rPr>
                <w:rFonts w:hint="eastAsia"/>
                <w:szCs w:val="21"/>
              </w:rPr>
              <w:t>价格</w:t>
            </w:r>
          </w:p>
        </w:tc>
        <w:tc>
          <w:tcPr>
            <w:tcW w:w="6060" w:type="dxa"/>
            <w:gridSpan w:val="2"/>
            <w:vAlign w:val="center"/>
          </w:tcPr>
          <w:p w:rsidR="00950727" w:rsidRDefault="00582D60">
            <w:pPr>
              <w:tabs>
                <w:tab w:val="clear" w:pos="426"/>
              </w:tabs>
              <w:spacing w:line="240" w:lineRule="auto"/>
              <w:jc w:val="center"/>
              <w:rPr>
                <w:szCs w:val="21"/>
              </w:rPr>
            </w:pPr>
            <w:r>
              <w:rPr>
                <w:szCs w:val="21"/>
              </w:rPr>
              <w:t>30</w:t>
            </w:r>
          </w:p>
        </w:tc>
      </w:tr>
      <w:tr w:rsidR="00950727">
        <w:trPr>
          <w:trHeight w:val="20"/>
          <w:jc w:val="center"/>
        </w:trPr>
        <w:tc>
          <w:tcPr>
            <w:tcW w:w="465" w:type="dxa"/>
            <w:vMerge w:val="restart"/>
            <w:vAlign w:val="center"/>
          </w:tcPr>
          <w:p w:rsidR="00950727" w:rsidRDefault="00950727">
            <w:pPr>
              <w:tabs>
                <w:tab w:val="clear" w:pos="426"/>
              </w:tabs>
              <w:spacing w:line="240" w:lineRule="auto"/>
              <w:jc w:val="center"/>
              <w:rPr>
                <w:color w:val="FF0000"/>
                <w:szCs w:val="21"/>
              </w:rPr>
            </w:pPr>
          </w:p>
        </w:tc>
        <w:tc>
          <w:tcPr>
            <w:tcW w:w="3045" w:type="dxa"/>
            <w:gridSpan w:val="4"/>
            <w:vMerge w:val="restart"/>
            <w:vAlign w:val="center"/>
          </w:tcPr>
          <w:p w:rsidR="00950727" w:rsidRDefault="00582D60">
            <w:pPr>
              <w:tabs>
                <w:tab w:val="clear" w:pos="426"/>
              </w:tabs>
              <w:spacing w:line="240" w:lineRule="auto"/>
              <w:jc w:val="center"/>
              <w:rPr>
                <w:color w:val="FF0000"/>
                <w:szCs w:val="21"/>
              </w:rPr>
            </w:pPr>
            <w:r>
              <w:rPr>
                <w:rFonts w:hint="eastAsia"/>
                <w:color w:val="FF0000"/>
                <w:szCs w:val="21"/>
              </w:rPr>
              <w:t>擦手纸</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规格一单价评审</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3分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ign w:val="center"/>
          </w:tcPr>
          <w:p w:rsidR="00950727" w:rsidRDefault="00950727">
            <w:pPr>
              <w:tabs>
                <w:tab w:val="clear" w:pos="426"/>
              </w:tabs>
              <w:spacing w:line="240" w:lineRule="auto"/>
              <w:jc w:val="center"/>
              <w:rPr>
                <w:color w:val="FF0000"/>
                <w:szCs w:val="21"/>
              </w:rPr>
            </w:pP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规格二单价评审</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3分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restart"/>
            <w:vAlign w:val="center"/>
          </w:tcPr>
          <w:p w:rsidR="00950727" w:rsidRDefault="00582D60">
            <w:pPr>
              <w:tabs>
                <w:tab w:val="clear" w:pos="426"/>
              </w:tabs>
              <w:spacing w:line="240" w:lineRule="auto"/>
              <w:jc w:val="center"/>
              <w:rPr>
                <w:color w:val="FF0000"/>
                <w:szCs w:val="21"/>
              </w:rPr>
            </w:pPr>
            <w:r>
              <w:rPr>
                <w:rFonts w:hint="eastAsia"/>
                <w:color w:val="FF0000"/>
                <w:szCs w:val="21"/>
              </w:rPr>
              <w:t>大盘纸</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规格一单价评审</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3分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ign w:val="center"/>
          </w:tcPr>
          <w:p w:rsidR="00950727" w:rsidRDefault="00950727">
            <w:pPr>
              <w:tabs>
                <w:tab w:val="clear" w:pos="426"/>
              </w:tabs>
              <w:spacing w:line="240" w:lineRule="auto"/>
              <w:jc w:val="center"/>
              <w:rPr>
                <w:color w:val="FF0000"/>
                <w:szCs w:val="21"/>
              </w:rPr>
            </w:pP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规格二单价评审</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3分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restart"/>
            <w:vAlign w:val="center"/>
          </w:tcPr>
          <w:p w:rsidR="00950727" w:rsidRDefault="00582D60">
            <w:pPr>
              <w:tabs>
                <w:tab w:val="clear" w:pos="426"/>
              </w:tabs>
              <w:spacing w:line="240" w:lineRule="auto"/>
              <w:jc w:val="center"/>
              <w:rPr>
                <w:color w:val="FF0000"/>
                <w:szCs w:val="21"/>
              </w:rPr>
            </w:pPr>
            <w:r>
              <w:rPr>
                <w:rFonts w:hint="eastAsia"/>
                <w:color w:val="FF0000"/>
                <w:szCs w:val="21"/>
              </w:rPr>
              <w:t>卷纸</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规格一单价评审</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3分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ign w:val="center"/>
          </w:tcPr>
          <w:p w:rsidR="00950727" w:rsidRDefault="00950727">
            <w:pPr>
              <w:tabs>
                <w:tab w:val="clear" w:pos="426"/>
              </w:tabs>
              <w:spacing w:line="240" w:lineRule="auto"/>
              <w:jc w:val="center"/>
              <w:rPr>
                <w:color w:val="FF0000"/>
                <w:szCs w:val="21"/>
              </w:rPr>
            </w:pP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规格二单价评审</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3分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restart"/>
            <w:vAlign w:val="center"/>
          </w:tcPr>
          <w:p w:rsidR="00950727" w:rsidRDefault="00582D60">
            <w:pPr>
              <w:tabs>
                <w:tab w:val="clear" w:pos="426"/>
              </w:tabs>
              <w:spacing w:line="240" w:lineRule="auto"/>
              <w:jc w:val="center"/>
              <w:rPr>
                <w:color w:val="FF0000"/>
                <w:szCs w:val="21"/>
              </w:rPr>
            </w:pPr>
            <w:r>
              <w:rPr>
                <w:rFonts w:hint="eastAsia"/>
                <w:color w:val="FF0000"/>
                <w:szCs w:val="21"/>
              </w:rPr>
              <w:t>抽纸巾、方纸巾</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规格一单价评审</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1.5分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ign w:val="center"/>
          </w:tcPr>
          <w:p w:rsidR="00950727" w:rsidRDefault="00950727">
            <w:pPr>
              <w:tabs>
                <w:tab w:val="clear" w:pos="426"/>
              </w:tabs>
              <w:spacing w:line="240" w:lineRule="auto"/>
              <w:jc w:val="center"/>
              <w:rPr>
                <w:color w:val="FF0000"/>
                <w:szCs w:val="21"/>
              </w:rPr>
            </w:pP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规格二单价评审</w:t>
            </w:r>
          </w:p>
        </w:tc>
        <w:tc>
          <w:tcPr>
            <w:tcW w:w="3030" w:type="dxa"/>
          </w:tcPr>
          <w:p w:rsidR="00950727" w:rsidRDefault="00582D60">
            <w:pPr>
              <w:tabs>
                <w:tab w:val="clear" w:pos="426"/>
              </w:tabs>
              <w:spacing w:line="240" w:lineRule="auto"/>
              <w:jc w:val="center"/>
              <w:rPr>
                <w:color w:val="FF0000"/>
                <w:szCs w:val="21"/>
              </w:rPr>
            </w:pPr>
            <w:r>
              <w:rPr>
                <w:rFonts w:hint="eastAsia"/>
                <w:color w:val="FF0000"/>
                <w:szCs w:val="21"/>
              </w:rPr>
              <w:t>1.5分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ign w:val="center"/>
          </w:tcPr>
          <w:p w:rsidR="00950727" w:rsidRDefault="00950727">
            <w:pPr>
              <w:tabs>
                <w:tab w:val="clear" w:pos="426"/>
              </w:tabs>
              <w:spacing w:line="240" w:lineRule="auto"/>
              <w:jc w:val="center"/>
              <w:rPr>
                <w:color w:val="FF0000"/>
                <w:szCs w:val="21"/>
              </w:rPr>
            </w:pP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规格三单价评审</w:t>
            </w:r>
          </w:p>
        </w:tc>
        <w:tc>
          <w:tcPr>
            <w:tcW w:w="3030" w:type="dxa"/>
          </w:tcPr>
          <w:p w:rsidR="00950727" w:rsidRDefault="00582D60">
            <w:pPr>
              <w:tabs>
                <w:tab w:val="clear" w:pos="426"/>
              </w:tabs>
              <w:spacing w:line="240" w:lineRule="auto"/>
              <w:jc w:val="center"/>
              <w:rPr>
                <w:color w:val="FF0000"/>
                <w:szCs w:val="21"/>
              </w:rPr>
            </w:pPr>
            <w:r>
              <w:rPr>
                <w:rFonts w:hint="eastAsia"/>
                <w:color w:val="FF0000"/>
                <w:szCs w:val="21"/>
              </w:rPr>
              <w:t>1.5分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ign w:val="center"/>
          </w:tcPr>
          <w:p w:rsidR="00950727" w:rsidRDefault="00950727">
            <w:pPr>
              <w:tabs>
                <w:tab w:val="clear" w:pos="426"/>
              </w:tabs>
              <w:spacing w:line="240" w:lineRule="auto"/>
              <w:jc w:val="center"/>
              <w:rPr>
                <w:color w:val="FF0000"/>
                <w:szCs w:val="21"/>
              </w:rPr>
            </w:pP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规格四单价评审</w:t>
            </w:r>
          </w:p>
        </w:tc>
        <w:tc>
          <w:tcPr>
            <w:tcW w:w="3030" w:type="dxa"/>
          </w:tcPr>
          <w:p w:rsidR="00950727" w:rsidRDefault="00582D60">
            <w:pPr>
              <w:tabs>
                <w:tab w:val="clear" w:pos="426"/>
              </w:tabs>
              <w:spacing w:line="240" w:lineRule="auto"/>
              <w:jc w:val="center"/>
              <w:rPr>
                <w:color w:val="FF0000"/>
                <w:szCs w:val="21"/>
              </w:rPr>
            </w:pPr>
            <w:r>
              <w:rPr>
                <w:rFonts w:hint="eastAsia"/>
                <w:color w:val="FF0000"/>
                <w:szCs w:val="21"/>
              </w:rPr>
              <w:t>1.5分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restart"/>
            <w:vAlign w:val="center"/>
          </w:tcPr>
          <w:p w:rsidR="00950727" w:rsidRDefault="00582D60">
            <w:pPr>
              <w:tabs>
                <w:tab w:val="clear" w:pos="426"/>
              </w:tabs>
              <w:spacing w:line="240" w:lineRule="auto"/>
              <w:jc w:val="center"/>
              <w:rPr>
                <w:color w:val="FF0000"/>
                <w:szCs w:val="21"/>
              </w:rPr>
            </w:pPr>
            <w:r>
              <w:rPr>
                <w:rFonts w:hint="eastAsia"/>
                <w:color w:val="FF0000"/>
                <w:szCs w:val="21"/>
              </w:rPr>
              <w:t>盒装纸</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规格一单价评审</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3分</w:t>
            </w:r>
          </w:p>
        </w:tc>
      </w:tr>
      <w:tr w:rsidR="00950727">
        <w:trPr>
          <w:trHeight w:val="20"/>
          <w:jc w:val="center"/>
        </w:trPr>
        <w:tc>
          <w:tcPr>
            <w:tcW w:w="465" w:type="dxa"/>
            <w:vMerge/>
            <w:vAlign w:val="center"/>
          </w:tcPr>
          <w:p w:rsidR="00950727" w:rsidRDefault="00950727">
            <w:pPr>
              <w:tabs>
                <w:tab w:val="clear" w:pos="426"/>
              </w:tabs>
              <w:spacing w:line="240" w:lineRule="auto"/>
              <w:jc w:val="center"/>
              <w:rPr>
                <w:color w:val="FF0000"/>
                <w:szCs w:val="21"/>
              </w:rPr>
            </w:pPr>
          </w:p>
        </w:tc>
        <w:tc>
          <w:tcPr>
            <w:tcW w:w="3045" w:type="dxa"/>
            <w:gridSpan w:val="4"/>
            <w:vMerge/>
            <w:vAlign w:val="center"/>
          </w:tcPr>
          <w:p w:rsidR="00950727" w:rsidRDefault="00950727">
            <w:pPr>
              <w:tabs>
                <w:tab w:val="clear" w:pos="426"/>
              </w:tabs>
              <w:spacing w:line="240" w:lineRule="auto"/>
              <w:jc w:val="center"/>
              <w:rPr>
                <w:color w:val="FF0000"/>
                <w:szCs w:val="21"/>
              </w:rPr>
            </w:pPr>
            <w:commentRangeStart w:id="26"/>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规格二单价评审</w:t>
            </w:r>
          </w:p>
        </w:tc>
        <w:tc>
          <w:tcPr>
            <w:tcW w:w="3030" w:type="dxa"/>
            <w:vAlign w:val="center"/>
          </w:tcPr>
          <w:p w:rsidR="00950727" w:rsidRDefault="00582D60">
            <w:pPr>
              <w:tabs>
                <w:tab w:val="clear" w:pos="426"/>
              </w:tabs>
              <w:spacing w:line="240" w:lineRule="auto"/>
              <w:jc w:val="center"/>
              <w:rPr>
                <w:color w:val="FF0000"/>
                <w:szCs w:val="21"/>
              </w:rPr>
            </w:pPr>
            <w:r>
              <w:rPr>
                <w:rFonts w:hint="eastAsia"/>
                <w:color w:val="FF0000"/>
                <w:szCs w:val="21"/>
              </w:rPr>
              <w:t>3分</w:t>
            </w:r>
            <w:commentRangeEnd w:id="26"/>
            <w:r>
              <w:rPr>
                <w:rStyle w:val="aff7"/>
                <w:rFonts w:hAnsi="Times New Roman" w:cs="Times New Roman"/>
              </w:rPr>
              <w:commentReference w:id="26"/>
            </w:r>
          </w:p>
        </w:tc>
      </w:tr>
      <w:tr w:rsidR="00950727">
        <w:trPr>
          <w:trHeight w:val="20"/>
          <w:jc w:val="center"/>
        </w:trPr>
        <w:tc>
          <w:tcPr>
            <w:tcW w:w="465" w:type="dxa"/>
            <w:vAlign w:val="center"/>
          </w:tcPr>
          <w:p w:rsidR="00950727" w:rsidRDefault="00582D60">
            <w:pPr>
              <w:tabs>
                <w:tab w:val="clear" w:pos="426"/>
              </w:tabs>
              <w:spacing w:line="240" w:lineRule="auto"/>
              <w:jc w:val="center"/>
              <w:rPr>
                <w:szCs w:val="21"/>
              </w:rPr>
            </w:pPr>
            <w:r>
              <w:rPr>
                <w:szCs w:val="21"/>
              </w:rPr>
              <w:t>2</w:t>
            </w:r>
          </w:p>
        </w:tc>
        <w:tc>
          <w:tcPr>
            <w:tcW w:w="3045" w:type="dxa"/>
            <w:gridSpan w:val="4"/>
            <w:vAlign w:val="center"/>
          </w:tcPr>
          <w:p w:rsidR="00950727" w:rsidRDefault="00582D60">
            <w:pPr>
              <w:tabs>
                <w:tab w:val="clear" w:pos="426"/>
              </w:tabs>
              <w:spacing w:line="240" w:lineRule="auto"/>
              <w:jc w:val="center"/>
              <w:rPr>
                <w:szCs w:val="21"/>
              </w:rPr>
            </w:pPr>
            <w:r>
              <w:rPr>
                <w:rFonts w:hint="eastAsia"/>
                <w:szCs w:val="21"/>
              </w:rPr>
              <w:t>技术部分</w:t>
            </w:r>
          </w:p>
        </w:tc>
        <w:tc>
          <w:tcPr>
            <w:tcW w:w="6060" w:type="dxa"/>
            <w:gridSpan w:val="2"/>
            <w:vAlign w:val="center"/>
          </w:tcPr>
          <w:p w:rsidR="00950727" w:rsidRDefault="00582D60">
            <w:pPr>
              <w:tabs>
                <w:tab w:val="clear" w:pos="426"/>
              </w:tabs>
              <w:spacing w:line="240" w:lineRule="auto"/>
              <w:jc w:val="center"/>
              <w:rPr>
                <w:szCs w:val="21"/>
              </w:rPr>
            </w:pPr>
            <w:r>
              <w:rPr>
                <w:rFonts w:hint="eastAsia"/>
                <w:szCs w:val="21"/>
              </w:rPr>
              <w:t>40</w:t>
            </w:r>
          </w:p>
        </w:tc>
      </w:tr>
      <w:tr w:rsidR="00950727">
        <w:trPr>
          <w:trHeight w:val="20"/>
          <w:jc w:val="center"/>
        </w:trPr>
        <w:tc>
          <w:tcPr>
            <w:tcW w:w="465" w:type="dxa"/>
            <w:vMerge w:val="restart"/>
            <w:vAlign w:val="center"/>
          </w:tcPr>
          <w:p w:rsidR="00950727" w:rsidRDefault="00950727">
            <w:pPr>
              <w:tabs>
                <w:tab w:val="clear" w:pos="426"/>
              </w:tabs>
              <w:spacing w:line="240" w:lineRule="auto"/>
              <w:jc w:val="center"/>
              <w:rPr>
                <w:szCs w:val="21"/>
              </w:rPr>
            </w:pPr>
          </w:p>
        </w:tc>
        <w:tc>
          <w:tcPr>
            <w:tcW w:w="464" w:type="dxa"/>
            <w:vAlign w:val="center"/>
          </w:tcPr>
          <w:p w:rsidR="00950727" w:rsidRDefault="00582D60">
            <w:pPr>
              <w:tabs>
                <w:tab w:val="clear" w:pos="426"/>
              </w:tabs>
              <w:spacing w:line="240" w:lineRule="auto"/>
              <w:jc w:val="center"/>
              <w:rPr>
                <w:szCs w:val="21"/>
              </w:rPr>
            </w:pPr>
            <w:r>
              <w:rPr>
                <w:rFonts w:hint="eastAsia"/>
                <w:szCs w:val="21"/>
              </w:rPr>
              <w:t>序号</w:t>
            </w:r>
          </w:p>
        </w:tc>
        <w:tc>
          <w:tcPr>
            <w:tcW w:w="1172" w:type="dxa"/>
            <w:vAlign w:val="center"/>
          </w:tcPr>
          <w:p w:rsidR="00950727" w:rsidRDefault="00582D60">
            <w:pPr>
              <w:tabs>
                <w:tab w:val="clear" w:pos="426"/>
              </w:tabs>
              <w:spacing w:line="240" w:lineRule="auto"/>
              <w:jc w:val="center"/>
              <w:rPr>
                <w:szCs w:val="21"/>
              </w:rPr>
            </w:pPr>
            <w:r>
              <w:rPr>
                <w:rFonts w:hint="eastAsia"/>
                <w:szCs w:val="21"/>
              </w:rPr>
              <w:t>评分因素</w:t>
            </w:r>
          </w:p>
        </w:tc>
        <w:tc>
          <w:tcPr>
            <w:tcW w:w="701" w:type="dxa"/>
            <w:vAlign w:val="center"/>
          </w:tcPr>
          <w:p w:rsidR="00950727" w:rsidRDefault="00582D60">
            <w:pPr>
              <w:tabs>
                <w:tab w:val="clear" w:pos="426"/>
              </w:tabs>
              <w:spacing w:line="240" w:lineRule="auto"/>
              <w:jc w:val="center"/>
              <w:rPr>
                <w:szCs w:val="21"/>
              </w:rPr>
            </w:pPr>
            <w:r>
              <w:rPr>
                <w:rFonts w:hint="eastAsia"/>
                <w:szCs w:val="21"/>
              </w:rPr>
              <w:t>分值</w:t>
            </w:r>
          </w:p>
        </w:tc>
        <w:tc>
          <w:tcPr>
            <w:tcW w:w="708" w:type="dxa"/>
            <w:vAlign w:val="center"/>
          </w:tcPr>
          <w:p w:rsidR="00950727" w:rsidRDefault="00582D60">
            <w:pPr>
              <w:tabs>
                <w:tab w:val="clear" w:pos="426"/>
              </w:tabs>
              <w:spacing w:line="240" w:lineRule="auto"/>
              <w:jc w:val="center"/>
              <w:rPr>
                <w:szCs w:val="21"/>
              </w:rPr>
            </w:pPr>
            <w:r>
              <w:rPr>
                <w:rFonts w:hint="eastAsia"/>
                <w:szCs w:val="21"/>
              </w:rPr>
              <w:t>评分方式</w:t>
            </w:r>
          </w:p>
        </w:tc>
        <w:tc>
          <w:tcPr>
            <w:tcW w:w="6060" w:type="dxa"/>
            <w:gridSpan w:val="2"/>
            <w:vAlign w:val="center"/>
          </w:tcPr>
          <w:p w:rsidR="00950727" w:rsidRDefault="00582D60">
            <w:pPr>
              <w:tabs>
                <w:tab w:val="clear" w:pos="426"/>
              </w:tabs>
              <w:spacing w:line="240" w:lineRule="auto"/>
              <w:jc w:val="center"/>
              <w:rPr>
                <w:szCs w:val="21"/>
              </w:rPr>
            </w:pPr>
            <w:r>
              <w:rPr>
                <w:rFonts w:hint="eastAsia"/>
                <w:szCs w:val="21"/>
              </w:rPr>
              <w:t>评分准则</w:t>
            </w:r>
          </w:p>
        </w:tc>
      </w:tr>
      <w:tr w:rsidR="00950727">
        <w:trPr>
          <w:trHeight w:val="20"/>
          <w:jc w:val="center"/>
        </w:trPr>
        <w:tc>
          <w:tcPr>
            <w:tcW w:w="465" w:type="dxa"/>
            <w:vMerge/>
            <w:vAlign w:val="center"/>
          </w:tcPr>
          <w:p w:rsidR="00950727" w:rsidRDefault="00950727">
            <w:pPr>
              <w:tabs>
                <w:tab w:val="clear" w:pos="426"/>
              </w:tabs>
              <w:spacing w:line="240" w:lineRule="auto"/>
              <w:jc w:val="center"/>
              <w:rPr>
                <w:szCs w:val="21"/>
              </w:rPr>
            </w:pPr>
          </w:p>
        </w:tc>
        <w:tc>
          <w:tcPr>
            <w:tcW w:w="464" w:type="dxa"/>
            <w:vAlign w:val="center"/>
          </w:tcPr>
          <w:p w:rsidR="00950727" w:rsidRDefault="00950727">
            <w:pPr>
              <w:pStyle w:val="afffd"/>
              <w:numPr>
                <w:ilvl w:val="0"/>
                <w:numId w:val="22"/>
              </w:numPr>
              <w:spacing w:line="240" w:lineRule="auto"/>
              <w:ind w:firstLineChars="0"/>
              <w:jc w:val="center"/>
              <w:rPr>
                <w:szCs w:val="21"/>
              </w:rPr>
            </w:pPr>
          </w:p>
        </w:tc>
        <w:tc>
          <w:tcPr>
            <w:tcW w:w="1172" w:type="dxa"/>
            <w:vAlign w:val="center"/>
          </w:tcPr>
          <w:p w:rsidR="00950727" w:rsidRDefault="00582D60">
            <w:pPr>
              <w:tabs>
                <w:tab w:val="clear" w:pos="426"/>
              </w:tabs>
              <w:spacing w:line="240" w:lineRule="auto"/>
              <w:jc w:val="center"/>
              <w:rPr>
                <w:szCs w:val="21"/>
              </w:rPr>
            </w:pPr>
            <w:r>
              <w:rPr>
                <w:rFonts w:hint="eastAsia"/>
              </w:rPr>
              <w:t>技术保障措施</w:t>
            </w:r>
          </w:p>
        </w:tc>
        <w:tc>
          <w:tcPr>
            <w:tcW w:w="701" w:type="dxa"/>
            <w:vAlign w:val="center"/>
          </w:tcPr>
          <w:p w:rsidR="00950727" w:rsidRDefault="00582D60">
            <w:pPr>
              <w:tabs>
                <w:tab w:val="clear" w:pos="426"/>
              </w:tabs>
              <w:spacing w:line="240" w:lineRule="auto"/>
              <w:jc w:val="center"/>
              <w:rPr>
                <w:szCs w:val="21"/>
              </w:rPr>
            </w:pPr>
            <w:r>
              <w:rPr>
                <w:szCs w:val="21"/>
              </w:rPr>
              <w:t>10</w:t>
            </w:r>
          </w:p>
        </w:tc>
        <w:tc>
          <w:tcPr>
            <w:tcW w:w="708" w:type="dxa"/>
            <w:vAlign w:val="center"/>
          </w:tcPr>
          <w:p w:rsidR="00950727" w:rsidRDefault="00582D60">
            <w:pPr>
              <w:tabs>
                <w:tab w:val="clear" w:pos="426"/>
              </w:tabs>
              <w:spacing w:line="240" w:lineRule="auto"/>
              <w:jc w:val="center"/>
              <w:rPr>
                <w:szCs w:val="21"/>
              </w:rPr>
            </w:pPr>
            <w:r>
              <w:rPr>
                <w:rFonts w:hint="eastAsia"/>
                <w:szCs w:val="21"/>
              </w:rPr>
              <w:t>专家评分</w:t>
            </w:r>
          </w:p>
        </w:tc>
        <w:tc>
          <w:tcPr>
            <w:tcW w:w="6060" w:type="dxa"/>
            <w:gridSpan w:val="2"/>
            <w:vAlign w:val="center"/>
          </w:tcPr>
          <w:p w:rsidR="00950727" w:rsidRDefault="00582D60">
            <w:pPr>
              <w:tabs>
                <w:tab w:val="clear" w:pos="426"/>
              </w:tabs>
              <w:spacing w:line="240" w:lineRule="auto"/>
              <w:rPr>
                <w:b/>
                <w:bCs/>
                <w:szCs w:val="21"/>
              </w:rPr>
            </w:pPr>
            <w:r>
              <w:rPr>
                <w:rFonts w:hint="eastAsia"/>
                <w:b/>
                <w:bCs/>
                <w:szCs w:val="21"/>
              </w:rPr>
              <w:t>评分标准：</w:t>
            </w:r>
          </w:p>
          <w:p w:rsidR="00950727" w:rsidRDefault="00582D60">
            <w:pPr>
              <w:tabs>
                <w:tab w:val="clear" w:pos="426"/>
              </w:tabs>
              <w:spacing w:line="240" w:lineRule="auto"/>
              <w:rPr>
                <w:szCs w:val="21"/>
              </w:rPr>
            </w:pPr>
            <w:r>
              <w:rPr>
                <w:rFonts w:hint="eastAsia"/>
                <w:szCs w:val="21"/>
              </w:rPr>
              <w:t>技术保障措施（技术团队与人员、技术与安全方案、售后服务方案）、验收方案、应急响应计划服务、项目实施方案合理完善等。</w:t>
            </w:r>
          </w:p>
          <w:p w:rsidR="00950727" w:rsidRDefault="00950727">
            <w:pPr>
              <w:tabs>
                <w:tab w:val="clear" w:pos="426"/>
              </w:tabs>
              <w:spacing w:line="240" w:lineRule="auto"/>
              <w:rPr>
                <w:szCs w:val="21"/>
              </w:rPr>
            </w:pPr>
          </w:p>
          <w:p w:rsidR="00950727" w:rsidRDefault="00582D60">
            <w:pPr>
              <w:tabs>
                <w:tab w:val="clear" w:pos="426"/>
              </w:tabs>
              <w:spacing w:line="240" w:lineRule="auto"/>
              <w:rPr>
                <w:szCs w:val="21"/>
              </w:rPr>
            </w:pPr>
            <w:r>
              <w:rPr>
                <w:rFonts w:hint="eastAsia"/>
                <w:szCs w:val="21"/>
              </w:rPr>
              <w:t>根据投标文件响应情况进行横向比较评分，优良中差评分标准：</w:t>
            </w:r>
          </w:p>
          <w:p w:rsidR="00950727" w:rsidRDefault="00582D60">
            <w:pPr>
              <w:tabs>
                <w:tab w:val="clear" w:pos="426"/>
              </w:tabs>
              <w:spacing w:line="240" w:lineRule="auto"/>
              <w:rPr>
                <w:szCs w:val="21"/>
              </w:rPr>
            </w:pPr>
            <w:r>
              <w:rPr>
                <w:rFonts w:hint="eastAsia"/>
                <w:szCs w:val="21"/>
              </w:rPr>
              <w:t>（</w:t>
            </w:r>
            <w:r>
              <w:rPr>
                <w:szCs w:val="21"/>
              </w:rPr>
              <w:t>1）投标文件响应内容全面；</w:t>
            </w:r>
          </w:p>
          <w:p w:rsidR="00950727" w:rsidRDefault="00582D60">
            <w:pPr>
              <w:tabs>
                <w:tab w:val="clear" w:pos="426"/>
              </w:tabs>
              <w:spacing w:line="240" w:lineRule="auto"/>
              <w:rPr>
                <w:szCs w:val="21"/>
              </w:rPr>
            </w:pPr>
            <w:r>
              <w:rPr>
                <w:rFonts w:hint="eastAsia"/>
                <w:szCs w:val="21"/>
              </w:rPr>
              <w:t>（</w:t>
            </w:r>
            <w:r>
              <w:rPr>
                <w:szCs w:val="21"/>
              </w:rPr>
              <w:t>2）投标文件响应内容具体；</w:t>
            </w:r>
          </w:p>
          <w:p w:rsidR="00950727" w:rsidRDefault="00582D60">
            <w:pPr>
              <w:tabs>
                <w:tab w:val="clear" w:pos="426"/>
              </w:tabs>
              <w:spacing w:line="240" w:lineRule="auto"/>
              <w:rPr>
                <w:szCs w:val="21"/>
              </w:rPr>
            </w:pPr>
            <w:r>
              <w:rPr>
                <w:rFonts w:hint="eastAsia"/>
                <w:szCs w:val="21"/>
              </w:rPr>
              <w:t>（</w:t>
            </w:r>
            <w:r>
              <w:rPr>
                <w:szCs w:val="21"/>
              </w:rPr>
              <w:t>3）投标文件响应内容针对性强；</w:t>
            </w:r>
          </w:p>
          <w:p w:rsidR="00950727" w:rsidRDefault="00582D60">
            <w:pPr>
              <w:tabs>
                <w:tab w:val="clear" w:pos="426"/>
              </w:tabs>
              <w:spacing w:line="240" w:lineRule="auto"/>
              <w:rPr>
                <w:szCs w:val="21"/>
              </w:rPr>
            </w:pPr>
            <w:r>
              <w:rPr>
                <w:rFonts w:hint="eastAsia"/>
                <w:szCs w:val="21"/>
              </w:rPr>
              <w:t>（</w:t>
            </w:r>
            <w:r>
              <w:rPr>
                <w:szCs w:val="21"/>
              </w:rPr>
              <w:t>4）投标文件响应内容科学合理；</w:t>
            </w:r>
          </w:p>
          <w:p w:rsidR="00950727" w:rsidRDefault="00582D60">
            <w:pPr>
              <w:tabs>
                <w:tab w:val="clear" w:pos="426"/>
              </w:tabs>
              <w:spacing w:line="240" w:lineRule="auto"/>
              <w:rPr>
                <w:szCs w:val="21"/>
              </w:rPr>
            </w:pPr>
            <w:r>
              <w:rPr>
                <w:rFonts w:hint="eastAsia"/>
                <w:szCs w:val="21"/>
              </w:rPr>
              <w:t>（</w:t>
            </w:r>
            <w:r>
              <w:rPr>
                <w:szCs w:val="21"/>
              </w:rPr>
              <w:t>5）投标文件响应内容可执行性强。</w:t>
            </w:r>
          </w:p>
          <w:p w:rsidR="00950727" w:rsidRDefault="00582D60">
            <w:pPr>
              <w:tabs>
                <w:tab w:val="clear" w:pos="426"/>
              </w:tabs>
              <w:spacing w:line="240" w:lineRule="auto"/>
              <w:rPr>
                <w:szCs w:val="21"/>
              </w:rPr>
            </w:pPr>
            <w:r>
              <w:rPr>
                <w:rFonts w:hint="eastAsia"/>
                <w:szCs w:val="21"/>
              </w:rPr>
              <w:t>满足以上五项要求的评价为优，得</w:t>
            </w:r>
            <w:r>
              <w:rPr>
                <w:szCs w:val="21"/>
              </w:rPr>
              <w:t>100%分数。</w:t>
            </w:r>
          </w:p>
          <w:p w:rsidR="00950727" w:rsidRDefault="00582D60">
            <w:pPr>
              <w:tabs>
                <w:tab w:val="clear" w:pos="426"/>
              </w:tabs>
              <w:spacing w:line="240" w:lineRule="auto"/>
              <w:rPr>
                <w:szCs w:val="21"/>
              </w:rPr>
            </w:pPr>
            <w:r>
              <w:rPr>
                <w:rFonts w:hint="eastAsia"/>
                <w:szCs w:val="21"/>
              </w:rPr>
              <w:t>满足以上四项要求的评价为良，得</w:t>
            </w:r>
            <w:r>
              <w:rPr>
                <w:szCs w:val="21"/>
              </w:rPr>
              <w:t>80%分数。</w:t>
            </w:r>
          </w:p>
          <w:p w:rsidR="00950727" w:rsidRDefault="00582D60">
            <w:pPr>
              <w:tabs>
                <w:tab w:val="clear" w:pos="426"/>
              </w:tabs>
              <w:spacing w:line="240" w:lineRule="auto"/>
              <w:rPr>
                <w:szCs w:val="21"/>
              </w:rPr>
            </w:pPr>
            <w:r>
              <w:rPr>
                <w:rFonts w:hint="eastAsia"/>
                <w:szCs w:val="21"/>
              </w:rPr>
              <w:t>满足以上三项要求的评价为中，得</w:t>
            </w:r>
            <w:r>
              <w:rPr>
                <w:szCs w:val="21"/>
              </w:rPr>
              <w:t>60%分数。</w:t>
            </w:r>
          </w:p>
          <w:p w:rsidR="00950727" w:rsidRDefault="00582D60">
            <w:pPr>
              <w:tabs>
                <w:tab w:val="clear" w:pos="426"/>
              </w:tabs>
              <w:spacing w:line="240" w:lineRule="auto"/>
              <w:jc w:val="left"/>
              <w:rPr>
                <w:szCs w:val="21"/>
              </w:rPr>
            </w:pPr>
            <w:r>
              <w:rPr>
                <w:rFonts w:hint="eastAsia"/>
                <w:szCs w:val="21"/>
              </w:rPr>
              <w:t>其它情况的评价为差，不得分。</w:t>
            </w:r>
          </w:p>
        </w:tc>
      </w:tr>
      <w:tr w:rsidR="00950727">
        <w:trPr>
          <w:trHeight w:val="20"/>
          <w:jc w:val="center"/>
        </w:trPr>
        <w:tc>
          <w:tcPr>
            <w:tcW w:w="465" w:type="dxa"/>
            <w:vMerge/>
            <w:vAlign w:val="center"/>
          </w:tcPr>
          <w:p w:rsidR="00950727" w:rsidRDefault="00950727">
            <w:pPr>
              <w:tabs>
                <w:tab w:val="clear" w:pos="426"/>
              </w:tabs>
              <w:spacing w:line="240" w:lineRule="auto"/>
              <w:jc w:val="center"/>
              <w:rPr>
                <w:szCs w:val="21"/>
              </w:rPr>
            </w:pPr>
          </w:p>
        </w:tc>
        <w:tc>
          <w:tcPr>
            <w:tcW w:w="464" w:type="dxa"/>
            <w:vAlign w:val="center"/>
          </w:tcPr>
          <w:p w:rsidR="00950727" w:rsidRDefault="00950727">
            <w:pPr>
              <w:pStyle w:val="afffd"/>
              <w:numPr>
                <w:ilvl w:val="0"/>
                <w:numId w:val="22"/>
              </w:numPr>
              <w:spacing w:line="240" w:lineRule="auto"/>
              <w:ind w:firstLineChars="0"/>
              <w:jc w:val="center"/>
              <w:rPr>
                <w:szCs w:val="21"/>
              </w:rPr>
            </w:pPr>
          </w:p>
        </w:tc>
        <w:tc>
          <w:tcPr>
            <w:tcW w:w="1172" w:type="dxa"/>
            <w:vAlign w:val="center"/>
          </w:tcPr>
          <w:p w:rsidR="00950727" w:rsidRDefault="00582D60">
            <w:pPr>
              <w:tabs>
                <w:tab w:val="clear" w:pos="426"/>
              </w:tabs>
              <w:spacing w:line="240" w:lineRule="auto"/>
              <w:jc w:val="center"/>
              <w:rPr>
                <w:szCs w:val="21"/>
              </w:rPr>
            </w:pPr>
            <w:r>
              <w:rPr>
                <w:rFonts w:hint="eastAsia"/>
                <w:szCs w:val="21"/>
              </w:rPr>
              <w:t>技术规格偏离情况</w:t>
            </w:r>
          </w:p>
        </w:tc>
        <w:tc>
          <w:tcPr>
            <w:tcW w:w="701" w:type="dxa"/>
            <w:vAlign w:val="center"/>
          </w:tcPr>
          <w:p w:rsidR="00950727" w:rsidRDefault="00582D60">
            <w:pPr>
              <w:tabs>
                <w:tab w:val="clear" w:pos="426"/>
              </w:tabs>
              <w:spacing w:line="240" w:lineRule="auto"/>
              <w:jc w:val="center"/>
              <w:rPr>
                <w:szCs w:val="21"/>
              </w:rPr>
            </w:pPr>
            <w:r>
              <w:rPr>
                <w:rFonts w:hint="eastAsia"/>
                <w:szCs w:val="21"/>
              </w:rPr>
              <w:t>1</w:t>
            </w:r>
            <w:r>
              <w:rPr>
                <w:szCs w:val="21"/>
              </w:rPr>
              <w:t>0</w:t>
            </w:r>
          </w:p>
        </w:tc>
        <w:tc>
          <w:tcPr>
            <w:tcW w:w="708" w:type="dxa"/>
            <w:vAlign w:val="center"/>
          </w:tcPr>
          <w:p w:rsidR="00950727" w:rsidRDefault="00582D60">
            <w:pPr>
              <w:tabs>
                <w:tab w:val="clear" w:pos="426"/>
              </w:tabs>
              <w:spacing w:line="240" w:lineRule="auto"/>
              <w:jc w:val="center"/>
              <w:rPr>
                <w:szCs w:val="21"/>
              </w:rPr>
            </w:pPr>
            <w:r>
              <w:rPr>
                <w:rFonts w:hint="eastAsia"/>
                <w:szCs w:val="21"/>
              </w:rPr>
              <w:t>专家打分</w:t>
            </w:r>
          </w:p>
        </w:tc>
        <w:tc>
          <w:tcPr>
            <w:tcW w:w="6060" w:type="dxa"/>
            <w:gridSpan w:val="2"/>
            <w:vAlign w:val="center"/>
          </w:tcPr>
          <w:p w:rsidR="00950727" w:rsidRDefault="00582D60">
            <w:pPr>
              <w:tabs>
                <w:tab w:val="clear" w:pos="426"/>
              </w:tabs>
              <w:spacing w:line="240" w:lineRule="auto"/>
              <w:jc w:val="left"/>
              <w:rPr>
                <w:b/>
                <w:bCs/>
                <w:szCs w:val="21"/>
              </w:rPr>
            </w:pPr>
            <w:r>
              <w:rPr>
                <w:rFonts w:hint="eastAsia"/>
                <w:b/>
                <w:bCs/>
                <w:szCs w:val="21"/>
              </w:rPr>
              <w:t>评分标准：</w:t>
            </w:r>
          </w:p>
          <w:p w:rsidR="00950727" w:rsidRDefault="00582D60">
            <w:pPr>
              <w:tabs>
                <w:tab w:val="clear" w:pos="426"/>
              </w:tabs>
              <w:spacing w:line="240" w:lineRule="auto"/>
              <w:jc w:val="left"/>
              <w:rPr>
                <w:szCs w:val="21"/>
              </w:rPr>
            </w:pPr>
            <w:r>
              <w:rPr>
                <w:rFonts w:hint="eastAsia"/>
                <w:szCs w:val="21"/>
              </w:rPr>
              <w:t>评审委员会根据《技术规格偏离表》（以下简称“偏离表”）响应情况进行打分，全部满足的得</w:t>
            </w:r>
            <w:r>
              <w:rPr>
                <w:szCs w:val="21"/>
              </w:rPr>
              <w:t>100</w:t>
            </w:r>
            <w:r>
              <w:rPr>
                <w:rFonts w:hint="eastAsia"/>
                <w:szCs w:val="21"/>
              </w:rPr>
              <w:t>%</w:t>
            </w:r>
            <w:r>
              <w:rPr>
                <w:szCs w:val="21"/>
              </w:rPr>
              <w:t>分</w:t>
            </w:r>
            <w:r>
              <w:rPr>
                <w:rFonts w:hint="eastAsia"/>
                <w:szCs w:val="21"/>
              </w:rPr>
              <w:t>数</w:t>
            </w:r>
            <w:r>
              <w:rPr>
                <w:szCs w:val="21"/>
              </w:rPr>
              <w:t>，一般参数负偏离一项扣</w:t>
            </w:r>
            <w:r>
              <w:rPr>
                <w:rFonts w:hint="eastAsia"/>
                <w:szCs w:val="21"/>
              </w:rPr>
              <w:t>1</w:t>
            </w:r>
            <w:r>
              <w:rPr>
                <w:szCs w:val="21"/>
              </w:rPr>
              <w:t>0</w:t>
            </w:r>
            <w:r>
              <w:rPr>
                <w:rFonts w:hint="eastAsia"/>
                <w:szCs w:val="21"/>
              </w:rPr>
              <w:t>%分数，扣完为止。</w:t>
            </w:r>
          </w:p>
          <w:p w:rsidR="00950727" w:rsidRDefault="00582D60">
            <w:pPr>
              <w:tabs>
                <w:tab w:val="clear" w:pos="426"/>
              </w:tabs>
              <w:spacing w:line="240" w:lineRule="auto"/>
              <w:jc w:val="left"/>
              <w:rPr>
                <w:szCs w:val="21"/>
              </w:rPr>
            </w:pPr>
            <w:r>
              <w:rPr>
                <w:rFonts w:hint="eastAsia"/>
                <w:szCs w:val="21"/>
              </w:rPr>
              <w:t>偏离表应如实对应填写所投产品的具体参数。如要求提供“厂家网站截图</w:t>
            </w:r>
            <w:r>
              <w:rPr>
                <w:szCs w:val="21"/>
              </w:rPr>
              <w:t>/说明书/厂家出具的参数文件/检验</w:t>
            </w:r>
            <w:r>
              <w:rPr>
                <w:rFonts w:hint="eastAsia"/>
                <w:szCs w:val="21"/>
              </w:rPr>
              <w:t>报告”等证明资料的，需按要求提供相关证明资料；提供的证明资料与所填写内容不一致的，以证明资料为准，原件备查。未提供的本项不得分。</w:t>
            </w:r>
          </w:p>
        </w:tc>
      </w:tr>
      <w:tr w:rsidR="00950727">
        <w:trPr>
          <w:trHeight w:val="20"/>
          <w:jc w:val="center"/>
        </w:trPr>
        <w:tc>
          <w:tcPr>
            <w:tcW w:w="465" w:type="dxa"/>
            <w:vMerge/>
            <w:vAlign w:val="center"/>
          </w:tcPr>
          <w:p w:rsidR="00950727" w:rsidRDefault="00950727">
            <w:pPr>
              <w:keepNext/>
              <w:keepLines/>
              <w:tabs>
                <w:tab w:val="clear" w:pos="426"/>
              </w:tabs>
              <w:spacing w:before="340" w:after="330" w:line="240" w:lineRule="auto"/>
              <w:jc w:val="center"/>
              <w:outlineLvl w:val="0"/>
              <w:rPr>
                <w:szCs w:val="21"/>
              </w:rPr>
            </w:pPr>
          </w:p>
        </w:tc>
        <w:tc>
          <w:tcPr>
            <w:tcW w:w="464" w:type="dxa"/>
            <w:vAlign w:val="center"/>
          </w:tcPr>
          <w:p w:rsidR="00950727" w:rsidRDefault="00950727">
            <w:pPr>
              <w:pStyle w:val="afffd"/>
              <w:numPr>
                <w:ilvl w:val="0"/>
                <w:numId w:val="22"/>
              </w:numPr>
              <w:spacing w:line="240" w:lineRule="auto"/>
              <w:ind w:firstLineChars="0"/>
              <w:jc w:val="center"/>
              <w:rPr>
                <w:szCs w:val="21"/>
              </w:rPr>
            </w:pPr>
          </w:p>
        </w:tc>
        <w:tc>
          <w:tcPr>
            <w:tcW w:w="1172" w:type="dxa"/>
            <w:vAlign w:val="center"/>
          </w:tcPr>
          <w:p w:rsidR="00950727" w:rsidRDefault="00582D60">
            <w:pPr>
              <w:tabs>
                <w:tab w:val="clear" w:pos="426"/>
              </w:tabs>
              <w:spacing w:line="240" w:lineRule="auto"/>
              <w:jc w:val="center"/>
              <w:rPr>
                <w:b/>
                <w:color w:val="FF0000"/>
                <w:szCs w:val="21"/>
              </w:rPr>
            </w:pPr>
            <w:r>
              <w:rPr>
                <w:rFonts w:hint="eastAsia"/>
                <w:szCs w:val="21"/>
              </w:rPr>
              <w:t>样品的质量、实用性及相关检测报告</w:t>
            </w:r>
          </w:p>
        </w:tc>
        <w:tc>
          <w:tcPr>
            <w:tcW w:w="701" w:type="dxa"/>
            <w:vAlign w:val="center"/>
          </w:tcPr>
          <w:p w:rsidR="00950727" w:rsidRDefault="00582D60">
            <w:pPr>
              <w:tabs>
                <w:tab w:val="clear" w:pos="426"/>
              </w:tabs>
              <w:spacing w:line="240" w:lineRule="auto"/>
              <w:jc w:val="center"/>
              <w:rPr>
                <w:szCs w:val="21"/>
              </w:rPr>
            </w:pPr>
            <w:r>
              <w:rPr>
                <w:rFonts w:hint="eastAsia"/>
                <w:szCs w:val="21"/>
              </w:rPr>
              <w:t>20</w:t>
            </w:r>
          </w:p>
        </w:tc>
        <w:tc>
          <w:tcPr>
            <w:tcW w:w="708" w:type="dxa"/>
            <w:vAlign w:val="center"/>
          </w:tcPr>
          <w:p w:rsidR="00950727" w:rsidRDefault="00582D60">
            <w:pPr>
              <w:tabs>
                <w:tab w:val="clear" w:pos="426"/>
              </w:tabs>
              <w:spacing w:line="240" w:lineRule="auto"/>
              <w:jc w:val="center"/>
              <w:rPr>
                <w:szCs w:val="21"/>
              </w:rPr>
            </w:pPr>
            <w:r>
              <w:rPr>
                <w:rFonts w:hint="eastAsia"/>
                <w:szCs w:val="21"/>
              </w:rPr>
              <w:t>专家打分</w:t>
            </w:r>
          </w:p>
        </w:tc>
        <w:tc>
          <w:tcPr>
            <w:tcW w:w="6060" w:type="dxa"/>
            <w:gridSpan w:val="2"/>
            <w:vAlign w:val="center"/>
          </w:tcPr>
          <w:p w:rsidR="00950727" w:rsidRDefault="00582D60">
            <w:pPr>
              <w:widowControl w:val="0"/>
              <w:shd w:val="clear" w:color="auto" w:fill="auto"/>
              <w:tabs>
                <w:tab w:val="clear" w:pos="426"/>
              </w:tabs>
              <w:adjustRightInd/>
              <w:snapToGrid/>
              <w:spacing w:line="240" w:lineRule="auto"/>
              <w:rPr>
                <w:b/>
                <w:bCs/>
                <w:kern w:val="2"/>
                <w:szCs w:val="21"/>
              </w:rPr>
            </w:pPr>
            <w:r>
              <w:rPr>
                <w:rFonts w:hint="eastAsia"/>
                <w:b/>
                <w:bCs/>
                <w:kern w:val="2"/>
                <w:szCs w:val="21"/>
              </w:rPr>
              <w:t>评分标准：</w:t>
            </w:r>
          </w:p>
          <w:p w:rsidR="00950727" w:rsidRDefault="00582D60">
            <w:pPr>
              <w:tabs>
                <w:tab w:val="clear" w:pos="426"/>
              </w:tabs>
              <w:spacing w:line="240" w:lineRule="auto"/>
              <w:rPr>
                <w:kern w:val="2"/>
                <w:szCs w:val="21"/>
              </w:rPr>
            </w:pPr>
            <w:r>
              <w:rPr>
                <w:rFonts w:hint="eastAsia"/>
                <w:kern w:val="2"/>
                <w:szCs w:val="21"/>
              </w:rPr>
              <w:t>根据样品相应的颜色、厚度、手感及质量检验合格报告进行综合评分，其中样品质量占</w:t>
            </w:r>
            <w:r>
              <w:rPr>
                <w:kern w:val="2"/>
                <w:szCs w:val="21"/>
              </w:rPr>
              <w:t>12分，检测合格证明材料占8分。</w:t>
            </w:r>
          </w:p>
          <w:p w:rsidR="00950727" w:rsidRDefault="00582D60">
            <w:pPr>
              <w:tabs>
                <w:tab w:val="clear" w:pos="426"/>
              </w:tabs>
              <w:spacing w:line="240" w:lineRule="auto"/>
              <w:rPr>
                <w:kern w:val="2"/>
                <w:szCs w:val="21"/>
              </w:rPr>
            </w:pPr>
            <w:r>
              <w:rPr>
                <w:kern w:val="2"/>
                <w:szCs w:val="21"/>
              </w:rPr>
              <w:t>1.样品质量评分：</w:t>
            </w:r>
          </w:p>
          <w:p w:rsidR="00950727" w:rsidRDefault="00582D60">
            <w:pPr>
              <w:tabs>
                <w:tab w:val="clear" w:pos="426"/>
              </w:tabs>
              <w:spacing w:line="240" w:lineRule="auto"/>
              <w:rPr>
                <w:kern w:val="2"/>
                <w:szCs w:val="21"/>
              </w:rPr>
            </w:pPr>
            <w:r>
              <w:rPr>
                <w:rFonts w:hint="eastAsia"/>
                <w:kern w:val="2"/>
                <w:szCs w:val="21"/>
              </w:rPr>
              <w:t>样品的材质完全符合项目要求，得</w:t>
            </w:r>
            <w:r>
              <w:rPr>
                <w:kern w:val="2"/>
                <w:szCs w:val="21"/>
              </w:rPr>
              <w:t>12分；</w:t>
            </w:r>
          </w:p>
          <w:p w:rsidR="00950727" w:rsidRDefault="00582D60">
            <w:pPr>
              <w:tabs>
                <w:tab w:val="clear" w:pos="426"/>
              </w:tabs>
              <w:spacing w:line="240" w:lineRule="auto"/>
              <w:rPr>
                <w:kern w:val="2"/>
                <w:szCs w:val="21"/>
              </w:rPr>
            </w:pPr>
            <w:r>
              <w:rPr>
                <w:rFonts w:hint="eastAsia"/>
                <w:kern w:val="2"/>
                <w:szCs w:val="21"/>
              </w:rPr>
              <w:t>样品的材质较为符合项目要求，得</w:t>
            </w:r>
            <w:r>
              <w:rPr>
                <w:kern w:val="2"/>
                <w:szCs w:val="21"/>
              </w:rPr>
              <w:t>6分；</w:t>
            </w:r>
          </w:p>
          <w:p w:rsidR="00950727" w:rsidRDefault="00582D60">
            <w:pPr>
              <w:tabs>
                <w:tab w:val="clear" w:pos="426"/>
              </w:tabs>
              <w:spacing w:line="240" w:lineRule="auto"/>
              <w:rPr>
                <w:kern w:val="2"/>
                <w:szCs w:val="21"/>
              </w:rPr>
            </w:pPr>
            <w:r>
              <w:rPr>
                <w:rFonts w:hint="eastAsia"/>
                <w:kern w:val="2"/>
                <w:szCs w:val="21"/>
              </w:rPr>
              <w:t>样品的材质不符合项目要求，得</w:t>
            </w:r>
            <w:r>
              <w:rPr>
                <w:kern w:val="2"/>
                <w:szCs w:val="21"/>
              </w:rPr>
              <w:t>2分；</w:t>
            </w:r>
          </w:p>
          <w:p w:rsidR="00950727" w:rsidRDefault="00582D60">
            <w:pPr>
              <w:tabs>
                <w:tab w:val="clear" w:pos="426"/>
              </w:tabs>
              <w:spacing w:line="240" w:lineRule="auto"/>
              <w:rPr>
                <w:kern w:val="2"/>
                <w:szCs w:val="21"/>
              </w:rPr>
            </w:pPr>
            <w:r>
              <w:rPr>
                <w:rFonts w:hint="eastAsia"/>
                <w:kern w:val="2"/>
                <w:szCs w:val="21"/>
              </w:rPr>
              <w:t>未提供样品不得分；</w:t>
            </w:r>
          </w:p>
          <w:p w:rsidR="00950727" w:rsidRDefault="00582D60">
            <w:pPr>
              <w:tabs>
                <w:tab w:val="clear" w:pos="426"/>
              </w:tabs>
              <w:spacing w:line="240" w:lineRule="auto"/>
              <w:rPr>
                <w:kern w:val="2"/>
                <w:szCs w:val="21"/>
              </w:rPr>
            </w:pPr>
            <w:r>
              <w:rPr>
                <w:kern w:val="2"/>
                <w:szCs w:val="21"/>
              </w:rPr>
              <w:t>2.检测合格证明材料评分：</w:t>
            </w:r>
          </w:p>
          <w:p w:rsidR="00950727" w:rsidRDefault="00582D60">
            <w:pPr>
              <w:tabs>
                <w:tab w:val="clear" w:pos="426"/>
              </w:tabs>
              <w:spacing w:line="240" w:lineRule="auto"/>
              <w:rPr>
                <w:kern w:val="2"/>
                <w:szCs w:val="21"/>
              </w:rPr>
            </w:pPr>
            <w:r>
              <w:rPr>
                <w:rFonts w:hint="eastAsia"/>
                <w:kern w:val="2"/>
                <w:szCs w:val="21"/>
              </w:rPr>
              <w:t>检测合格证明材料完全符合项目要求，得</w:t>
            </w:r>
            <w:r>
              <w:rPr>
                <w:kern w:val="2"/>
                <w:szCs w:val="21"/>
              </w:rPr>
              <w:t>8分；</w:t>
            </w:r>
          </w:p>
          <w:p w:rsidR="00950727" w:rsidRDefault="00582D60">
            <w:pPr>
              <w:tabs>
                <w:tab w:val="clear" w:pos="426"/>
              </w:tabs>
              <w:spacing w:line="240" w:lineRule="auto"/>
              <w:rPr>
                <w:kern w:val="2"/>
                <w:szCs w:val="21"/>
              </w:rPr>
            </w:pPr>
            <w:r>
              <w:rPr>
                <w:rFonts w:hint="eastAsia"/>
                <w:kern w:val="2"/>
                <w:szCs w:val="21"/>
              </w:rPr>
              <w:t>检测合格证明材料较为符合项目要求，得</w:t>
            </w:r>
            <w:r>
              <w:rPr>
                <w:kern w:val="2"/>
                <w:szCs w:val="21"/>
              </w:rPr>
              <w:t>4分；</w:t>
            </w:r>
          </w:p>
          <w:p w:rsidR="00950727" w:rsidRDefault="00582D60">
            <w:pPr>
              <w:tabs>
                <w:tab w:val="clear" w:pos="426"/>
              </w:tabs>
              <w:spacing w:line="240" w:lineRule="auto"/>
              <w:rPr>
                <w:kern w:val="2"/>
                <w:szCs w:val="21"/>
              </w:rPr>
            </w:pPr>
            <w:r>
              <w:rPr>
                <w:rFonts w:hint="eastAsia"/>
                <w:kern w:val="2"/>
                <w:szCs w:val="21"/>
              </w:rPr>
              <w:t>检测合格证明材料不符合项目要求，得</w:t>
            </w:r>
            <w:r>
              <w:rPr>
                <w:kern w:val="2"/>
                <w:szCs w:val="21"/>
              </w:rPr>
              <w:t>2分；</w:t>
            </w:r>
          </w:p>
          <w:p w:rsidR="00950727" w:rsidRDefault="00582D60">
            <w:pPr>
              <w:widowControl w:val="0"/>
              <w:shd w:val="clear" w:color="auto" w:fill="auto"/>
              <w:tabs>
                <w:tab w:val="clear" w:pos="426"/>
              </w:tabs>
              <w:adjustRightInd/>
              <w:snapToGrid/>
              <w:spacing w:line="240" w:lineRule="exact"/>
              <w:rPr>
                <w:b/>
                <w:bCs/>
                <w:kern w:val="2"/>
                <w:szCs w:val="21"/>
              </w:rPr>
            </w:pPr>
            <w:r>
              <w:rPr>
                <w:rFonts w:hint="eastAsia"/>
                <w:kern w:val="2"/>
                <w:szCs w:val="21"/>
              </w:rPr>
              <w:t>未提供检测合格证明材料不得分；</w:t>
            </w:r>
          </w:p>
          <w:p w:rsidR="00950727" w:rsidRDefault="00582D60">
            <w:pPr>
              <w:widowControl w:val="0"/>
              <w:shd w:val="clear" w:color="auto" w:fill="auto"/>
              <w:tabs>
                <w:tab w:val="clear" w:pos="426"/>
              </w:tabs>
              <w:adjustRightInd/>
              <w:snapToGrid/>
              <w:spacing w:line="240" w:lineRule="exact"/>
              <w:rPr>
                <w:b/>
                <w:bCs/>
                <w:kern w:val="2"/>
                <w:szCs w:val="21"/>
              </w:rPr>
            </w:pPr>
            <w:r>
              <w:rPr>
                <w:rFonts w:hint="eastAsia"/>
                <w:b/>
                <w:bCs/>
                <w:kern w:val="2"/>
                <w:szCs w:val="21"/>
              </w:rPr>
              <w:t>证明文件：</w:t>
            </w:r>
          </w:p>
          <w:p w:rsidR="00950727" w:rsidRDefault="00582D60">
            <w:pPr>
              <w:tabs>
                <w:tab w:val="clear" w:pos="426"/>
              </w:tabs>
              <w:spacing w:line="240" w:lineRule="auto"/>
              <w:rPr>
                <w:kern w:val="2"/>
                <w:szCs w:val="21"/>
              </w:rPr>
            </w:pPr>
            <w:r>
              <w:rPr>
                <w:rFonts w:hint="eastAsia"/>
                <w:kern w:val="2"/>
                <w:szCs w:val="21"/>
              </w:rPr>
              <w:t>（1）投标人按照招标文件《样品要求》提交样品。</w:t>
            </w:r>
          </w:p>
          <w:p w:rsidR="00950727" w:rsidRDefault="00582D60">
            <w:pPr>
              <w:tabs>
                <w:tab w:val="clear" w:pos="426"/>
              </w:tabs>
              <w:spacing w:line="240" w:lineRule="auto"/>
              <w:rPr>
                <w:kern w:val="2"/>
                <w:szCs w:val="21"/>
              </w:rPr>
            </w:pPr>
            <w:r>
              <w:rPr>
                <w:rFonts w:hint="eastAsia"/>
                <w:kern w:val="2"/>
                <w:szCs w:val="21"/>
              </w:rPr>
              <w:t>（2）投标人须提供上述证明文件的复印件，原件中标备查。</w:t>
            </w:r>
          </w:p>
          <w:p w:rsidR="00950727" w:rsidRDefault="00582D60">
            <w:pPr>
              <w:tabs>
                <w:tab w:val="clear" w:pos="426"/>
              </w:tabs>
              <w:spacing w:line="240" w:lineRule="auto"/>
              <w:rPr>
                <w:szCs w:val="21"/>
              </w:rPr>
            </w:pPr>
            <w:r>
              <w:rPr>
                <w:rFonts w:hint="eastAsia"/>
                <w:kern w:val="2"/>
                <w:szCs w:val="21"/>
              </w:rPr>
              <w:t>（3）评分中若出现未提供证明资料或凭所提供资料无法判断是否得分的情形，一律按不得分处理。</w:t>
            </w:r>
          </w:p>
        </w:tc>
      </w:tr>
      <w:tr w:rsidR="00950727">
        <w:trPr>
          <w:trHeight w:val="20"/>
          <w:jc w:val="center"/>
        </w:trPr>
        <w:tc>
          <w:tcPr>
            <w:tcW w:w="465" w:type="dxa"/>
            <w:vAlign w:val="center"/>
          </w:tcPr>
          <w:p w:rsidR="00950727" w:rsidRDefault="00582D60">
            <w:pPr>
              <w:tabs>
                <w:tab w:val="clear" w:pos="426"/>
              </w:tabs>
              <w:spacing w:line="240" w:lineRule="auto"/>
              <w:jc w:val="center"/>
              <w:rPr>
                <w:szCs w:val="21"/>
              </w:rPr>
            </w:pPr>
            <w:r>
              <w:rPr>
                <w:szCs w:val="21"/>
              </w:rPr>
              <w:t>3</w:t>
            </w:r>
          </w:p>
        </w:tc>
        <w:tc>
          <w:tcPr>
            <w:tcW w:w="3045" w:type="dxa"/>
            <w:gridSpan w:val="4"/>
            <w:vAlign w:val="center"/>
          </w:tcPr>
          <w:p w:rsidR="00950727" w:rsidRDefault="00582D60">
            <w:pPr>
              <w:tabs>
                <w:tab w:val="clear" w:pos="426"/>
              </w:tabs>
              <w:spacing w:line="240" w:lineRule="auto"/>
              <w:jc w:val="center"/>
              <w:rPr>
                <w:szCs w:val="21"/>
              </w:rPr>
            </w:pPr>
            <w:r>
              <w:rPr>
                <w:rFonts w:hint="eastAsia"/>
                <w:szCs w:val="21"/>
              </w:rPr>
              <w:t>商务需求</w:t>
            </w:r>
          </w:p>
        </w:tc>
        <w:tc>
          <w:tcPr>
            <w:tcW w:w="6060" w:type="dxa"/>
            <w:gridSpan w:val="2"/>
            <w:vAlign w:val="center"/>
          </w:tcPr>
          <w:p w:rsidR="00950727" w:rsidRDefault="00582D60">
            <w:pPr>
              <w:tabs>
                <w:tab w:val="clear" w:pos="426"/>
              </w:tabs>
              <w:spacing w:line="240" w:lineRule="auto"/>
              <w:jc w:val="center"/>
              <w:rPr>
                <w:szCs w:val="21"/>
              </w:rPr>
            </w:pPr>
            <w:r>
              <w:rPr>
                <w:rFonts w:hint="eastAsia"/>
                <w:szCs w:val="21"/>
              </w:rPr>
              <w:t>25</w:t>
            </w:r>
          </w:p>
        </w:tc>
      </w:tr>
      <w:tr w:rsidR="00950727">
        <w:trPr>
          <w:trHeight w:val="20"/>
          <w:jc w:val="center"/>
        </w:trPr>
        <w:tc>
          <w:tcPr>
            <w:tcW w:w="465" w:type="dxa"/>
            <w:vMerge w:val="restart"/>
            <w:vAlign w:val="center"/>
          </w:tcPr>
          <w:p w:rsidR="00950727" w:rsidRDefault="00950727">
            <w:pPr>
              <w:tabs>
                <w:tab w:val="clear" w:pos="426"/>
              </w:tabs>
            </w:pPr>
          </w:p>
        </w:tc>
        <w:tc>
          <w:tcPr>
            <w:tcW w:w="464" w:type="dxa"/>
            <w:vAlign w:val="center"/>
          </w:tcPr>
          <w:p w:rsidR="00950727" w:rsidRDefault="00582D60">
            <w:pPr>
              <w:tabs>
                <w:tab w:val="clear" w:pos="426"/>
              </w:tabs>
              <w:spacing w:line="240" w:lineRule="auto"/>
              <w:jc w:val="center"/>
              <w:rPr>
                <w:szCs w:val="21"/>
              </w:rPr>
            </w:pPr>
            <w:r>
              <w:rPr>
                <w:rFonts w:hint="eastAsia"/>
                <w:szCs w:val="21"/>
              </w:rPr>
              <w:t>序号</w:t>
            </w:r>
          </w:p>
        </w:tc>
        <w:tc>
          <w:tcPr>
            <w:tcW w:w="1172" w:type="dxa"/>
            <w:vAlign w:val="center"/>
          </w:tcPr>
          <w:p w:rsidR="00950727" w:rsidRDefault="00582D60">
            <w:pPr>
              <w:tabs>
                <w:tab w:val="clear" w:pos="426"/>
              </w:tabs>
              <w:spacing w:line="240" w:lineRule="auto"/>
              <w:jc w:val="center"/>
              <w:rPr>
                <w:szCs w:val="21"/>
              </w:rPr>
            </w:pPr>
            <w:r>
              <w:rPr>
                <w:rFonts w:hint="eastAsia"/>
                <w:szCs w:val="21"/>
              </w:rPr>
              <w:t>评分因素</w:t>
            </w:r>
          </w:p>
        </w:tc>
        <w:tc>
          <w:tcPr>
            <w:tcW w:w="701" w:type="dxa"/>
            <w:vAlign w:val="center"/>
          </w:tcPr>
          <w:p w:rsidR="00950727" w:rsidRDefault="00582D60">
            <w:pPr>
              <w:tabs>
                <w:tab w:val="clear" w:pos="426"/>
              </w:tabs>
              <w:spacing w:line="240" w:lineRule="auto"/>
              <w:jc w:val="center"/>
              <w:rPr>
                <w:szCs w:val="21"/>
              </w:rPr>
            </w:pPr>
            <w:r>
              <w:rPr>
                <w:rFonts w:hint="eastAsia"/>
                <w:szCs w:val="21"/>
              </w:rPr>
              <w:t>分值</w:t>
            </w:r>
          </w:p>
        </w:tc>
        <w:tc>
          <w:tcPr>
            <w:tcW w:w="708" w:type="dxa"/>
            <w:vAlign w:val="center"/>
          </w:tcPr>
          <w:p w:rsidR="00950727" w:rsidRDefault="00582D60">
            <w:pPr>
              <w:tabs>
                <w:tab w:val="clear" w:pos="426"/>
              </w:tabs>
              <w:spacing w:line="240" w:lineRule="auto"/>
              <w:jc w:val="center"/>
              <w:rPr>
                <w:szCs w:val="21"/>
              </w:rPr>
            </w:pPr>
            <w:r>
              <w:rPr>
                <w:rFonts w:hint="eastAsia"/>
                <w:szCs w:val="21"/>
              </w:rPr>
              <w:t>评分方式</w:t>
            </w:r>
          </w:p>
        </w:tc>
        <w:tc>
          <w:tcPr>
            <w:tcW w:w="6060" w:type="dxa"/>
            <w:gridSpan w:val="2"/>
            <w:vAlign w:val="center"/>
          </w:tcPr>
          <w:p w:rsidR="00950727" w:rsidRDefault="00582D60">
            <w:pPr>
              <w:tabs>
                <w:tab w:val="clear" w:pos="426"/>
              </w:tabs>
              <w:spacing w:line="240" w:lineRule="auto"/>
              <w:jc w:val="center"/>
              <w:rPr>
                <w:szCs w:val="21"/>
              </w:rPr>
            </w:pPr>
            <w:r>
              <w:rPr>
                <w:rFonts w:hint="eastAsia"/>
                <w:szCs w:val="21"/>
              </w:rPr>
              <w:t>评分准则</w:t>
            </w:r>
          </w:p>
        </w:tc>
      </w:tr>
      <w:tr w:rsidR="00950727">
        <w:trPr>
          <w:trHeight w:val="20"/>
          <w:jc w:val="center"/>
        </w:trPr>
        <w:tc>
          <w:tcPr>
            <w:tcW w:w="465" w:type="dxa"/>
            <w:vMerge/>
            <w:vAlign w:val="center"/>
          </w:tcPr>
          <w:p w:rsidR="00950727" w:rsidRDefault="00950727">
            <w:pPr>
              <w:tabs>
                <w:tab w:val="clear" w:pos="426"/>
              </w:tabs>
            </w:pPr>
          </w:p>
        </w:tc>
        <w:tc>
          <w:tcPr>
            <w:tcW w:w="464" w:type="dxa"/>
            <w:vAlign w:val="center"/>
          </w:tcPr>
          <w:p w:rsidR="00950727" w:rsidRDefault="00950727">
            <w:pPr>
              <w:pStyle w:val="afffd"/>
              <w:numPr>
                <w:ilvl w:val="0"/>
                <w:numId w:val="23"/>
              </w:numPr>
              <w:spacing w:line="240" w:lineRule="auto"/>
              <w:ind w:firstLineChars="0"/>
              <w:jc w:val="center"/>
              <w:rPr>
                <w:szCs w:val="21"/>
              </w:rPr>
            </w:pPr>
          </w:p>
        </w:tc>
        <w:tc>
          <w:tcPr>
            <w:tcW w:w="1172" w:type="dxa"/>
            <w:vAlign w:val="center"/>
          </w:tcPr>
          <w:p w:rsidR="00950727" w:rsidRDefault="00582D60">
            <w:pPr>
              <w:tabs>
                <w:tab w:val="clear" w:pos="426"/>
              </w:tabs>
              <w:spacing w:line="240" w:lineRule="auto"/>
              <w:jc w:val="center"/>
              <w:rPr>
                <w:szCs w:val="21"/>
              </w:rPr>
            </w:pPr>
            <w:r>
              <w:rPr>
                <w:rFonts w:hint="eastAsia"/>
                <w:szCs w:val="21"/>
              </w:rPr>
              <w:t>商务条款偏离情况</w:t>
            </w:r>
          </w:p>
        </w:tc>
        <w:tc>
          <w:tcPr>
            <w:tcW w:w="701" w:type="dxa"/>
            <w:vAlign w:val="center"/>
          </w:tcPr>
          <w:p w:rsidR="00950727" w:rsidRDefault="00582D60">
            <w:pPr>
              <w:tabs>
                <w:tab w:val="clear" w:pos="426"/>
              </w:tabs>
              <w:spacing w:line="240" w:lineRule="auto"/>
              <w:jc w:val="center"/>
              <w:rPr>
                <w:szCs w:val="21"/>
              </w:rPr>
            </w:pPr>
            <w:r>
              <w:rPr>
                <w:rFonts w:hint="eastAsia"/>
                <w:szCs w:val="21"/>
              </w:rPr>
              <w:t>10</w:t>
            </w:r>
          </w:p>
        </w:tc>
        <w:tc>
          <w:tcPr>
            <w:tcW w:w="708" w:type="dxa"/>
            <w:vAlign w:val="center"/>
          </w:tcPr>
          <w:p w:rsidR="00950727" w:rsidRDefault="00582D60">
            <w:pPr>
              <w:tabs>
                <w:tab w:val="clear" w:pos="426"/>
              </w:tabs>
              <w:spacing w:line="240" w:lineRule="auto"/>
              <w:jc w:val="center"/>
              <w:rPr>
                <w:szCs w:val="21"/>
              </w:rPr>
            </w:pPr>
            <w:r>
              <w:rPr>
                <w:rFonts w:hint="eastAsia"/>
                <w:szCs w:val="21"/>
              </w:rPr>
              <w:t>专家评分</w:t>
            </w:r>
          </w:p>
        </w:tc>
        <w:tc>
          <w:tcPr>
            <w:tcW w:w="6060" w:type="dxa"/>
            <w:gridSpan w:val="2"/>
            <w:vAlign w:val="center"/>
          </w:tcPr>
          <w:p w:rsidR="00950727" w:rsidRDefault="00582D60">
            <w:pPr>
              <w:tabs>
                <w:tab w:val="clear" w:pos="426"/>
              </w:tabs>
              <w:spacing w:line="240" w:lineRule="auto"/>
              <w:jc w:val="left"/>
              <w:rPr>
                <w:b/>
                <w:bCs/>
                <w:szCs w:val="21"/>
              </w:rPr>
            </w:pPr>
            <w:r>
              <w:rPr>
                <w:rFonts w:hint="eastAsia"/>
                <w:b/>
                <w:bCs/>
                <w:szCs w:val="21"/>
              </w:rPr>
              <w:t>评分标准：</w:t>
            </w:r>
          </w:p>
          <w:p w:rsidR="00950727" w:rsidRDefault="00582D60">
            <w:pPr>
              <w:tabs>
                <w:tab w:val="clear" w:pos="426"/>
              </w:tabs>
              <w:spacing w:line="240" w:lineRule="auto"/>
              <w:jc w:val="left"/>
              <w:rPr>
                <w:szCs w:val="21"/>
              </w:rPr>
            </w:pPr>
            <w:r>
              <w:rPr>
                <w:rFonts w:hint="eastAsia"/>
                <w:szCs w:val="21"/>
              </w:rPr>
              <w:t>投标人应如实填写《商务条款偏离表》，评审委员会根据响应情况进行打分，全部满足要求的得</w:t>
            </w:r>
            <w:r>
              <w:rPr>
                <w:szCs w:val="21"/>
              </w:rPr>
              <w:t>100</w:t>
            </w:r>
            <w:r>
              <w:rPr>
                <w:rFonts w:hint="eastAsia"/>
                <w:szCs w:val="21"/>
              </w:rPr>
              <w:t>%</w:t>
            </w:r>
            <w:r>
              <w:rPr>
                <w:szCs w:val="21"/>
              </w:rPr>
              <w:t>分</w:t>
            </w:r>
            <w:r>
              <w:rPr>
                <w:rFonts w:hint="eastAsia"/>
                <w:szCs w:val="21"/>
              </w:rPr>
              <w:t>数</w:t>
            </w:r>
            <w:r>
              <w:rPr>
                <w:szCs w:val="21"/>
              </w:rPr>
              <w:t>，每负偏</w:t>
            </w:r>
            <w:r>
              <w:rPr>
                <w:rFonts w:hint="eastAsia"/>
                <w:szCs w:val="21"/>
              </w:rPr>
              <w:t>离一项扣2</w:t>
            </w:r>
            <w:r>
              <w:rPr>
                <w:szCs w:val="21"/>
              </w:rPr>
              <w:t>0</w:t>
            </w:r>
            <w:r>
              <w:rPr>
                <w:rFonts w:hint="eastAsia"/>
                <w:szCs w:val="21"/>
              </w:rPr>
              <w:t>%分数</w:t>
            </w:r>
            <w:r>
              <w:rPr>
                <w:szCs w:val="21"/>
              </w:rPr>
              <w:t>，扣完为止。</w:t>
            </w:r>
          </w:p>
        </w:tc>
      </w:tr>
      <w:tr w:rsidR="00950727">
        <w:trPr>
          <w:trHeight w:val="20"/>
          <w:jc w:val="center"/>
        </w:trPr>
        <w:tc>
          <w:tcPr>
            <w:tcW w:w="465" w:type="dxa"/>
            <w:vMerge/>
            <w:vAlign w:val="center"/>
          </w:tcPr>
          <w:p w:rsidR="00950727" w:rsidRDefault="00950727">
            <w:pPr>
              <w:keepNext/>
              <w:keepLines/>
              <w:tabs>
                <w:tab w:val="clear" w:pos="426"/>
              </w:tabs>
              <w:spacing w:before="260" w:after="260" w:line="240" w:lineRule="auto"/>
              <w:jc w:val="center"/>
              <w:outlineLvl w:val="2"/>
              <w:rPr>
                <w:szCs w:val="21"/>
              </w:rPr>
            </w:pPr>
            <w:bookmarkStart w:id="27" w:name="_Hlk24644042"/>
          </w:p>
        </w:tc>
        <w:tc>
          <w:tcPr>
            <w:tcW w:w="464" w:type="dxa"/>
            <w:vAlign w:val="center"/>
          </w:tcPr>
          <w:p w:rsidR="00950727" w:rsidRDefault="00950727">
            <w:pPr>
              <w:pStyle w:val="afffd"/>
              <w:numPr>
                <w:ilvl w:val="0"/>
                <w:numId w:val="23"/>
              </w:numPr>
              <w:spacing w:line="240" w:lineRule="auto"/>
              <w:ind w:firstLineChars="0"/>
              <w:jc w:val="center"/>
              <w:rPr>
                <w:szCs w:val="21"/>
              </w:rPr>
            </w:pPr>
          </w:p>
        </w:tc>
        <w:tc>
          <w:tcPr>
            <w:tcW w:w="1172" w:type="dxa"/>
            <w:vAlign w:val="center"/>
          </w:tcPr>
          <w:p w:rsidR="00950727" w:rsidRDefault="00582D60">
            <w:pPr>
              <w:tabs>
                <w:tab w:val="clear" w:pos="426"/>
              </w:tabs>
              <w:spacing w:line="240" w:lineRule="auto"/>
              <w:jc w:val="center"/>
              <w:rPr>
                <w:szCs w:val="21"/>
              </w:rPr>
            </w:pPr>
            <w:r>
              <w:rPr>
                <w:rFonts w:hint="eastAsia"/>
                <w:szCs w:val="21"/>
              </w:rPr>
              <w:t>服务响应</w:t>
            </w:r>
          </w:p>
          <w:p w:rsidR="00950727" w:rsidRDefault="00582D60">
            <w:pPr>
              <w:tabs>
                <w:tab w:val="clear" w:pos="426"/>
              </w:tabs>
              <w:spacing w:line="240" w:lineRule="auto"/>
              <w:jc w:val="center"/>
              <w:rPr>
                <w:szCs w:val="21"/>
              </w:rPr>
            </w:pPr>
            <w:r>
              <w:rPr>
                <w:rFonts w:hint="eastAsia"/>
                <w:szCs w:val="21"/>
              </w:rPr>
              <w:t>时间</w:t>
            </w:r>
          </w:p>
        </w:tc>
        <w:tc>
          <w:tcPr>
            <w:tcW w:w="701" w:type="dxa"/>
            <w:vAlign w:val="center"/>
          </w:tcPr>
          <w:p w:rsidR="00950727" w:rsidRDefault="00582D60">
            <w:pPr>
              <w:tabs>
                <w:tab w:val="clear" w:pos="426"/>
              </w:tabs>
              <w:spacing w:line="240" w:lineRule="auto"/>
              <w:jc w:val="center"/>
              <w:rPr>
                <w:szCs w:val="21"/>
              </w:rPr>
            </w:pPr>
            <w:r>
              <w:rPr>
                <w:szCs w:val="21"/>
              </w:rPr>
              <w:t>5</w:t>
            </w:r>
          </w:p>
        </w:tc>
        <w:tc>
          <w:tcPr>
            <w:tcW w:w="708" w:type="dxa"/>
            <w:vAlign w:val="center"/>
          </w:tcPr>
          <w:p w:rsidR="00950727" w:rsidRDefault="00582D60">
            <w:pPr>
              <w:tabs>
                <w:tab w:val="clear" w:pos="426"/>
              </w:tabs>
              <w:spacing w:line="240" w:lineRule="auto"/>
              <w:jc w:val="center"/>
              <w:rPr>
                <w:szCs w:val="21"/>
              </w:rPr>
            </w:pPr>
            <w:r>
              <w:rPr>
                <w:rFonts w:hint="eastAsia"/>
                <w:szCs w:val="21"/>
              </w:rPr>
              <w:t>专家评分</w:t>
            </w:r>
          </w:p>
        </w:tc>
        <w:tc>
          <w:tcPr>
            <w:tcW w:w="6060" w:type="dxa"/>
            <w:gridSpan w:val="2"/>
            <w:vAlign w:val="center"/>
          </w:tcPr>
          <w:p w:rsidR="00950727" w:rsidRDefault="00582D60">
            <w:pPr>
              <w:tabs>
                <w:tab w:val="clear" w:pos="426"/>
              </w:tabs>
              <w:spacing w:line="240" w:lineRule="auto"/>
              <w:jc w:val="left"/>
              <w:rPr>
                <w:b/>
                <w:bCs/>
                <w:szCs w:val="21"/>
              </w:rPr>
            </w:pPr>
            <w:r>
              <w:rPr>
                <w:rFonts w:hint="eastAsia"/>
                <w:b/>
                <w:bCs/>
                <w:szCs w:val="21"/>
              </w:rPr>
              <w:t>评分标准：</w:t>
            </w:r>
          </w:p>
          <w:p w:rsidR="00950727" w:rsidRDefault="00582D60">
            <w:pPr>
              <w:pStyle w:val="Default"/>
              <w:spacing w:line="240" w:lineRule="auto"/>
              <w:rPr>
                <w:sz w:val="21"/>
                <w:szCs w:val="21"/>
              </w:rPr>
            </w:pPr>
            <w:r>
              <w:rPr>
                <w:rFonts w:hint="eastAsia"/>
                <w:sz w:val="21"/>
                <w:szCs w:val="21"/>
              </w:rPr>
              <w:t>投标人接到采购人通知</w:t>
            </w:r>
            <w:r>
              <w:rPr>
                <w:sz w:val="21"/>
                <w:szCs w:val="21"/>
              </w:rPr>
              <w:t>4小时（含）内提供服务，得5分；</w:t>
            </w:r>
          </w:p>
          <w:p w:rsidR="00950727" w:rsidRDefault="00582D60">
            <w:pPr>
              <w:pStyle w:val="Default"/>
              <w:spacing w:line="240" w:lineRule="auto"/>
              <w:rPr>
                <w:sz w:val="21"/>
                <w:szCs w:val="21"/>
              </w:rPr>
            </w:pPr>
            <w:r>
              <w:rPr>
                <w:rFonts w:hint="eastAsia"/>
                <w:sz w:val="21"/>
                <w:szCs w:val="21"/>
              </w:rPr>
              <w:t>投标人接到采购人通知</w:t>
            </w:r>
            <w:r>
              <w:rPr>
                <w:sz w:val="21"/>
                <w:szCs w:val="21"/>
              </w:rPr>
              <w:t>6小时（含）内提供服务，得3分；</w:t>
            </w:r>
          </w:p>
          <w:p w:rsidR="00950727" w:rsidRDefault="00582D60">
            <w:pPr>
              <w:pStyle w:val="Default"/>
              <w:spacing w:line="240" w:lineRule="auto"/>
              <w:rPr>
                <w:sz w:val="21"/>
                <w:szCs w:val="21"/>
              </w:rPr>
            </w:pPr>
            <w:r>
              <w:rPr>
                <w:rFonts w:hint="eastAsia"/>
                <w:sz w:val="21"/>
                <w:szCs w:val="21"/>
              </w:rPr>
              <w:t>投标人接到采购人通知</w:t>
            </w:r>
            <w:r>
              <w:rPr>
                <w:sz w:val="21"/>
                <w:szCs w:val="21"/>
              </w:rPr>
              <w:t>12小时（含）内提供服务，得1分；</w:t>
            </w:r>
          </w:p>
          <w:p w:rsidR="00950727" w:rsidRDefault="00582D60">
            <w:pPr>
              <w:pStyle w:val="Default"/>
              <w:spacing w:line="240" w:lineRule="auto"/>
              <w:rPr>
                <w:sz w:val="21"/>
                <w:szCs w:val="21"/>
              </w:rPr>
            </w:pPr>
            <w:r>
              <w:rPr>
                <w:rFonts w:hint="eastAsia"/>
                <w:sz w:val="21"/>
                <w:szCs w:val="21"/>
              </w:rPr>
              <w:t>其他情况，不得分。</w:t>
            </w:r>
          </w:p>
          <w:p w:rsidR="00950727" w:rsidRDefault="00582D60">
            <w:pPr>
              <w:tabs>
                <w:tab w:val="clear" w:pos="426"/>
              </w:tabs>
              <w:spacing w:line="240" w:lineRule="auto"/>
              <w:jc w:val="left"/>
              <w:rPr>
                <w:b/>
                <w:bCs/>
                <w:szCs w:val="21"/>
              </w:rPr>
            </w:pPr>
            <w:r>
              <w:rPr>
                <w:rFonts w:hint="eastAsia"/>
                <w:b/>
                <w:bCs/>
                <w:szCs w:val="21"/>
              </w:rPr>
              <w:t>证明文件：</w:t>
            </w:r>
          </w:p>
          <w:p w:rsidR="00950727" w:rsidRDefault="00582D60">
            <w:pPr>
              <w:pStyle w:val="Default"/>
              <w:spacing w:line="240" w:lineRule="auto"/>
              <w:rPr>
                <w:szCs w:val="21"/>
              </w:rPr>
            </w:pPr>
            <w:r>
              <w:rPr>
                <w:rFonts w:hint="eastAsia"/>
                <w:sz w:val="21"/>
                <w:szCs w:val="21"/>
              </w:rPr>
              <w:t>提供服务响应时间承诺（格式自拟）及到场时间的保障方案作为证明材料，专家应对到场时间的保障方案作的合理性进行判断，若判断为不合理，此项不得分。</w:t>
            </w:r>
          </w:p>
        </w:tc>
      </w:tr>
      <w:tr w:rsidR="00950727">
        <w:trPr>
          <w:trHeight w:val="20"/>
          <w:jc w:val="center"/>
        </w:trPr>
        <w:tc>
          <w:tcPr>
            <w:tcW w:w="465" w:type="dxa"/>
            <w:vMerge/>
            <w:vAlign w:val="center"/>
          </w:tcPr>
          <w:p w:rsidR="00950727" w:rsidRDefault="00950727">
            <w:pPr>
              <w:keepNext/>
              <w:keepLines/>
              <w:tabs>
                <w:tab w:val="clear" w:pos="426"/>
              </w:tabs>
              <w:spacing w:before="260" w:after="260" w:line="240" w:lineRule="auto"/>
              <w:jc w:val="center"/>
              <w:outlineLvl w:val="2"/>
              <w:rPr>
                <w:szCs w:val="21"/>
              </w:rPr>
            </w:pPr>
          </w:p>
        </w:tc>
        <w:tc>
          <w:tcPr>
            <w:tcW w:w="464" w:type="dxa"/>
            <w:vAlign w:val="center"/>
          </w:tcPr>
          <w:p w:rsidR="00950727" w:rsidRDefault="00950727">
            <w:pPr>
              <w:pStyle w:val="afffd"/>
              <w:numPr>
                <w:ilvl w:val="0"/>
                <w:numId w:val="23"/>
              </w:numPr>
              <w:spacing w:line="240" w:lineRule="auto"/>
              <w:ind w:firstLineChars="0"/>
              <w:jc w:val="center"/>
              <w:rPr>
                <w:szCs w:val="21"/>
              </w:rPr>
            </w:pPr>
          </w:p>
        </w:tc>
        <w:tc>
          <w:tcPr>
            <w:tcW w:w="1172" w:type="dxa"/>
            <w:vAlign w:val="center"/>
          </w:tcPr>
          <w:p w:rsidR="00950727" w:rsidRDefault="00582D60">
            <w:pPr>
              <w:tabs>
                <w:tab w:val="clear" w:pos="426"/>
              </w:tabs>
              <w:spacing w:line="240" w:lineRule="auto"/>
              <w:jc w:val="center"/>
              <w:rPr>
                <w:szCs w:val="21"/>
              </w:rPr>
            </w:pPr>
            <w:r>
              <w:rPr>
                <w:rFonts w:hint="eastAsia"/>
                <w:szCs w:val="21"/>
              </w:rPr>
              <w:t>同类业绩</w:t>
            </w:r>
          </w:p>
        </w:tc>
        <w:tc>
          <w:tcPr>
            <w:tcW w:w="701" w:type="dxa"/>
            <w:vAlign w:val="center"/>
          </w:tcPr>
          <w:p w:rsidR="00950727" w:rsidRDefault="00582D60">
            <w:pPr>
              <w:tabs>
                <w:tab w:val="clear" w:pos="426"/>
              </w:tabs>
              <w:spacing w:line="240" w:lineRule="auto"/>
              <w:jc w:val="center"/>
              <w:rPr>
                <w:szCs w:val="21"/>
              </w:rPr>
            </w:pPr>
            <w:r>
              <w:rPr>
                <w:rFonts w:hint="eastAsia"/>
                <w:szCs w:val="21"/>
              </w:rPr>
              <w:t>5</w:t>
            </w:r>
          </w:p>
        </w:tc>
        <w:tc>
          <w:tcPr>
            <w:tcW w:w="708" w:type="dxa"/>
            <w:vAlign w:val="center"/>
          </w:tcPr>
          <w:p w:rsidR="00950727" w:rsidRDefault="00582D60">
            <w:pPr>
              <w:tabs>
                <w:tab w:val="clear" w:pos="426"/>
              </w:tabs>
              <w:spacing w:line="240" w:lineRule="auto"/>
              <w:jc w:val="center"/>
              <w:rPr>
                <w:szCs w:val="21"/>
              </w:rPr>
            </w:pPr>
            <w:r>
              <w:rPr>
                <w:rFonts w:hint="eastAsia"/>
                <w:szCs w:val="21"/>
              </w:rPr>
              <w:t>专家评分</w:t>
            </w:r>
          </w:p>
        </w:tc>
        <w:tc>
          <w:tcPr>
            <w:tcW w:w="6060" w:type="dxa"/>
            <w:gridSpan w:val="2"/>
            <w:vAlign w:val="center"/>
          </w:tcPr>
          <w:p w:rsidR="00950727" w:rsidRDefault="00582D60">
            <w:pPr>
              <w:tabs>
                <w:tab w:val="clear" w:pos="426"/>
              </w:tabs>
              <w:spacing w:line="240" w:lineRule="auto"/>
              <w:jc w:val="left"/>
              <w:rPr>
                <w:b/>
                <w:bCs/>
                <w:szCs w:val="21"/>
              </w:rPr>
            </w:pPr>
            <w:r>
              <w:rPr>
                <w:rFonts w:hint="eastAsia"/>
                <w:b/>
                <w:bCs/>
                <w:szCs w:val="21"/>
              </w:rPr>
              <w:t>评分标准：</w:t>
            </w:r>
          </w:p>
          <w:p w:rsidR="00950727" w:rsidRDefault="00582D60">
            <w:pPr>
              <w:tabs>
                <w:tab w:val="clear" w:pos="426"/>
              </w:tabs>
              <w:spacing w:line="240" w:lineRule="auto"/>
              <w:jc w:val="left"/>
              <w:rPr>
                <w:szCs w:val="21"/>
              </w:rPr>
            </w:pPr>
            <w:r>
              <w:rPr>
                <w:szCs w:val="21"/>
              </w:rPr>
              <w:t>2016年1月1日至本项目投标截止之日（以</w:t>
            </w:r>
            <w:r>
              <w:rPr>
                <w:rFonts w:hint="eastAsia"/>
                <w:szCs w:val="21"/>
              </w:rPr>
              <w:t>合同签订时间为准），投标人每提供</w:t>
            </w:r>
            <w:r>
              <w:rPr>
                <w:szCs w:val="21"/>
              </w:rPr>
              <w:t>1个</w:t>
            </w:r>
            <w:r>
              <w:rPr>
                <w:rFonts w:hint="eastAsia"/>
                <w:szCs w:val="21"/>
              </w:rPr>
              <w:t>同类业绩的得</w:t>
            </w:r>
            <w:r>
              <w:rPr>
                <w:szCs w:val="21"/>
              </w:rPr>
              <w:t>20</w:t>
            </w:r>
            <w:r>
              <w:rPr>
                <w:rFonts w:hint="eastAsia"/>
                <w:szCs w:val="21"/>
              </w:rPr>
              <w:t>%</w:t>
            </w:r>
            <w:r>
              <w:rPr>
                <w:szCs w:val="21"/>
              </w:rPr>
              <w:t>分</w:t>
            </w:r>
            <w:r>
              <w:rPr>
                <w:rFonts w:hint="eastAsia"/>
                <w:szCs w:val="21"/>
              </w:rPr>
              <w:t>数</w:t>
            </w:r>
            <w:r>
              <w:rPr>
                <w:szCs w:val="21"/>
              </w:rPr>
              <w:t>，最高</w:t>
            </w:r>
            <w:r>
              <w:rPr>
                <w:rFonts w:hint="eastAsia"/>
                <w:szCs w:val="21"/>
              </w:rPr>
              <w:t>得</w:t>
            </w:r>
            <w:r>
              <w:rPr>
                <w:szCs w:val="21"/>
              </w:rPr>
              <w:t>100</w:t>
            </w:r>
            <w:r>
              <w:rPr>
                <w:rFonts w:hint="eastAsia"/>
                <w:szCs w:val="21"/>
              </w:rPr>
              <w:t>%</w:t>
            </w:r>
            <w:r>
              <w:rPr>
                <w:szCs w:val="21"/>
              </w:rPr>
              <w:t>分</w:t>
            </w:r>
            <w:r>
              <w:rPr>
                <w:rFonts w:hint="eastAsia"/>
                <w:szCs w:val="21"/>
              </w:rPr>
              <w:t>数</w:t>
            </w:r>
            <w:r>
              <w:rPr>
                <w:szCs w:val="21"/>
              </w:rPr>
              <w:t>。</w:t>
            </w:r>
          </w:p>
          <w:p w:rsidR="00950727" w:rsidRDefault="00950727">
            <w:pPr>
              <w:tabs>
                <w:tab w:val="clear" w:pos="426"/>
              </w:tabs>
              <w:spacing w:line="240" w:lineRule="auto"/>
              <w:jc w:val="left"/>
              <w:rPr>
                <w:szCs w:val="21"/>
              </w:rPr>
            </w:pPr>
          </w:p>
          <w:p w:rsidR="00950727" w:rsidRDefault="00582D60">
            <w:pPr>
              <w:tabs>
                <w:tab w:val="clear" w:pos="426"/>
              </w:tabs>
              <w:spacing w:line="240" w:lineRule="auto"/>
              <w:jc w:val="left"/>
              <w:rPr>
                <w:b/>
                <w:bCs/>
                <w:szCs w:val="21"/>
              </w:rPr>
            </w:pPr>
            <w:r>
              <w:rPr>
                <w:rFonts w:hint="eastAsia"/>
                <w:b/>
                <w:bCs/>
                <w:szCs w:val="21"/>
              </w:rPr>
              <w:t>证明文件：</w:t>
            </w:r>
          </w:p>
          <w:p w:rsidR="00950727" w:rsidRDefault="00582D60">
            <w:pPr>
              <w:tabs>
                <w:tab w:val="clear" w:pos="426"/>
              </w:tabs>
              <w:spacing w:line="240" w:lineRule="auto"/>
              <w:jc w:val="left"/>
              <w:rPr>
                <w:szCs w:val="21"/>
              </w:rPr>
            </w:pPr>
            <w:r>
              <w:rPr>
                <w:rFonts w:hint="eastAsia"/>
                <w:szCs w:val="21"/>
              </w:rPr>
              <w:t>（1）</w:t>
            </w:r>
            <w:r>
              <w:rPr>
                <w:szCs w:val="21"/>
              </w:rPr>
              <w:t>提供</w:t>
            </w:r>
            <w:r>
              <w:rPr>
                <w:rFonts w:hint="eastAsia"/>
                <w:szCs w:val="21"/>
              </w:rPr>
              <w:t>合同关键页或验收报告复印件，未提供或提供的不符合或提供不清晰导致无法判断的均不得分）</w:t>
            </w:r>
          </w:p>
          <w:p w:rsidR="00950727" w:rsidRDefault="00582D60">
            <w:pPr>
              <w:tabs>
                <w:tab w:val="clear" w:pos="426"/>
              </w:tabs>
              <w:spacing w:line="240" w:lineRule="auto"/>
              <w:jc w:val="left"/>
              <w:rPr>
                <w:szCs w:val="21"/>
              </w:rPr>
            </w:pPr>
            <w:r>
              <w:rPr>
                <w:rFonts w:hint="eastAsia"/>
                <w:szCs w:val="21"/>
              </w:rPr>
              <w:t>（2）</w:t>
            </w:r>
            <w:r>
              <w:rPr>
                <w:rFonts w:hint="eastAsia"/>
                <w:kern w:val="2"/>
                <w:szCs w:val="21"/>
              </w:rPr>
              <w:t>评分中若出现未提供证明资料或凭所提供资料无法判断是否得分的情形，一律按不得分处理。</w:t>
            </w:r>
          </w:p>
        </w:tc>
      </w:tr>
      <w:tr w:rsidR="00950727">
        <w:trPr>
          <w:trHeight w:val="20"/>
          <w:jc w:val="center"/>
        </w:trPr>
        <w:tc>
          <w:tcPr>
            <w:tcW w:w="465" w:type="dxa"/>
            <w:vMerge/>
            <w:vAlign w:val="center"/>
          </w:tcPr>
          <w:p w:rsidR="00950727" w:rsidRDefault="00950727">
            <w:pPr>
              <w:keepNext/>
              <w:keepLines/>
              <w:tabs>
                <w:tab w:val="clear" w:pos="426"/>
              </w:tabs>
              <w:spacing w:before="260" w:after="260" w:line="240" w:lineRule="auto"/>
              <w:outlineLvl w:val="2"/>
              <w:rPr>
                <w:szCs w:val="21"/>
              </w:rPr>
            </w:pPr>
          </w:p>
        </w:tc>
        <w:tc>
          <w:tcPr>
            <w:tcW w:w="464" w:type="dxa"/>
            <w:vAlign w:val="center"/>
          </w:tcPr>
          <w:p w:rsidR="00950727" w:rsidRDefault="00950727">
            <w:pPr>
              <w:pStyle w:val="afffd"/>
              <w:numPr>
                <w:ilvl w:val="0"/>
                <w:numId w:val="23"/>
              </w:numPr>
              <w:spacing w:line="240" w:lineRule="auto"/>
              <w:ind w:firstLineChars="0"/>
              <w:jc w:val="center"/>
              <w:rPr>
                <w:color w:val="FF0000"/>
                <w:szCs w:val="21"/>
              </w:rPr>
            </w:pPr>
          </w:p>
        </w:tc>
        <w:tc>
          <w:tcPr>
            <w:tcW w:w="1172" w:type="dxa"/>
            <w:vAlign w:val="center"/>
          </w:tcPr>
          <w:p w:rsidR="00950727" w:rsidRDefault="00582D60">
            <w:pPr>
              <w:tabs>
                <w:tab w:val="clear" w:pos="426"/>
              </w:tabs>
              <w:spacing w:line="240" w:lineRule="auto"/>
              <w:jc w:val="center"/>
              <w:rPr>
                <w:color w:val="FF0000"/>
                <w:szCs w:val="21"/>
              </w:rPr>
            </w:pPr>
            <w:r>
              <w:rPr>
                <w:rFonts w:hint="eastAsia"/>
                <w:color w:val="FF0000"/>
                <w:szCs w:val="21"/>
              </w:rPr>
              <w:t>履约评价</w:t>
            </w:r>
          </w:p>
        </w:tc>
        <w:tc>
          <w:tcPr>
            <w:tcW w:w="701" w:type="dxa"/>
            <w:vAlign w:val="center"/>
          </w:tcPr>
          <w:p w:rsidR="00950727" w:rsidRDefault="00582D60">
            <w:pPr>
              <w:tabs>
                <w:tab w:val="clear" w:pos="426"/>
              </w:tabs>
              <w:spacing w:line="240" w:lineRule="auto"/>
              <w:jc w:val="center"/>
              <w:rPr>
                <w:color w:val="FF0000"/>
                <w:szCs w:val="21"/>
              </w:rPr>
            </w:pPr>
            <w:r>
              <w:rPr>
                <w:rFonts w:hint="eastAsia"/>
                <w:color w:val="FF0000"/>
                <w:szCs w:val="21"/>
              </w:rPr>
              <w:t>5</w:t>
            </w:r>
          </w:p>
        </w:tc>
        <w:tc>
          <w:tcPr>
            <w:tcW w:w="708" w:type="dxa"/>
            <w:vAlign w:val="center"/>
          </w:tcPr>
          <w:p w:rsidR="00950727" w:rsidRDefault="00582D60">
            <w:pPr>
              <w:tabs>
                <w:tab w:val="clear" w:pos="426"/>
              </w:tabs>
              <w:spacing w:line="240" w:lineRule="auto"/>
              <w:jc w:val="center"/>
              <w:rPr>
                <w:color w:val="FF0000"/>
                <w:szCs w:val="21"/>
              </w:rPr>
            </w:pPr>
            <w:r>
              <w:rPr>
                <w:rFonts w:hint="eastAsia"/>
                <w:color w:val="FF0000"/>
                <w:szCs w:val="21"/>
              </w:rPr>
              <w:t>专家评分</w:t>
            </w:r>
          </w:p>
        </w:tc>
        <w:tc>
          <w:tcPr>
            <w:tcW w:w="6060" w:type="dxa"/>
            <w:gridSpan w:val="2"/>
            <w:vAlign w:val="center"/>
          </w:tcPr>
          <w:p w:rsidR="00950727" w:rsidRDefault="00582D60">
            <w:pPr>
              <w:tabs>
                <w:tab w:val="clear" w:pos="426"/>
              </w:tabs>
              <w:spacing w:line="240" w:lineRule="auto"/>
              <w:jc w:val="left"/>
              <w:rPr>
                <w:b/>
                <w:bCs/>
                <w:color w:val="FF0000"/>
                <w:szCs w:val="21"/>
              </w:rPr>
            </w:pPr>
            <w:r>
              <w:rPr>
                <w:rFonts w:hint="eastAsia"/>
                <w:b/>
                <w:bCs/>
                <w:color w:val="FF0000"/>
                <w:szCs w:val="21"/>
              </w:rPr>
              <w:t>评分标准：</w:t>
            </w:r>
          </w:p>
          <w:p w:rsidR="00950727" w:rsidRDefault="00582D60">
            <w:pPr>
              <w:tabs>
                <w:tab w:val="clear" w:pos="426"/>
              </w:tabs>
              <w:spacing w:line="240" w:lineRule="auto"/>
              <w:jc w:val="left"/>
              <w:rPr>
                <w:bCs/>
                <w:color w:val="FF0000"/>
                <w:szCs w:val="21"/>
              </w:rPr>
            </w:pPr>
            <w:r>
              <w:rPr>
                <w:rFonts w:hint="eastAsia"/>
                <w:bCs/>
                <w:color w:val="FF0000"/>
                <w:szCs w:val="21"/>
              </w:rPr>
              <w:t>投标人需提供与单位采购方合作后，单位采购方给予的履约评价，</w:t>
            </w:r>
            <w:r>
              <w:rPr>
                <w:rFonts w:hint="eastAsia"/>
                <w:color w:val="FF0000"/>
                <w:szCs w:val="21"/>
              </w:rPr>
              <w:t>投标人每提供</w:t>
            </w:r>
            <w:r>
              <w:rPr>
                <w:color w:val="FF0000"/>
                <w:szCs w:val="21"/>
              </w:rPr>
              <w:t>1</w:t>
            </w:r>
            <w:r>
              <w:rPr>
                <w:rFonts w:hint="eastAsia"/>
                <w:color w:val="FF0000"/>
                <w:szCs w:val="21"/>
              </w:rPr>
              <w:t>份履约评价的得</w:t>
            </w:r>
            <w:r>
              <w:rPr>
                <w:color w:val="FF0000"/>
                <w:szCs w:val="21"/>
              </w:rPr>
              <w:t>20</w:t>
            </w:r>
            <w:r>
              <w:rPr>
                <w:rFonts w:hint="eastAsia"/>
                <w:color w:val="FF0000"/>
                <w:szCs w:val="21"/>
              </w:rPr>
              <w:t>%</w:t>
            </w:r>
            <w:r>
              <w:rPr>
                <w:color w:val="FF0000"/>
                <w:szCs w:val="21"/>
              </w:rPr>
              <w:t>分</w:t>
            </w:r>
            <w:r>
              <w:rPr>
                <w:rFonts w:hint="eastAsia"/>
                <w:color w:val="FF0000"/>
                <w:szCs w:val="21"/>
              </w:rPr>
              <w:t>数</w:t>
            </w:r>
            <w:r>
              <w:rPr>
                <w:color w:val="FF0000"/>
                <w:szCs w:val="21"/>
              </w:rPr>
              <w:t>，最高</w:t>
            </w:r>
            <w:r>
              <w:rPr>
                <w:rFonts w:hint="eastAsia"/>
                <w:color w:val="FF0000"/>
                <w:szCs w:val="21"/>
              </w:rPr>
              <w:t>得</w:t>
            </w:r>
            <w:r>
              <w:rPr>
                <w:color w:val="FF0000"/>
                <w:szCs w:val="21"/>
              </w:rPr>
              <w:t>100</w:t>
            </w:r>
            <w:r>
              <w:rPr>
                <w:rFonts w:hint="eastAsia"/>
                <w:color w:val="FF0000"/>
                <w:szCs w:val="21"/>
              </w:rPr>
              <w:t>%</w:t>
            </w:r>
            <w:r>
              <w:rPr>
                <w:color w:val="FF0000"/>
                <w:szCs w:val="21"/>
              </w:rPr>
              <w:t>分</w:t>
            </w:r>
            <w:r>
              <w:rPr>
                <w:rFonts w:hint="eastAsia"/>
                <w:color w:val="FF0000"/>
                <w:szCs w:val="21"/>
              </w:rPr>
              <w:t>数</w:t>
            </w:r>
            <w:r>
              <w:rPr>
                <w:color w:val="FF0000"/>
                <w:szCs w:val="21"/>
              </w:rPr>
              <w:t>。</w:t>
            </w:r>
          </w:p>
          <w:p w:rsidR="00950727" w:rsidRDefault="00582D60">
            <w:pPr>
              <w:tabs>
                <w:tab w:val="clear" w:pos="426"/>
              </w:tabs>
              <w:spacing w:line="240" w:lineRule="auto"/>
              <w:jc w:val="left"/>
              <w:rPr>
                <w:b/>
                <w:bCs/>
                <w:color w:val="FF0000"/>
                <w:szCs w:val="21"/>
              </w:rPr>
            </w:pPr>
            <w:r>
              <w:rPr>
                <w:rFonts w:hint="eastAsia"/>
                <w:b/>
                <w:bCs/>
                <w:color w:val="FF0000"/>
                <w:szCs w:val="21"/>
              </w:rPr>
              <w:t>证明文件：</w:t>
            </w:r>
          </w:p>
          <w:p w:rsidR="00950727" w:rsidRDefault="00582D60">
            <w:pPr>
              <w:tabs>
                <w:tab w:val="clear" w:pos="426"/>
              </w:tabs>
              <w:spacing w:line="240" w:lineRule="auto"/>
              <w:jc w:val="left"/>
              <w:rPr>
                <w:color w:val="FF0000"/>
                <w:szCs w:val="21"/>
              </w:rPr>
            </w:pPr>
            <w:r>
              <w:rPr>
                <w:rFonts w:hint="eastAsia"/>
                <w:color w:val="FF0000"/>
                <w:szCs w:val="21"/>
              </w:rPr>
              <w:t>1）</w:t>
            </w:r>
            <w:r>
              <w:rPr>
                <w:color w:val="FF0000"/>
                <w:szCs w:val="21"/>
              </w:rPr>
              <w:t>提供</w:t>
            </w:r>
            <w:r>
              <w:rPr>
                <w:rFonts w:hint="eastAsia"/>
                <w:color w:val="FF0000"/>
                <w:szCs w:val="21"/>
              </w:rPr>
              <w:t>履约评价表复印件，未提供或提供的不符合或提供不清晰导致无法判断的均不得分）</w:t>
            </w:r>
          </w:p>
          <w:p w:rsidR="00950727" w:rsidRDefault="00582D60">
            <w:pPr>
              <w:tabs>
                <w:tab w:val="clear" w:pos="426"/>
              </w:tabs>
              <w:spacing w:line="240" w:lineRule="auto"/>
              <w:jc w:val="left"/>
              <w:rPr>
                <w:bCs/>
                <w:color w:val="FF0000"/>
                <w:szCs w:val="21"/>
              </w:rPr>
            </w:pPr>
            <w:r>
              <w:rPr>
                <w:rFonts w:hint="eastAsia"/>
                <w:color w:val="FF0000"/>
                <w:szCs w:val="21"/>
              </w:rPr>
              <w:t>（2）</w:t>
            </w:r>
            <w:r>
              <w:rPr>
                <w:rFonts w:hint="eastAsia"/>
                <w:color w:val="FF0000"/>
                <w:kern w:val="2"/>
                <w:szCs w:val="21"/>
              </w:rPr>
              <w:t>评分中若出现未提供证明资料或凭所提供资料无法判断是否得分的情形，一律按不得分处理。</w:t>
            </w:r>
          </w:p>
        </w:tc>
      </w:tr>
      <w:bookmarkEnd w:id="27"/>
      <w:tr w:rsidR="00950727">
        <w:trPr>
          <w:trHeight w:val="20"/>
          <w:jc w:val="center"/>
        </w:trPr>
        <w:tc>
          <w:tcPr>
            <w:tcW w:w="465" w:type="dxa"/>
            <w:vAlign w:val="center"/>
          </w:tcPr>
          <w:p w:rsidR="00950727" w:rsidRDefault="00582D60">
            <w:pPr>
              <w:tabs>
                <w:tab w:val="clear" w:pos="426"/>
              </w:tabs>
              <w:spacing w:line="240" w:lineRule="auto"/>
              <w:jc w:val="center"/>
              <w:rPr>
                <w:szCs w:val="21"/>
              </w:rPr>
            </w:pPr>
            <w:r>
              <w:rPr>
                <w:rFonts w:hint="eastAsia"/>
                <w:szCs w:val="21"/>
              </w:rPr>
              <w:t>3</w:t>
            </w:r>
          </w:p>
        </w:tc>
        <w:tc>
          <w:tcPr>
            <w:tcW w:w="3045" w:type="dxa"/>
            <w:gridSpan w:val="4"/>
            <w:vAlign w:val="center"/>
          </w:tcPr>
          <w:p w:rsidR="00950727" w:rsidRDefault="00582D60">
            <w:pPr>
              <w:tabs>
                <w:tab w:val="clear" w:pos="426"/>
              </w:tabs>
              <w:spacing w:line="240" w:lineRule="auto"/>
              <w:jc w:val="center"/>
              <w:rPr>
                <w:szCs w:val="21"/>
              </w:rPr>
            </w:pPr>
            <w:r>
              <w:rPr>
                <w:rFonts w:hint="eastAsia"/>
                <w:szCs w:val="21"/>
              </w:rPr>
              <w:t>诚信部分</w:t>
            </w:r>
          </w:p>
        </w:tc>
        <w:tc>
          <w:tcPr>
            <w:tcW w:w="6060" w:type="dxa"/>
            <w:gridSpan w:val="2"/>
            <w:vAlign w:val="center"/>
          </w:tcPr>
          <w:p w:rsidR="00950727" w:rsidRDefault="00582D60">
            <w:pPr>
              <w:tabs>
                <w:tab w:val="clear" w:pos="426"/>
              </w:tabs>
              <w:spacing w:line="240" w:lineRule="auto"/>
              <w:jc w:val="center"/>
              <w:rPr>
                <w:rFonts w:cs="Times New Roman"/>
                <w:kern w:val="2"/>
                <w:szCs w:val="21"/>
              </w:rPr>
            </w:pPr>
            <w:r>
              <w:rPr>
                <w:rFonts w:cs="Times New Roman" w:hint="eastAsia"/>
                <w:kern w:val="2"/>
                <w:szCs w:val="21"/>
              </w:rPr>
              <w:t>5</w:t>
            </w:r>
          </w:p>
        </w:tc>
      </w:tr>
      <w:tr w:rsidR="00950727">
        <w:trPr>
          <w:trHeight w:val="20"/>
          <w:jc w:val="center"/>
        </w:trPr>
        <w:tc>
          <w:tcPr>
            <w:tcW w:w="465" w:type="dxa"/>
            <w:vMerge w:val="restart"/>
            <w:vAlign w:val="center"/>
          </w:tcPr>
          <w:p w:rsidR="00950727" w:rsidRDefault="00950727">
            <w:pPr>
              <w:tabs>
                <w:tab w:val="clear" w:pos="426"/>
              </w:tabs>
              <w:spacing w:line="240" w:lineRule="auto"/>
              <w:jc w:val="center"/>
              <w:rPr>
                <w:szCs w:val="21"/>
              </w:rPr>
            </w:pPr>
          </w:p>
        </w:tc>
        <w:tc>
          <w:tcPr>
            <w:tcW w:w="464" w:type="dxa"/>
            <w:vAlign w:val="center"/>
          </w:tcPr>
          <w:p w:rsidR="00950727" w:rsidRDefault="00582D60">
            <w:pPr>
              <w:tabs>
                <w:tab w:val="clear" w:pos="426"/>
              </w:tabs>
              <w:spacing w:line="240" w:lineRule="auto"/>
              <w:jc w:val="center"/>
              <w:rPr>
                <w:szCs w:val="21"/>
              </w:rPr>
            </w:pPr>
            <w:r>
              <w:rPr>
                <w:rFonts w:hint="eastAsia"/>
                <w:szCs w:val="21"/>
              </w:rPr>
              <w:t>序号</w:t>
            </w:r>
          </w:p>
        </w:tc>
        <w:tc>
          <w:tcPr>
            <w:tcW w:w="1172" w:type="dxa"/>
            <w:vAlign w:val="center"/>
          </w:tcPr>
          <w:p w:rsidR="00950727" w:rsidRDefault="00582D60">
            <w:pPr>
              <w:tabs>
                <w:tab w:val="clear" w:pos="426"/>
              </w:tabs>
              <w:spacing w:line="240" w:lineRule="auto"/>
              <w:jc w:val="center"/>
              <w:rPr>
                <w:szCs w:val="21"/>
              </w:rPr>
            </w:pPr>
            <w:r>
              <w:rPr>
                <w:rFonts w:hint="eastAsia"/>
                <w:szCs w:val="21"/>
              </w:rPr>
              <w:t>评分因素</w:t>
            </w:r>
          </w:p>
        </w:tc>
        <w:tc>
          <w:tcPr>
            <w:tcW w:w="701" w:type="dxa"/>
            <w:vAlign w:val="center"/>
          </w:tcPr>
          <w:p w:rsidR="00950727" w:rsidRDefault="00582D60">
            <w:pPr>
              <w:tabs>
                <w:tab w:val="clear" w:pos="426"/>
              </w:tabs>
              <w:spacing w:line="240" w:lineRule="auto"/>
              <w:jc w:val="center"/>
              <w:rPr>
                <w:szCs w:val="21"/>
              </w:rPr>
            </w:pPr>
            <w:r>
              <w:rPr>
                <w:rFonts w:hint="eastAsia"/>
                <w:szCs w:val="21"/>
              </w:rPr>
              <w:t>分值</w:t>
            </w:r>
          </w:p>
        </w:tc>
        <w:tc>
          <w:tcPr>
            <w:tcW w:w="708" w:type="dxa"/>
            <w:vAlign w:val="center"/>
          </w:tcPr>
          <w:p w:rsidR="00950727" w:rsidRDefault="00582D60">
            <w:pPr>
              <w:tabs>
                <w:tab w:val="clear" w:pos="426"/>
              </w:tabs>
              <w:spacing w:line="240" w:lineRule="auto"/>
              <w:jc w:val="center"/>
              <w:rPr>
                <w:szCs w:val="21"/>
              </w:rPr>
            </w:pPr>
            <w:r>
              <w:rPr>
                <w:rFonts w:hint="eastAsia"/>
                <w:szCs w:val="21"/>
              </w:rPr>
              <w:t>评分方式</w:t>
            </w:r>
          </w:p>
        </w:tc>
        <w:tc>
          <w:tcPr>
            <w:tcW w:w="6060" w:type="dxa"/>
            <w:gridSpan w:val="2"/>
            <w:vAlign w:val="center"/>
          </w:tcPr>
          <w:p w:rsidR="00950727" w:rsidRDefault="00582D60">
            <w:pPr>
              <w:tabs>
                <w:tab w:val="clear" w:pos="426"/>
              </w:tabs>
              <w:spacing w:line="240" w:lineRule="auto"/>
              <w:jc w:val="center"/>
              <w:rPr>
                <w:szCs w:val="21"/>
              </w:rPr>
            </w:pPr>
            <w:r>
              <w:rPr>
                <w:rFonts w:hint="eastAsia"/>
                <w:szCs w:val="21"/>
              </w:rPr>
              <w:t>评分准则</w:t>
            </w:r>
          </w:p>
        </w:tc>
      </w:tr>
      <w:tr w:rsidR="00950727">
        <w:trPr>
          <w:trHeight w:val="20"/>
          <w:jc w:val="center"/>
        </w:trPr>
        <w:tc>
          <w:tcPr>
            <w:tcW w:w="465" w:type="dxa"/>
            <w:vMerge/>
            <w:vAlign w:val="center"/>
          </w:tcPr>
          <w:p w:rsidR="00950727" w:rsidRDefault="00950727">
            <w:pPr>
              <w:keepNext/>
              <w:keepLines/>
              <w:tabs>
                <w:tab w:val="clear" w:pos="426"/>
              </w:tabs>
              <w:spacing w:before="340" w:after="330" w:line="240" w:lineRule="auto"/>
              <w:jc w:val="center"/>
              <w:outlineLvl w:val="0"/>
              <w:rPr>
                <w:szCs w:val="21"/>
              </w:rPr>
            </w:pPr>
          </w:p>
        </w:tc>
        <w:tc>
          <w:tcPr>
            <w:tcW w:w="464" w:type="dxa"/>
            <w:vAlign w:val="center"/>
          </w:tcPr>
          <w:p w:rsidR="00950727" w:rsidRDefault="00950727">
            <w:pPr>
              <w:pStyle w:val="afffd"/>
              <w:numPr>
                <w:ilvl w:val="0"/>
                <w:numId w:val="24"/>
              </w:numPr>
              <w:spacing w:line="240" w:lineRule="auto"/>
              <w:ind w:firstLineChars="0"/>
              <w:jc w:val="center"/>
              <w:rPr>
                <w:szCs w:val="21"/>
              </w:rPr>
            </w:pPr>
          </w:p>
        </w:tc>
        <w:tc>
          <w:tcPr>
            <w:tcW w:w="1172" w:type="dxa"/>
            <w:vAlign w:val="center"/>
          </w:tcPr>
          <w:p w:rsidR="00950727" w:rsidRDefault="00582D60">
            <w:pPr>
              <w:tabs>
                <w:tab w:val="clear" w:pos="426"/>
              </w:tabs>
              <w:spacing w:line="240" w:lineRule="auto"/>
              <w:jc w:val="center"/>
              <w:rPr>
                <w:szCs w:val="21"/>
              </w:rPr>
            </w:pPr>
            <w:r>
              <w:rPr>
                <w:rFonts w:hint="eastAsia"/>
                <w:szCs w:val="21"/>
              </w:rPr>
              <w:t>诚信</w:t>
            </w:r>
          </w:p>
        </w:tc>
        <w:tc>
          <w:tcPr>
            <w:tcW w:w="701" w:type="dxa"/>
            <w:vAlign w:val="center"/>
          </w:tcPr>
          <w:p w:rsidR="00950727" w:rsidRDefault="00582D60">
            <w:pPr>
              <w:tabs>
                <w:tab w:val="clear" w:pos="426"/>
              </w:tabs>
              <w:spacing w:line="240" w:lineRule="auto"/>
              <w:jc w:val="center"/>
              <w:rPr>
                <w:szCs w:val="21"/>
              </w:rPr>
            </w:pPr>
            <w:r>
              <w:rPr>
                <w:rFonts w:hint="eastAsia"/>
                <w:szCs w:val="21"/>
              </w:rPr>
              <w:t>5</w:t>
            </w:r>
          </w:p>
        </w:tc>
        <w:tc>
          <w:tcPr>
            <w:tcW w:w="708" w:type="dxa"/>
            <w:vAlign w:val="center"/>
          </w:tcPr>
          <w:p w:rsidR="00950727" w:rsidRDefault="00582D60">
            <w:pPr>
              <w:tabs>
                <w:tab w:val="clear" w:pos="426"/>
              </w:tabs>
              <w:spacing w:line="240" w:lineRule="auto"/>
              <w:jc w:val="center"/>
              <w:rPr>
                <w:szCs w:val="21"/>
              </w:rPr>
            </w:pPr>
            <w:r>
              <w:rPr>
                <w:rFonts w:hint="eastAsia"/>
                <w:szCs w:val="21"/>
              </w:rPr>
              <w:t>专家评分</w:t>
            </w:r>
          </w:p>
        </w:tc>
        <w:tc>
          <w:tcPr>
            <w:tcW w:w="6060" w:type="dxa"/>
            <w:gridSpan w:val="2"/>
            <w:vAlign w:val="center"/>
          </w:tcPr>
          <w:p w:rsidR="00950727" w:rsidRDefault="00582D60">
            <w:pPr>
              <w:tabs>
                <w:tab w:val="clear" w:pos="426"/>
              </w:tabs>
              <w:spacing w:line="240" w:lineRule="auto"/>
              <w:rPr>
                <w:szCs w:val="21"/>
              </w:rPr>
            </w:pPr>
            <w:r>
              <w:rPr>
                <w:rFonts w:hint="eastAsia"/>
                <w:szCs w:val="21"/>
              </w:rPr>
              <w:t>根据《深圳市财政委员会关于印发〈深圳市政府采购供应商诚信管理暂行办法操作细则〉的通知》（深财购</w:t>
            </w:r>
            <w:r>
              <w:rPr>
                <w:szCs w:val="21"/>
              </w:rPr>
              <w:t>[2017]42号）的要求，投标人在参与政府采购活动中存在诚信相关问题且在主管部门相关处理措施实施期限内的，本项不得分，否则得满分。投标人无需提供任何证明材料，由</w:t>
            </w:r>
            <w:r>
              <w:rPr>
                <w:rFonts w:hint="eastAsia"/>
                <w:szCs w:val="21"/>
              </w:rPr>
              <w:t>代理机构工作人员向评审委员会提供相关信息。</w:t>
            </w:r>
          </w:p>
        </w:tc>
      </w:tr>
    </w:tbl>
    <w:p w:rsidR="00950727" w:rsidRDefault="00950727">
      <w:pPr>
        <w:tabs>
          <w:tab w:val="clear" w:pos="426"/>
        </w:tabs>
        <w:spacing w:line="240" w:lineRule="auto"/>
        <w:ind w:leftChars="86" w:left="181"/>
      </w:pPr>
    </w:p>
    <w:p w:rsidR="00950727" w:rsidRDefault="00582D60">
      <w:pPr>
        <w:tabs>
          <w:tab w:val="clear" w:pos="426"/>
        </w:tabs>
        <w:spacing w:line="240" w:lineRule="auto"/>
      </w:pPr>
      <w:r>
        <w:rPr>
          <w:rFonts w:hint="eastAsia"/>
        </w:rPr>
        <w:t>备注：</w:t>
      </w:r>
    </w:p>
    <w:p w:rsidR="00950727" w:rsidRDefault="00582D60">
      <w:pPr>
        <w:tabs>
          <w:tab w:val="clear" w:pos="426"/>
        </w:tabs>
        <w:spacing w:line="240" w:lineRule="auto"/>
        <w:ind w:firstLineChars="202" w:firstLine="424"/>
      </w:pPr>
      <w:r>
        <w:rPr>
          <w:rFonts w:hint="eastAsia"/>
        </w:rPr>
        <w:t>1.有取值范围的，含上限值不含下限值。每一项的得分均不能超过该项最高分值。</w:t>
      </w:r>
    </w:p>
    <w:p w:rsidR="00950727" w:rsidRDefault="00582D60">
      <w:pPr>
        <w:tabs>
          <w:tab w:val="clear" w:pos="426"/>
        </w:tabs>
        <w:spacing w:line="240" w:lineRule="auto"/>
        <w:ind w:firstLineChars="202" w:firstLine="424"/>
      </w:pPr>
      <w:r>
        <w:rPr>
          <w:rFonts w:hint="eastAsia"/>
        </w:rPr>
        <w:t>2.缺项则该项为0分或不合格为0分。</w:t>
      </w:r>
    </w:p>
    <w:p w:rsidR="00950727" w:rsidRDefault="00582D60">
      <w:pPr>
        <w:tabs>
          <w:tab w:val="clear" w:pos="426"/>
        </w:tabs>
        <w:spacing w:line="240" w:lineRule="auto"/>
        <w:ind w:firstLineChars="202" w:firstLine="424"/>
      </w:pPr>
      <w:r>
        <w:rPr>
          <w:rFonts w:hint="eastAsia"/>
        </w:rPr>
        <w:t>3.价格、技术、商务部分为针对项目具体情况设置项目，累加满分为100分。</w:t>
      </w:r>
    </w:p>
    <w:p w:rsidR="00950727" w:rsidRDefault="00582D60">
      <w:pPr>
        <w:tabs>
          <w:tab w:val="clear" w:pos="426"/>
        </w:tabs>
        <w:spacing w:line="240" w:lineRule="auto"/>
        <w:ind w:firstLineChars="202" w:firstLine="424"/>
        <w:rPr>
          <w:rFonts w:ascii="Arial" w:hAnsi="Arial" w:cs="Arial"/>
          <w:snapToGrid w:val="0"/>
          <w:szCs w:val="18"/>
        </w:rPr>
      </w:pPr>
      <w:r>
        <w:rPr>
          <w:rFonts w:hint="eastAsia"/>
        </w:rPr>
        <w:t xml:space="preserve"> 4.综合以上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950727" w:rsidRDefault="00582D60">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w:t>
      </w:r>
    </w:p>
    <w:p w:rsidR="00950727" w:rsidRDefault="00582D60">
      <w:pPr>
        <w:tabs>
          <w:tab w:val="clear" w:pos="426"/>
        </w:tabs>
        <w:spacing w:line="240" w:lineRule="auto"/>
        <w:ind w:firstLineChars="202" w:firstLine="424"/>
        <w:jc w:val="left"/>
        <w:rPr>
          <w:rFonts w:ascii="Calibri" w:hAnsi="Calibri" w:cs="Times New Roman"/>
          <w:b/>
          <w:kern w:val="2"/>
          <w:szCs w:val="22"/>
        </w:rPr>
      </w:pPr>
      <w:r>
        <w:rPr>
          <w:bCs/>
          <w:color w:val="000000"/>
        </w:rPr>
        <w:t>6.根据财政部《关于在政府采购活动中查询及使用信用记录有关问题的通知》（财库</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2016</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125</w:t>
      </w:r>
      <w:r>
        <w:rPr>
          <w:rFonts w:ascii="Arial" w:hAnsi="Arial" w:cs="Arial" w:hint="eastAsia"/>
          <w:color w:val="333333"/>
          <w:sz w:val="20"/>
          <w:szCs w:val="20"/>
          <w:shd w:val="clear" w:color="auto" w:fill="FFFFFF"/>
        </w:rPr>
        <w:t>号</w:t>
      </w:r>
      <w:r>
        <w:rPr>
          <w:rFonts w:hint="eastAsia"/>
          <w:bCs/>
          <w:color w:val="000000"/>
        </w:rPr>
        <w:t>）、《深圳市政府采购供应商诚信管理暂行办法》（深财规〔</w:t>
      </w:r>
      <w:r>
        <w:rPr>
          <w:bCs/>
          <w:color w:val="000000"/>
        </w:rPr>
        <w:t>2017〕8号</w:t>
      </w:r>
      <w:r>
        <w:rPr>
          <w:rFonts w:hint="eastAsia"/>
          <w:bCs/>
          <w:color w:val="000000"/>
        </w:rPr>
        <w:t>），供应商信用信息的查询渠道为“信用中国（</w:t>
      </w:r>
      <w:r>
        <w:rPr>
          <w:bCs/>
          <w:color w:val="000000"/>
        </w:rPr>
        <w:t>https://www.creditchina.gov.cn/</w:t>
      </w:r>
      <w:r>
        <w:rPr>
          <w:rFonts w:hint="eastAsia"/>
          <w:bCs/>
          <w:color w:val="000000"/>
        </w:rPr>
        <w:t>）”、“中国政府采购网（</w:t>
      </w:r>
      <w:r>
        <w:rPr>
          <w:bCs/>
          <w:color w:val="000000"/>
        </w:rPr>
        <w:t>http://www.ccgp.gov.cn/</w:t>
      </w:r>
      <w:r>
        <w:rPr>
          <w:rFonts w:hint="eastAsia"/>
          <w:bCs/>
          <w:color w:val="000000"/>
        </w:rPr>
        <w:t>）”、“深圳市政府采购监管网（</w:t>
      </w:r>
      <w:r>
        <w:rPr>
          <w:bCs/>
          <w:color w:val="000000"/>
        </w:rPr>
        <w:t>http://www.zfcg.sz.gov.cn/</w:t>
      </w:r>
      <w:r>
        <w:rPr>
          <w:rFonts w:hint="eastAsia"/>
          <w:bCs/>
          <w:color w:val="000000"/>
        </w:rPr>
        <w:t>）”，相关信息以中标通知书发出前的查询结果为准。</w:t>
      </w:r>
    </w:p>
    <w:p w:rsidR="00950727" w:rsidRDefault="00950727">
      <w:pPr>
        <w:tabs>
          <w:tab w:val="clear" w:pos="426"/>
        </w:tabs>
        <w:spacing w:line="240" w:lineRule="auto"/>
        <w:ind w:firstLineChars="202" w:firstLine="426"/>
        <w:rPr>
          <w:rFonts w:ascii="Calibri" w:hAnsi="Calibri" w:cs="Times New Roman"/>
          <w:b/>
          <w:kern w:val="2"/>
          <w:szCs w:val="22"/>
        </w:rPr>
      </w:pPr>
    </w:p>
    <w:p w:rsidR="00950727" w:rsidRDefault="00950727">
      <w:pPr>
        <w:tabs>
          <w:tab w:val="clear" w:pos="426"/>
        </w:tabs>
        <w:spacing w:line="240" w:lineRule="auto"/>
        <w:ind w:firstLineChars="202" w:firstLine="424"/>
        <w:rPr>
          <w:bCs/>
          <w:color w:val="000000"/>
        </w:rPr>
        <w:sectPr w:rsidR="00950727">
          <w:headerReference w:type="default" r:id="rId14"/>
          <w:footerReference w:type="default" r:id="rId15"/>
          <w:footerReference w:type="first" r:id="rId16"/>
          <w:pgSz w:w="11906" w:h="16838"/>
          <w:pgMar w:top="1134" w:right="1134" w:bottom="1134" w:left="1418" w:header="851" w:footer="992" w:gutter="0"/>
          <w:pgNumType w:start="1"/>
          <w:cols w:space="425"/>
          <w:docGrid w:linePitch="462"/>
        </w:sectPr>
      </w:pPr>
      <w:bookmarkStart w:id="28" w:name="_Hlk18316155"/>
    </w:p>
    <w:p w:rsidR="00950727" w:rsidRDefault="00582D60">
      <w:pPr>
        <w:pStyle w:val="afe"/>
        <w:tabs>
          <w:tab w:val="clear" w:pos="426"/>
        </w:tabs>
      </w:pPr>
      <w:bookmarkStart w:id="29" w:name="_Toc24535087"/>
      <w:bookmarkEnd w:id="28"/>
      <w:r>
        <w:rPr>
          <w:rFonts w:hint="eastAsia"/>
        </w:rPr>
        <w:lastRenderedPageBreak/>
        <w:t>第一册</w:t>
      </w:r>
      <w:r>
        <w:rPr>
          <w:rFonts w:hint="eastAsia"/>
        </w:rPr>
        <w:t xml:space="preserve">  </w:t>
      </w:r>
      <w:r>
        <w:rPr>
          <w:rFonts w:hint="eastAsia"/>
        </w:rPr>
        <w:t>专用条款</w:t>
      </w:r>
      <w:bookmarkEnd w:id="25"/>
      <w:bookmarkEnd w:id="29"/>
    </w:p>
    <w:p w:rsidR="00950727" w:rsidRDefault="00582D60">
      <w:pPr>
        <w:pStyle w:val="afc"/>
        <w:tabs>
          <w:tab w:val="clear" w:pos="426"/>
        </w:tabs>
      </w:pPr>
      <w:bookmarkStart w:id="30" w:name="_Toc432592813"/>
      <w:bookmarkStart w:id="31" w:name="_Toc265483798"/>
      <w:bookmarkStart w:id="32" w:name="_Toc24535088"/>
      <w:r>
        <w:rPr>
          <w:rFonts w:hint="eastAsia"/>
        </w:rPr>
        <w:t>第一章</w:t>
      </w:r>
      <w:r>
        <w:rPr>
          <w:rFonts w:hint="eastAsia"/>
        </w:rPr>
        <w:t xml:space="preserve"> </w:t>
      </w:r>
      <w:r>
        <w:rPr>
          <w:rFonts w:hint="eastAsia"/>
        </w:rPr>
        <w:t>采购公告</w:t>
      </w:r>
      <w:bookmarkEnd w:id="30"/>
      <w:bookmarkEnd w:id="31"/>
      <w:bookmarkEnd w:id="32"/>
    </w:p>
    <w:p w:rsidR="00950727" w:rsidRDefault="00582D60">
      <w:pPr>
        <w:tabs>
          <w:tab w:val="clear" w:pos="426"/>
        </w:tabs>
        <w:rPr>
          <w:b/>
        </w:rPr>
      </w:pPr>
      <w:r>
        <w:rPr>
          <w:rFonts w:hint="eastAsia"/>
          <w:b/>
        </w:rPr>
        <w:t>一、项目概况</w:t>
      </w:r>
    </w:p>
    <w:p w:rsidR="00950727" w:rsidRDefault="00582D60">
      <w:pPr>
        <w:tabs>
          <w:tab w:val="clear" w:pos="426"/>
        </w:tabs>
        <w:ind w:firstLineChars="202" w:firstLine="424"/>
        <w:rPr>
          <w:kern w:val="2"/>
        </w:rPr>
      </w:pPr>
      <w:bookmarkStart w:id="33" w:name="项目概况2"/>
      <w:r>
        <w:rPr>
          <w:rFonts w:hint="eastAsia"/>
        </w:rPr>
        <w:t>1.招标项目编号：</w:t>
      </w:r>
      <w:r>
        <w:t>SSZX2019-398</w:t>
      </w:r>
    </w:p>
    <w:p w:rsidR="00950727" w:rsidRDefault="00582D60">
      <w:pPr>
        <w:tabs>
          <w:tab w:val="clear" w:pos="426"/>
        </w:tabs>
        <w:ind w:firstLineChars="202" w:firstLine="424"/>
      </w:pPr>
      <w:r>
        <w:rPr>
          <w:rFonts w:hint="eastAsia"/>
        </w:rPr>
        <w:t>2.项目名称：深圳市龙岗区人民医院纸巾类物品采购项目</w:t>
      </w:r>
    </w:p>
    <w:p w:rsidR="00950727" w:rsidRDefault="00582D60">
      <w:pPr>
        <w:tabs>
          <w:tab w:val="clear" w:pos="426"/>
        </w:tabs>
        <w:ind w:firstLineChars="202" w:firstLine="424"/>
      </w:pPr>
      <w:r>
        <w:rPr>
          <w:rFonts w:hint="eastAsia"/>
        </w:rPr>
        <w:t>3.采购人：深圳市龙岗区人民医院</w:t>
      </w:r>
    </w:p>
    <w:p w:rsidR="00950727" w:rsidRDefault="00582D60">
      <w:pPr>
        <w:tabs>
          <w:tab w:val="clear" w:pos="426"/>
        </w:tabs>
        <w:ind w:firstLineChars="202" w:firstLine="424"/>
      </w:pPr>
      <w:r>
        <w:rPr>
          <w:rFonts w:hint="eastAsia"/>
        </w:rPr>
        <w:t>4.采购代理机构：深圳市深水水务咨询有限公司</w:t>
      </w:r>
    </w:p>
    <w:p w:rsidR="00950727" w:rsidRDefault="00582D60">
      <w:pPr>
        <w:tabs>
          <w:tab w:val="clear" w:pos="426"/>
        </w:tabs>
        <w:ind w:firstLineChars="202" w:firstLine="424"/>
      </w:pPr>
      <w:r>
        <w:rPr>
          <w:rFonts w:hint="eastAsia"/>
        </w:rPr>
        <w:t>5.项目地点：深圳市</w:t>
      </w:r>
    </w:p>
    <w:p w:rsidR="00950727" w:rsidRDefault="00582D60">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950727" w:rsidRDefault="00582D60">
      <w:pPr>
        <w:tabs>
          <w:tab w:val="clear" w:pos="426"/>
        </w:tabs>
        <w:ind w:firstLineChars="202" w:firstLine="424"/>
      </w:pPr>
      <w:r>
        <w:rPr>
          <w:rFonts w:hint="eastAsia"/>
        </w:rPr>
        <w:t>7.资金来源：自筹资金100%</w:t>
      </w:r>
    </w:p>
    <w:p w:rsidR="00950727" w:rsidRDefault="00582D60">
      <w:pPr>
        <w:tabs>
          <w:tab w:val="clear" w:pos="426"/>
        </w:tabs>
        <w:ind w:firstLineChars="202" w:firstLine="424"/>
      </w:pPr>
      <w:r>
        <w:rPr>
          <w:rFonts w:hint="eastAsia"/>
          <w:color w:val="000000"/>
        </w:rPr>
        <w:t>8.采购内容</w:t>
      </w:r>
      <w:r>
        <w:rPr>
          <w:rFonts w:hint="eastAsia"/>
        </w:rPr>
        <w:t>：详</w:t>
      </w:r>
      <w:r>
        <w:rPr>
          <w:rFonts w:hint="eastAsia"/>
          <w:kern w:val="2"/>
        </w:rPr>
        <w:t>见招标文件及采购需求</w:t>
      </w:r>
      <w:r>
        <w:rPr>
          <w:rFonts w:hint="eastAsia"/>
        </w:rPr>
        <w:t>。</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3756"/>
        <w:gridCol w:w="623"/>
        <w:gridCol w:w="623"/>
        <w:gridCol w:w="1093"/>
        <w:gridCol w:w="1789"/>
      </w:tblGrid>
      <w:tr w:rsidR="00950727">
        <w:trPr>
          <w:trHeight w:val="560"/>
          <w:jc w:val="center"/>
        </w:trPr>
        <w:tc>
          <w:tcPr>
            <w:tcW w:w="802"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3756"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货物名称</w:t>
            </w:r>
          </w:p>
        </w:tc>
        <w:tc>
          <w:tcPr>
            <w:tcW w:w="623"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623"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1093"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789"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950727">
        <w:trPr>
          <w:trHeight w:val="560"/>
          <w:jc w:val="center"/>
        </w:trPr>
        <w:tc>
          <w:tcPr>
            <w:tcW w:w="802" w:type="dxa"/>
            <w:vAlign w:val="center"/>
          </w:tcPr>
          <w:p w:rsidR="00950727" w:rsidRDefault="00582D60">
            <w:pPr>
              <w:tabs>
                <w:tab w:val="clear" w:pos="426"/>
              </w:tabs>
              <w:spacing w:line="240" w:lineRule="auto"/>
              <w:jc w:val="center"/>
              <w:rPr>
                <w:bCs/>
                <w:szCs w:val="21"/>
              </w:rPr>
            </w:pPr>
            <w:r>
              <w:rPr>
                <w:rFonts w:hint="eastAsia"/>
                <w:bCs/>
                <w:szCs w:val="21"/>
              </w:rPr>
              <w:t>1</w:t>
            </w:r>
          </w:p>
        </w:tc>
        <w:tc>
          <w:tcPr>
            <w:tcW w:w="3756" w:type="dxa"/>
            <w:vAlign w:val="center"/>
          </w:tcPr>
          <w:p w:rsidR="00950727" w:rsidRDefault="00582D60">
            <w:pPr>
              <w:tabs>
                <w:tab w:val="clear" w:pos="426"/>
              </w:tabs>
              <w:spacing w:line="240" w:lineRule="auto"/>
              <w:jc w:val="center"/>
            </w:pPr>
            <w:r>
              <w:rPr>
                <w:rFonts w:hint="eastAsia"/>
              </w:rPr>
              <w:t>深圳市龙岗区人民医院纸巾类物品</w:t>
            </w:r>
          </w:p>
          <w:p w:rsidR="00950727" w:rsidRDefault="00582D60">
            <w:pPr>
              <w:tabs>
                <w:tab w:val="clear" w:pos="426"/>
              </w:tabs>
              <w:spacing w:line="240" w:lineRule="auto"/>
              <w:jc w:val="center"/>
            </w:pPr>
            <w:r>
              <w:rPr>
                <w:rFonts w:hint="eastAsia"/>
              </w:rPr>
              <w:t>采购项目</w:t>
            </w:r>
          </w:p>
        </w:tc>
        <w:tc>
          <w:tcPr>
            <w:tcW w:w="623" w:type="dxa"/>
            <w:vAlign w:val="center"/>
          </w:tcPr>
          <w:p w:rsidR="00950727" w:rsidRDefault="00582D60">
            <w:pPr>
              <w:tabs>
                <w:tab w:val="clear" w:pos="426"/>
              </w:tabs>
              <w:spacing w:line="240" w:lineRule="auto"/>
              <w:jc w:val="center"/>
              <w:rPr>
                <w:bCs/>
                <w:szCs w:val="21"/>
              </w:rPr>
            </w:pPr>
            <w:r>
              <w:rPr>
                <w:rFonts w:hint="eastAsia"/>
                <w:bCs/>
                <w:szCs w:val="21"/>
              </w:rPr>
              <w:t>1</w:t>
            </w:r>
          </w:p>
        </w:tc>
        <w:tc>
          <w:tcPr>
            <w:tcW w:w="623" w:type="dxa"/>
            <w:vAlign w:val="center"/>
          </w:tcPr>
          <w:p w:rsidR="00950727" w:rsidRDefault="00582D60">
            <w:pPr>
              <w:tabs>
                <w:tab w:val="clear" w:pos="426"/>
              </w:tabs>
              <w:spacing w:line="240" w:lineRule="auto"/>
              <w:jc w:val="center"/>
              <w:rPr>
                <w:bCs/>
                <w:szCs w:val="21"/>
              </w:rPr>
            </w:pPr>
            <w:r>
              <w:rPr>
                <w:rFonts w:hint="eastAsia"/>
                <w:szCs w:val="21"/>
              </w:rPr>
              <w:t>批</w:t>
            </w:r>
          </w:p>
        </w:tc>
        <w:tc>
          <w:tcPr>
            <w:tcW w:w="1093" w:type="dxa"/>
            <w:vAlign w:val="center"/>
          </w:tcPr>
          <w:p w:rsidR="00950727" w:rsidRDefault="00582D60">
            <w:pPr>
              <w:tabs>
                <w:tab w:val="clear" w:pos="426"/>
              </w:tabs>
              <w:spacing w:line="240" w:lineRule="auto"/>
              <w:jc w:val="center"/>
              <w:rPr>
                <w:bCs/>
                <w:szCs w:val="21"/>
              </w:rPr>
            </w:pPr>
            <w:r>
              <w:rPr>
                <w:rFonts w:hint="eastAsia"/>
                <w:szCs w:val="21"/>
              </w:rPr>
              <w:t>拒绝进口</w:t>
            </w:r>
          </w:p>
        </w:tc>
        <w:tc>
          <w:tcPr>
            <w:tcW w:w="1789" w:type="dxa"/>
            <w:vAlign w:val="center"/>
          </w:tcPr>
          <w:p w:rsidR="00950727" w:rsidRDefault="00582D60">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769,000.00</w:t>
            </w:r>
          </w:p>
        </w:tc>
      </w:tr>
    </w:tbl>
    <w:p w:rsidR="00950727" w:rsidRDefault="00582D60">
      <w:pPr>
        <w:tabs>
          <w:tab w:val="clear" w:pos="426"/>
        </w:tabs>
        <w:ind w:firstLineChars="202" w:firstLine="424"/>
      </w:pPr>
      <w:r>
        <w:rPr>
          <w:rFonts w:hint="eastAsia"/>
        </w:rPr>
        <w:t>9.采购方式：公开招标</w:t>
      </w:r>
    </w:p>
    <w:p w:rsidR="00950727" w:rsidRDefault="00582D60">
      <w:pPr>
        <w:tabs>
          <w:tab w:val="clear" w:pos="426"/>
        </w:tabs>
        <w:ind w:firstLineChars="202" w:firstLine="424"/>
      </w:pPr>
      <w:r>
        <w:rPr>
          <w:rFonts w:hint="eastAsia"/>
        </w:rPr>
        <w:t>10</w:t>
      </w:r>
      <w:r>
        <w:t>.</w:t>
      </w:r>
      <w:r>
        <w:rPr>
          <w:rFonts w:hint="eastAsia"/>
        </w:rPr>
        <w:t>评标方法：综合评分法</w:t>
      </w:r>
    </w:p>
    <w:p w:rsidR="00950727" w:rsidRDefault="00582D60">
      <w:pPr>
        <w:tabs>
          <w:tab w:val="clear" w:pos="426"/>
        </w:tabs>
        <w:ind w:leftChars="200" w:left="1890" w:hangingChars="700" w:hanging="1470"/>
      </w:pPr>
      <w:r>
        <w:rPr>
          <w:rFonts w:hint="eastAsia"/>
        </w:rPr>
        <w:t>11.交货期要求：</w:t>
      </w:r>
      <w:bookmarkEnd w:id="33"/>
      <w:r>
        <w:rPr>
          <w:rFonts w:hint="eastAsia"/>
          <w:bCs/>
          <w:szCs w:val="21"/>
        </w:rPr>
        <w:t>合同生效后，中标人接到购货通知后，须在</w:t>
      </w:r>
      <w:r>
        <w:rPr>
          <w:bCs/>
          <w:szCs w:val="21"/>
        </w:rPr>
        <w:t>2个工作日内把货送达指定区域，本项目分批采购。</w:t>
      </w:r>
    </w:p>
    <w:p w:rsidR="00950727" w:rsidRDefault="00582D60">
      <w:pPr>
        <w:tabs>
          <w:tab w:val="clear" w:pos="426"/>
        </w:tabs>
        <w:rPr>
          <w:b/>
        </w:rPr>
      </w:pPr>
      <w:r>
        <w:rPr>
          <w:rFonts w:hint="eastAsia"/>
          <w:b/>
        </w:rPr>
        <w:t>二、投标人资格要求</w:t>
      </w:r>
    </w:p>
    <w:p w:rsidR="00950727" w:rsidRDefault="00582D60">
      <w:pPr>
        <w:pStyle w:val="ac"/>
        <w:tabs>
          <w:tab w:val="clear" w:pos="426"/>
        </w:tabs>
        <w:ind w:firstLineChars="202" w:firstLine="426"/>
        <w:rPr>
          <w:rFonts w:ascii="宋体" w:hAnsi="宋体"/>
        </w:rPr>
      </w:pPr>
      <w:r>
        <w:rPr>
          <w:rFonts w:ascii="宋体" w:hAnsi="宋体" w:cs="宋体"/>
          <w:b/>
          <w:bCs/>
          <w:kern w:val="0"/>
          <w:szCs w:val="24"/>
        </w:rPr>
        <w:t>通用</w:t>
      </w:r>
      <w:r>
        <w:rPr>
          <w:rFonts w:ascii="宋体" w:hAnsi="宋体" w:cs="宋体" w:hint="eastAsia"/>
          <w:b/>
          <w:bCs/>
          <w:kern w:val="0"/>
          <w:szCs w:val="24"/>
        </w:rPr>
        <w:t>部分</w:t>
      </w:r>
    </w:p>
    <w:p w:rsidR="00950727" w:rsidRDefault="00582D60">
      <w:pPr>
        <w:pStyle w:val="ac"/>
        <w:tabs>
          <w:tab w:val="clear" w:pos="426"/>
        </w:tabs>
        <w:ind w:firstLineChars="202" w:firstLine="424"/>
        <w:rPr>
          <w:rFonts w:ascii="宋体" w:hAnsi="宋体"/>
        </w:rPr>
      </w:pPr>
      <w:r>
        <w:rPr>
          <w:rFonts w:ascii="宋体" w:hAnsi="宋体" w:hint="eastAsia"/>
        </w:rPr>
        <w:t>1.投标人须具有独立法人资格</w:t>
      </w:r>
      <w:r>
        <w:rPr>
          <w:rFonts w:ascii="宋体" w:hAnsi="宋体"/>
        </w:rPr>
        <w:t>（证明文件：须提供营业执照</w:t>
      </w:r>
      <w:r>
        <w:rPr>
          <w:rFonts w:ascii="宋体" w:hAnsi="宋体" w:hint="eastAsia"/>
        </w:rPr>
        <w:t>或法人证书</w:t>
      </w:r>
      <w:r>
        <w:rPr>
          <w:rFonts w:ascii="宋体" w:hAnsi="宋体"/>
        </w:rPr>
        <w:t>或其他证明文件的</w:t>
      </w:r>
      <w:r>
        <w:rPr>
          <w:rFonts w:ascii="宋体" w:hAnsi="宋体" w:hint="eastAsia"/>
        </w:rPr>
        <w:t>复印件</w:t>
      </w:r>
      <w:r>
        <w:rPr>
          <w:rFonts w:ascii="宋体" w:hAnsi="宋体"/>
        </w:rPr>
        <w:t>并加盖投标人公章，原件中标备查</w:t>
      </w:r>
      <w:r>
        <w:rPr>
          <w:rFonts w:ascii="宋体" w:hAnsi="宋体" w:hint="eastAsia"/>
        </w:rPr>
        <w:t>）。</w:t>
      </w:r>
    </w:p>
    <w:p w:rsidR="00950727" w:rsidRDefault="00582D60">
      <w:pPr>
        <w:tabs>
          <w:tab w:val="clear" w:pos="426"/>
        </w:tabs>
        <w:ind w:firstLineChars="202" w:firstLine="424"/>
      </w:pPr>
      <w:r>
        <w:rPr>
          <w:rFonts w:hint="eastAsia"/>
        </w:rPr>
        <w:t>2.本项目不接受联合体投标，中标后不允许转包、分包。</w:t>
      </w:r>
    </w:p>
    <w:p w:rsidR="00950727" w:rsidRDefault="00582D60">
      <w:pPr>
        <w:tabs>
          <w:tab w:val="clear" w:pos="426"/>
        </w:tabs>
        <w:ind w:firstLineChars="202" w:firstLine="424"/>
      </w:pPr>
      <w:r>
        <w:rPr>
          <w:rFonts w:hint="eastAsia"/>
        </w:rPr>
        <w:t>3</w:t>
      </w:r>
      <w:r>
        <w:t>.</w:t>
      </w:r>
      <w:r>
        <w:rPr>
          <w:rFonts w:hint="eastAsia"/>
        </w:rPr>
        <w:t>本项目</w:t>
      </w:r>
      <w:r>
        <w:rPr>
          <w:rFonts w:hint="eastAsia"/>
          <w:b/>
        </w:rPr>
        <w:t>拒绝</w:t>
      </w:r>
      <w:r>
        <w:rPr>
          <w:rFonts w:hint="eastAsia"/>
        </w:rPr>
        <w:t>进口产品投标。</w:t>
      </w:r>
    </w:p>
    <w:p w:rsidR="00950727" w:rsidRDefault="00582D60">
      <w:pPr>
        <w:tabs>
          <w:tab w:val="clear" w:pos="426"/>
        </w:tabs>
        <w:ind w:firstLineChars="202" w:firstLine="424"/>
      </w:pPr>
      <w:r>
        <w:rPr>
          <w:rFonts w:hint="eastAsia"/>
        </w:rPr>
        <w:t>4</w:t>
      </w:r>
      <w:r>
        <w:t>.</w:t>
      </w:r>
      <w:r>
        <w:rPr>
          <w:rFonts w:hint="eastAsia"/>
        </w:rPr>
        <w:t>供应商须满足下列资格要求（由供应商在《政府采购投标及履约承诺函》中作出声明）：</w:t>
      </w:r>
    </w:p>
    <w:p w:rsidR="00950727" w:rsidRDefault="00582D60">
      <w:pPr>
        <w:tabs>
          <w:tab w:val="clear" w:pos="426"/>
        </w:tabs>
        <w:ind w:firstLineChars="202" w:firstLine="424"/>
      </w:pPr>
      <w:r>
        <w:t>4.1</w:t>
      </w:r>
      <w:r>
        <w:rPr>
          <w:rFonts w:hint="eastAsia"/>
        </w:rPr>
        <w:t>参与本项目投标前三年内，在经营活动中没有重大违法记录。</w:t>
      </w:r>
    </w:p>
    <w:p w:rsidR="00950727" w:rsidRDefault="00582D60">
      <w:pPr>
        <w:tabs>
          <w:tab w:val="clear" w:pos="426"/>
        </w:tabs>
        <w:ind w:firstLineChars="202" w:firstLine="424"/>
      </w:pPr>
      <w:r>
        <w:t>4.2</w:t>
      </w:r>
      <w:r>
        <w:rPr>
          <w:rFonts w:hint="eastAsia"/>
        </w:rPr>
        <w:t>.</w:t>
      </w:r>
      <w:r>
        <w:t>参与本项目政府采购活动时不存在被有关部门禁止参与政府采购活动且在有效期内的情况</w:t>
      </w:r>
      <w:r>
        <w:rPr>
          <w:rFonts w:hint="eastAsia"/>
        </w:rPr>
        <w:t>。</w:t>
      </w:r>
    </w:p>
    <w:p w:rsidR="00950727" w:rsidRDefault="00582D60">
      <w:pPr>
        <w:tabs>
          <w:tab w:val="clear" w:pos="426"/>
        </w:tabs>
        <w:ind w:firstLineChars="202" w:firstLine="424"/>
      </w:pPr>
      <w:r>
        <w:t>4.3</w:t>
      </w:r>
      <w:r>
        <w:rPr>
          <w:rFonts w:hint="eastAsia"/>
        </w:rPr>
        <w:t>.</w:t>
      </w:r>
      <w:r>
        <w:t>参与本项目的供应商具备《中华人民共和国政府采购法》第二十二条第一款规定的条件</w:t>
      </w:r>
      <w:r>
        <w:rPr>
          <w:rFonts w:hint="eastAsia"/>
        </w:rPr>
        <w:t>。</w:t>
      </w:r>
    </w:p>
    <w:p w:rsidR="00950727" w:rsidRDefault="00582D60">
      <w:pPr>
        <w:tabs>
          <w:tab w:val="clear" w:pos="426"/>
        </w:tabs>
        <w:ind w:firstLineChars="202" w:firstLine="424"/>
      </w:pPr>
      <w:r>
        <w:t>4.4.</w:t>
      </w:r>
      <w:r>
        <w:rPr>
          <w:rFonts w:hint="eastAsia"/>
        </w:rPr>
        <w:t>参与政府采购项目投标的供应商未被列入失信被执行人、重大税收违法案件当事人名单、政府采购严重违法失信行为记录名单。</w:t>
      </w:r>
    </w:p>
    <w:p w:rsidR="00950727" w:rsidRDefault="00582D60">
      <w:pPr>
        <w:tabs>
          <w:tab w:val="clear" w:pos="426"/>
        </w:tabs>
        <w:ind w:firstLineChars="202" w:firstLine="424"/>
      </w:pPr>
      <w:r>
        <w:t>5.</w:t>
      </w:r>
      <w:r>
        <w:rPr>
          <w:rFonts w:hint="eastAsia"/>
        </w:rPr>
        <w:t>投标人必须具有深圳市政府采购注册供应商资格（供应商注册网址http://cgzx.sz.gov.cn</w:t>
      </w:r>
      <w:r>
        <w:t>/</w:t>
      </w:r>
      <w:r>
        <w:rPr>
          <w:rFonts w:hint="eastAsia"/>
        </w:rPr>
        <w:t>，投标文件中无需提供证明材料。采购代理机构将在开标当天从供应商资料库里查询本项目所有投标人的</w:t>
      </w:r>
      <w:r>
        <w:rPr>
          <w:rFonts w:hint="eastAsia"/>
        </w:rPr>
        <w:lastRenderedPageBreak/>
        <w:t>注册状态，投标人注册状态不是“有效”的，将按资格不符合招标文件要求，作资格审查不通过、投标无效处理）。</w:t>
      </w:r>
    </w:p>
    <w:p w:rsidR="00950727" w:rsidRDefault="00582D60">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三、获取招标文件的时间、地点、方式及招标文件售价</w:t>
      </w:r>
    </w:p>
    <w:p w:rsidR="00950727" w:rsidRDefault="00582D60">
      <w:pPr>
        <w:tabs>
          <w:tab w:val="clear" w:pos="426"/>
        </w:tabs>
        <w:ind w:firstLineChars="202" w:firstLine="424"/>
        <w:rPr>
          <w:color w:val="FF0000"/>
        </w:rPr>
      </w:pPr>
      <w:r>
        <w:rPr>
          <w:color w:val="FF0000"/>
        </w:rPr>
        <w:t>1.获取招标文件时间：</w:t>
      </w:r>
      <w:r>
        <w:rPr>
          <w:color w:val="FF0000"/>
          <w:u w:val="single"/>
        </w:rPr>
        <w:t>2019</w:t>
      </w:r>
      <w:r>
        <w:rPr>
          <w:rFonts w:hint="eastAsia"/>
          <w:color w:val="FF0000"/>
        </w:rPr>
        <w:t>年</w:t>
      </w:r>
      <w:r>
        <w:rPr>
          <w:color w:val="FF0000"/>
          <w:u w:val="single"/>
        </w:rPr>
        <w:t>_</w:t>
      </w:r>
      <w:r>
        <w:rPr>
          <w:rFonts w:hint="eastAsia"/>
          <w:color w:val="FF0000"/>
          <w:u w:val="single"/>
        </w:rPr>
        <w:t>11</w:t>
      </w:r>
      <w:r>
        <w:rPr>
          <w:rFonts w:hint="eastAsia"/>
          <w:color w:val="FF0000"/>
        </w:rPr>
        <w:t>月</w:t>
      </w:r>
      <w:r>
        <w:rPr>
          <w:color w:val="FF0000"/>
          <w:u w:val="single"/>
        </w:rPr>
        <w:t>_</w:t>
      </w:r>
      <w:r>
        <w:rPr>
          <w:rFonts w:hint="eastAsia"/>
          <w:color w:val="FF0000"/>
          <w:u w:val="single"/>
        </w:rPr>
        <w:t>28</w:t>
      </w:r>
      <w:r>
        <w:rPr>
          <w:rFonts w:hint="eastAsia"/>
          <w:color w:val="FF0000"/>
        </w:rPr>
        <w:t>日起至</w:t>
      </w:r>
      <w:r>
        <w:rPr>
          <w:color w:val="FF0000"/>
          <w:u w:val="single"/>
        </w:rPr>
        <w:t>2019</w:t>
      </w:r>
      <w:r>
        <w:rPr>
          <w:rFonts w:hint="eastAsia"/>
          <w:color w:val="FF0000"/>
        </w:rPr>
        <w:t>年</w:t>
      </w:r>
      <w:r>
        <w:rPr>
          <w:color w:val="FF0000"/>
          <w:u w:val="single"/>
        </w:rPr>
        <w:t>_</w:t>
      </w:r>
      <w:r>
        <w:rPr>
          <w:rFonts w:hint="eastAsia"/>
          <w:color w:val="FF0000"/>
          <w:u w:val="single"/>
        </w:rPr>
        <w:t xml:space="preserve">12 </w:t>
      </w:r>
      <w:r>
        <w:rPr>
          <w:rFonts w:hint="eastAsia"/>
          <w:color w:val="FF0000"/>
        </w:rPr>
        <w:t>月</w:t>
      </w:r>
      <w:r>
        <w:rPr>
          <w:color w:val="FF0000"/>
          <w:u w:val="single"/>
        </w:rPr>
        <w:t>_</w:t>
      </w:r>
      <w:r>
        <w:rPr>
          <w:rFonts w:hint="eastAsia"/>
          <w:color w:val="FF0000"/>
          <w:u w:val="single"/>
        </w:rPr>
        <w:t xml:space="preserve">04 </w:t>
      </w:r>
      <w:r>
        <w:rPr>
          <w:rFonts w:hint="eastAsia"/>
          <w:color w:val="FF0000"/>
        </w:rPr>
        <w:t>日（节假日除外），上午</w:t>
      </w:r>
      <w:r>
        <w:rPr>
          <w:color w:val="FF0000"/>
          <w:u w:val="single"/>
        </w:rPr>
        <w:t>_09:00</w:t>
      </w:r>
      <w:r>
        <w:rPr>
          <w:rFonts w:hint="eastAsia"/>
          <w:color w:val="FF0000"/>
        </w:rPr>
        <w:t>～</w:t>
      </w:r>
      <w:r>
        <w:rPr>
          <w:color w:val="FF0000"/>
          <w:u w:val="single"/>
        </w:rPr>
        <w:t>11:30__</w:t>
      </w:r>
      <w:r>
        <w:rPr>
          <w:rFonts w:hint="eastAsia"/>
          <w:color w:val="FF0000"/>
        </w:rPr>
        <w:t>，下午</w:t>
      </w:r>
      <w:r>
        <w:rPr>
          <w:color w:val="FF0000"/>
          <w:u w:val="single"/>
        </w:rPr>
        <w:t>14:00</w:t>
      </w:r>
      <w:r>
        <w:rPr>
          <w:rFonts w:hint="eastAsia"/>
          <w:color w:val="FF0000"/>
        </w:rPr>
        <w:t>～</w:t>
      </w:r>
      <w:r>
        <w:rPr>
          <w:color w:val="FF0000"/>
          <w:u w:val="single"/>
        </w:rPr>
        <w:t>17:30（</w:t>
      </w:r>
      <w:r>
        <w:rPr>
          <w:rFonts w:hint="eastAsia"/>
          <w:color w:val="FF0000"/>
        </w:rPr>
        <w:t>北京时间）。</w:t>
      </w:r>
    </w:p>
    <w:p w:rsidR="00950727" w:rsidRDefault="00582D60">
      <w:pPr>
        <w:tabs>
          <w:tab w:val="clear" w:pos="426"/>
        </w:tabs>
        <w:ind w:firstLineChars="202" w:firstLine="424"/>
      </w:pPr>
      <w:r>
        <w:t>2</w:t>
      </w:r>
      <w:r>
        <w:rPr>
          <w:rFonts w:hint="eastAsia"/>
        </w:rPr>
        <w:t>.获取招标文件地点：深圳市罗湖区布吉路</w:t>
      </w:r>
      <w:r>
        <w:t>1028号中设广场B座307</w:t>
      </w:r>
      <w:r>
        <w:rPr>
          <w:rFonts w:hint="eastAsia"/>
        </w:rPr>
        <w:t>。</w:t>
      </w:r>
    </w:p>
    <w:p w:rsidR="00950727" w:rsidRDefault="00582D60">
      <w:pPr>
        <w:tabs>
          <w:tab w:val="clear" w:pos="426"/>
        </w:tabs>
        <w:ind w:firstLineChars="202" w:firstLine="424"/>
      </w:pPr>
      <w:r>
        <w:t>3</w:t>
      </w:r>
      <w:r>
        <w:rPr>
          <w:rFonts w:hint="eastAsia"/>
        </w:rPr>
        <w:t>.获取招标文件方式：现场购买或邮购。</w:t>
      </w:r>
    </w:p>
    <w:p w:rsidR="00950727" w:rsidRDefault="00582D60">
      <w:pPr>
        <w:tabs>
          <w:tab w:val="clear" w:pos="426"/>
        </w:tabs>
        <w:ind w:firstLineChars="202" w:firstLine="424"/>
      </w:pPr>
      <w:r>
        <w:t>4</w:t>
      </w:r>
      <w:r>
        <w:rPr>
          <w:rFonts w:hint="eastAsia"/>
        </w:rPr>
        <w:t>.招标文件售价：每套人民币5</w:t>
      </w:r>
      <w:r>
        <w:t>00</w:t>
      </w:r>
      <w:r>
        <w:rPr>
          <w:rFonts w:hint="eastAsia"/>
        </w:rPr>
        <w:t>元；若邮购，每份加收人民币</w:t>
      </w:r>
      <w:r>
        <w:t>50元</w:t>
      </w:r>
      <w:r>
        <w:rPr>
          <w:rFonts w:hint="eastAsia"/>
        </w:rPr>
        <w:t>。招标文件售后不退。</w:t>
      </w:r>
    </w:p>
    <w:p w:rsidR="00950727" w:rsidRDefault="00582D60">
      <w:pPr>
        <w:tabs>
          <w:tab w:val="clear" w:pos="426"/>
        </w:tabs>
        <w:ind w:firstLineChars="202" w:firstLine="424"/>
      </w:pPr>
      <w:r>
        <w:rPr>
          <w:rFonts w:hint="eastAsia"/>
        </w:rPr>
        <w:t>5.现场报名时提交以下资料：</w:t>
      </w:r>
    </w:p>
    <w:p w:rsidR="00950727" w:rsidRDefault="00582D60">
      <w:pPr>
        <w:tabs>
          <w:tab w:val="clear" w:pos="426"/>
        </w:tabs>
        <w:ind w:firstLineChars="202" w:firstLine="424"/>
      </w:pPr>
      <w:r>
        <w:rPr>
          <w:rFonts w:hint="eastAsia"/>
        </w:rPr>
        <w:t>（1）投标人的营业执照复印件；</w:t>
      </w:r>
    </w:p>
    <w:p w:rsidR="00950727" w:rsidRDefault="00582D60">
      <w:pPr>
        <w:tabs>
          <w:tab w:val="clear" w:pos="426"/>
        </w:tabs>
        <w:ind w:firstLineChars="202" w:firstLine="424"/>
      </w:pPr>
      <w:r>
        <w:rPr>
          <w:rFonts w:hint="eastAsia"/>
        </w:rPr>
        <w:t>（2）法人代表证明书原件、授权委托书原件、被授权委托人身份证复印件、被授权委托人联系方式</w:t>
      </w:r>
      <w:r>
        <w:rPr>
          <w:rFonts w:hint="eastAsia"/>
          <w:b/>
        </w:rPr>
        <w:t>（电话、邮箱）</w:t>
      </w:r>
      <w:r>
        <w:rPr>
          <w:rFonts w:hint="eastAsia"/>
        </w:rPr>
        <w:t>；</w:t>
      </w:r>
    </w:p>
    <w:p w:rsidR="00950727" w:rsidRDefault="00582D60">
      <w:pPr>
        <w:tabs>
          <w:tab w:val="clear" w:pos="426"/>
        </w:tabs>
        <w:ind w:firstLineChars="202" w:firstLine="424"/>
      </w:pPr>
      <w:r>
        <w:rPr>
          <w:rFonts w:hint="eastAsia"/>
        </w:rPr>
        <w:t>（</w:t>
      </w:r>
      <w:r>
        <w:t>3）投标人的增值税发票开票（信息）资料；</w:t>
      </w:r>
    </w:p>
    <w:p w:rsidR="00950727" w:rsidRDefault="00582D60">
      <w:pPr>
        <w:tabs>
          <w:tab w:val="clear" w:pos="426"/>
        </w:tabs>
        <w:ind w:firstLineChars="202" w:firstLine="424"/>
      </w:pPr>
      <w:r>
        <w:rPr>
          <w:rFonts w:hint="eastAsia"/>
        </w:rPr>
        <w:t>以上资料均需加盖公章，原件备查。</w:t>
      </w:r>
    </w:p>
    <w:p w:rsidR="00950727" w:rsidRDefault="00582D60">
      <w:pPr>
        <w:tabs>
          <w:tab w:val="clear" w:pos="426"/>
        </w:tabs>
        <w:ind w:firstLineChars="202" w:firstLine="424"/>
      </w:pPr>
      <w:r>
        <w:rPr>
          <w:rFonts w:hint="eastAsia"/>
        </w:rPr>
        <w:t>如需邮购，请于办理汇款手续后，快递上述报名资料、汇款凭证至采购代理机构。</w:t>
      </w:r>
    </w:p>
    <w:p w:rsidR="00950727" w:rsidRDefault="00582D60">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rsidR="00950727" w:rsidRDefault="00582D60">
      <w:pPr>
        <w:tabs>
          <w:tab w:val="clear" w:pos="426"/>
        </w:tabs>
        <w:ind w:firstLineChars="202" w:firstLine="424"/>
        <w:rPr>
          <w:color w:val="FF0000"/>
        </w:rPr>
      </w:pPr>
      <w:commentRangeStart w:id="34"/>
      <w:r>
        <w:rPr>
          <w:color w:val="FF0000"/>
        </w:rPr>
        <w:t>1.递交投标文件时间：</w:t>
      </w:r>
      <w:r>
        <w:rPr>
          <w:color w:val="FF0000"/>
          <w:u w:val="single"/>
        </w:rPr>
        <w:t>_2019</w:t>
      </w:r>
      <w:r>
        <w:rPr>
          <w:rFonts w:hint="eastAsia"/>
          <w:color w:val="FF0000"/>
        </w:rPr>
        <w:t>年</w:t>
      </w:r>
      <w:r>
        <w:rPr>
          <w:color w:val="FF0000"/>
          <w:u w:val="single"/>
        </w:rPr>
        <w:t>_</w:t>
      </w:r>
      <w:r>
        <w:rPr>
          <w:rFonts w:hint="eastAsia"/>
          <w:color w:val="FF0000"/>
          <w:u w:val="single"/>
        </w:rPr>
        <w:t xml:space="preserve">12 </w:t>
      </w:r>
      <w:r>
        <w:rPr>
          <w:rFonts w:hint="eastAsia"/>
          <w:color w:val="FF0000"/>
        </w:rPr>
        <w:t>月</w:t>
      </w:r>
      <w:r>
        <w:rPr>
          <w:color w:val="FF0000"/>
          <w:u w:val="single"/>
        </w:rPr>
        <w:t>_</w:t>
      </w:r>
      <w:r>
        <w:rPr>
          <w:rFonts w:hint="eastAsia"/>
          <w:color w:val="FF0000"/>
          <w:u w:val="single"/>
        </w:rPr>
        <w:t xml:space="preserve">17 </w:t>
      </w:r>
      <w:r>
        <w:rPr>
          <w:rFonts w:hint="eastAsia"/>
          <w:color w:val="FF0000"/>
        </w:rPr>
        <w:t>日</w:t>
      </w:r>
      <w:r>
        <w:rPr>
          <w:color w:val="FF0000"/>
        </w:rPr>
        <w:t xml:space="preserve"> </w:t>
      </w:r>
      <w:r>
        <w:rPr>
          <w:rFonts w:hint="eastAsia"/>
          <w:color w:val="FF0000"/>
        </w:rPr>
        <w:t>下午</w:t>
      </w:r>
      <w:r>
        <w:rPr>
          <w:color w:val="FF0000"/>
          <w:u w:val="single"/>
        </w:rPr>
        <w:t>_</w:t>
      </w:r>
      <w:r>
        <w:rPr>
          <w:rFonts w:hint="eastAsia"/>
          <w:color w:val="FF0000"/>
          <w:u w:val="single"/>
        </w:rPr>
        <w:t>14</w:t>
      </w:r>
      <w:r>
        <w:rPr>
          <w:color w:val="FF0000"/>
          <w:u w:val="single"/>
        </w:rPr>
        <w:t>:00</w:t>
      </w:r>
      <w:r>
        <w:rPr>
          <w:rFonts w:hint="eastAsia"/>
          <w:color w:val="FF0000"/>
        </w:rPr>
        <w:t>～</w:t>
      </w:r>
      <w:r>
        <w:rPr>
          <w:rFonts w:hint="eastAsia"/>
          <w:color w:val="FF0000"/>
          <w:u w:val="single"/>
        </w:rPr>
        <w:t>14</w:t>
      </w:r>
      <w:r>
        <w:rPr>
          <w:color w:val="FF0000"/>
          <w:u w:val="single"/>
        </w:rPr>
        <w:t>:30</w:t>
      </w:r>
    </w:p>
    <w:p w:rsidR="00950727" w:rsidRDefault="00582D60">
      <w:pPr>
        <w:tabs>
          <w:tab w:val="clear" w:pos="426"/>
        </w:tabs>
        <w:ind w:firstLineChars="202" w:firstLine="424"/>
        <w:rPr>
          <w:color w:val="FF0000"/>
        </w:rPr>
      </w:pPr>
      <w:r>
        <w:rPr>
          <w:color w:val="FF0000"/>
        </w:rPr>
        <w:t>2.投标截止及开标时间：</w:t>
      </w:r>
      <w:r>
        <w:rPr>
          <w:color w:val="FF0000"/>
          <w:u w:val="single"/>
        </w:rPr>
        <w:t>2019</w:t>
      </w:r>
      <w:r>
        <w:rPr>
          <w:rFonts w:hint="eastAsia"/>
          <w:color w:val="FF0000"/>
        </w:rPr>
        <w:t>年</w:t>
      </w:r>
      <w:r>
        <w:rPr>
          <w:color w:val="FF0000"/>
          <w:u w:val="single"/>
        </w:rPr>
        <w:t>_</w:t>
      </w:r>
      <w:r>
        <w:rPr>
          <w:rFonts w:hint="eastAsia"/>
          <w:color w:val="FF0000"/>
          <w:u w:val="single"/>
        </w:rPr>
        <w:t xml:space="preserve">12 </w:t>
      </w:r>
      <w:r>
        <w:rPr>
          <w:rFonts w:hint="eastAsia"/>
          <w:color w:val="FF0000"/>
        </w:rPr>
        <w:t>月</w:t>
      </w:r>
      <w:r>
        <w:rPr>
          <w:color w:val="FF0000"/>
          <w:u w:val="single"/>
        </w:rPr>
        <w:t>_</w:t>
      </w:r>
      <w:r>
        <w:rPr>
          <w:rFonts w:hint="eastAsia"/>
          <w:color w:val="FF0000"/>
          <w:u w:val="single"/>
        </w:rPr>
        <w:t xml:space="preserve">17 </w:t>
      </w:r>
      <w:r>
        <w:rPr>
          <w:rFonts w:hint="eastAsia"/>
          <w:color w:val="FF0000"/>
        </w:rPr>
        <w:t>日</w:t>
      </w:r>
      <w:r>
        <w:rPr>
          <w:color w:val="FF0000"/>
        </w:rPr>
        <w:t xml:space="preserve"> </w:t>
      </w:r>
      <w:r>
        <w:rPr>
          <w:rFonts w:hint="eastAsia"/>
          <w:color w:val="FF0000"/>
        </w:rPr>
        <w:t>下午</w:t>
      </w:r>
      <w:r>
        <w:rPr>
          <w:color w:val="FF0000"/>
          <w:u w:val="single"/>
        </w:rPr>
        <w:t>_</w:t>
      </w:r>
      <w:r>
        <w:rPr>
          <w:rFonts w:hint="eastAsia"/>
          <w:color w:val="FF0000"/>
          <w:u w:val="single"/>
        </w:rPr>
        <w:t>14</w:t>
      </w:r>
      <w:r>
        <w:rPr>
          <w:rFonts w:hint="eastAsia"/>
          <w:color w:val="FF0000"/>
        </w:rPr>
        <w:t>时</w:t>
      </w:r>
      <w:r>
        <w:rPr>
          <w:color w:val="FF0000"/>
          <w:u w:val="single"/>
        </w:rPr>
        <w:t>_30_</w:t>
      </w:r>
      <w:r>
        <w:rPr>
          <w:rFonts w:hint="eastAsia"/>
          <w:color w:val="FF0000"/>
        </w:rPr>
        <w:t>分</w:t>
      </w:r>
    </w:p>
    <w:p w:rsidR="00950727" w:rsidRDefault="00582D60">
      <w:pPr>
        <w:tabs>
          <w:tab w:val="clear" w:pos="426"/>
        </w:tabs>
        <w:ind w:firstLineChars="202" w:firstLine="426"/>
      </w:pPr>
      <w:bookmarkStart w:id="35" w:name="_Hlk18316772"/>
      <w:r>
        <w:rPr>
          <w:b/>
          <w:bCs/>
          <w:color w:val="FF0000"/>
        </w:rPr>
        <w:t>3.</w:t>
      </w:r>
      <w:r>
        <w:rPr>
          <w:rFonts w:hint="eastAsia"/>
          <w:b/>
          <w:bCs/>
          <w:color w:val="FF0000"/>
        </w:rPr>
        <w:t>开标地点：深圳市龙岗区乐年广场</w:t>
      </w:r>
      <w:r>
        <w:rPr>
          <w:b/>
          <w:bCs/>
          <w:color w:val="FF0000"/>
        </w:rPr>
        <w:t>13B栋903</w:t>
      </w:r>
      <w:commentRangeEnd w:id="34"/>
    </w:p>
    <w:bookmarkEnd w:id="35"/>
    <w:p w:rsidR="00950727" w:rsidRDefault="00582D60">
      <w:pPr>
        <w:widowControl w:val="0"/>
        <w:shd w:val="clear" w:color="auto" w:fill="auto"/>
        <w:tabs>
          <w:tab w:val="clear" w:pos="426"/>
        </w:tabs>
        <w:adjustRightInd/>
        <w:snapToGrid/>
        <w:rPr>
          <w:rFonts w:ascii="Times New Roman" w:hAnsi="Times New Roman" w:cs="Times New Roman"/>
          <w:b/>
          <w:kern w:val="2"/>
          <w:szCs w:val="21"/>
        </w:rPr>
      </w:pPr>
      <w:r>
        <w:rPr>
          <w:rStyle w:val="aff7"/>
          <w:rFonts w:hAnsi="Times New Roman" w:cs="Times New Roman"/>
        </w:rPr>
        <w:commentReference w:id="34"/>
      </w:r>
      <w:r>
        <w:rPr>
          <w:rFonts w:ascii="Times New Roman" w:hAnsi="Times New Roman" w:cs="Times New Roman" w:hint="eastAsia"/>
          <w:b/>
          <w:kern w:val="2"/>
          <w:szCs w:val="21"/>
        </w:rPr>
        <w:t>五、答疑事项</w:t>
      </w:r>
    </w:p>
    <w:p w:rsidR="00950727" w:rsidRDefault="00582D60">
      <w:pPr>
        <w:tabs>
          <w:tab w:val="clear" w:pos="426"/>
        </w:tabs>
        <w:ind w:firstLineChars="202" w:firstLine="424"/>
        <w:rPr>
          <w:szCs w:val="21"/>
        </w:rPr>
      </w:pPr>
      <w:r>
        <w:rPr>
          <w:szCs w:val="21"/>
        </w:rPr>
        <w:t>1.本项目实行网下纸质答疑，凡对招标文件有任何疑问的（包括认为招标文件的技术指标或参数存在排他性或歧视性条款），请投标人于</w:t>
      </w:r>
      <w:r>
        <w:rPr>
          <w:szCs w:val="21"/>
          <w:u w:val="single"/>
        </w:rPr>
        <w:t>_</w:t>
      </w:r>
      <w:r>
        <w:rPr>
          <w:rFonts w:hint="eastAsia"/>
          <w:szCs w:val="21"/>
          <w:u w:val="single"/>
        </w:rPr>
        <w:t>2019</w:t>
      </w:r>
      <w:r>
        <w:rPr>
          <w:szCs w:val="21"/>
          <w:u w:val="single"/>
        </w:rPr>
        <w:t>_</w:t>
      </w:r>
      <w:r>
        <w:rPr>
          <w:szCs w:val="21"/>
        </w:rPr>
        <w:t>年</w:t>
      </w:r>
      <w:r>
        <w:rPr>
          <w:szCs w:val="21"/>
          <w:u w:val="single"/>
        </w:rPr>
        <w:t>_</w:t>
      </w:r>
      <w:r>
        <w:rPr>
          <w:rFonts w:hint="eastAsia"/>
          <w:szCs w:val="21"/>
          <w:u w:val="single"/>
        </w:rPr>
        <w:t>12</w:t>
      </w:r>
      <w:r>
        <w:rPr>
          <w:szCs w:val="21"/>
          <w:u w:val="single"/>
        </w:rPr>
        <w:t>_</w:t>
      </w:r>
      <w:r>
        <w:rPr>
          <w:szCs w:val="21"/>
        </w:rPr>
        <w:t>月</w:t>
      </w:r>
      <w:r>
        <w:rPr>
          <w:szCs w:val="21"/>
          <w:u w:val="single"/>
        </w:rPr>
        <w:t>_</w:t>
      </w:r>
      <w:r w:rsidR="004E0897">
        <w:rPr>
          <w:rFonts w:hint="eastAsia"/>
          <w:szCs w:val="21"/>
          <w:u w:val="single"/>
        </w:rPr>
        <w:t>05</w:t>
      </w:r>
      <w:r>
        <w:rPr>
          <w:szCs w:val="21"/>
          <w:u w:val="single"/>
        </w:rPr>
        <w:t>_</w:t>
      </w:r>
      <w:r>
        <w:rPr>
          <w:szCs w:val="21"/>
        </w:rPr>
        <w:t>日下午17:30前，根据《深圳经济特区政府采购条例》第六章、《深圳市经济特区政府采购条例实施细则》第六章及深圳市政府采购中心网页http://cgzx.sz.gov.cn/zxfw/mxgys/zyzn/所发布的有关质疑的指引及要求填写质疑函件，并将质疑函件以及相关质疑内容的证明材料原件送达深圳市深水水务咨询有限公司，逾期不受理。</w:t>
      </w:r>
    </w:p>
    <w:p w:rsidR="00950727" w:rsidRDefault="00582D60">
      <w:pPr>
        <w:tabs>
          <w:tab w:val="clear" w:pos="426"/>
        </w:tabs>
        <w:ind w:firstLineChars="202" w:firstLine="424"/>
      </w:pPr>
      <w:r>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950727" w:rsidRDefault="00582D60">
      <w:pPr>
        <w:tabs>
          <w:tab w:val="clear" w:pos="426"/>
        </w:tabs>
        <w:rPr>
          <w:b/>
        </w:rPr>
      </w:pPr>
      <w:r>
        <w:rPr>
          <w:rFonts w:hint="eastAsia"/>
          <w:b/>
        </w:rPr>
        <w:t>六、相关信息</w:t>
      </w:r>
    </w:p>
    <w:p w:rsidR="00950727" w:rsidRDefault="00582D60">
      <w:pPr>
        <w:tabs>
          <w:tab w:val="clear" w:pos="426"/>
        </w:tabs>
        <w:ind w:firstLineChars="202" w:firstLine="424"/>
      </w:pPr>
      <w:r>
        <w:rPr>
          <w:rFonts w:hint="eastAsia"/>
        </w:rPr>
        <w:t xml:space="preserve">深圳市政府采购网  </w:t>
      </w:r>
      <w:r>
        <w:t xml:space="preserve">http://cgzx.sz.gov.cn/ </w:t>
      </w:r>
    </w:p>
    <w:p w:rsidR="00950727" w:rsidRDefault="00582D60">
      <w:pPr>
        <w:tabs>
          <w:tab w:val="clear" w:pos="426"/>
        </w:tabs>
        <w:ind w:firstLineChars="202" w:firstLine="424"/>
      </w:pPr>
      <w:r>
        <w:rPr>
          <w:rFonts w:hint="eastAsia"/>
        </w:rPr>
        <w:t xml:space="preserve">深圳市深水水务咨询有限公司  </w:t>
      </w:r>
      <w:r>
        <w:t xml:space="preserve">http://www.szsszx.com/ </w:t>
      </w:r>
    </w:p>
    <w:p w:rsidR="00950727" w:rsidRDefault="00582D60">
      <w:pPr>
        <w:tabs>
          <w:tab w:val="clear" w:pos="426"/>
        </w:tabs>
        <w:ind w:firstLineChars="202" w:firstLine="424"/>
      </w:pPr>
      <w:bookmarkStart w:id="36" w:name="_Hlk18316818"/>
      <w:r>
        <w:rPr>
          <w:rFonts w:hint="eastAsia"/>
        </w:rPr>
        <w:t>采购人联系方式</w:t>
      </w:r>
    </w:p>
    <w:p w:rsidR="00950727" w:rsidRDefault="00582D60">
      <w:pPr>
        <w:tabs>
          <w:tab w:val="clear" w:pos="426"/>
        </w:tabs>
        <w:ind w:firstLineChars="202" w:firstLine="424"/>
      </w:pPr>
      <w:r>
        <w:t>单位名称</w:t>
      </w:r>
      <w:r>
        <w:rPr>
          <w:rFonts w:hint="eastAsia"/>
        </w:rPr>
        <w:t>：深圳市龙岗区人民医院</w:t>
      </w:r>
    </w:p>
    <w:p w:rsidR="00950727" w:rsidRDefault="00582D60">
      <w:pPr>
        <w:tabs>
          <w:tab w:val="clear" w:pos="426"/>
        </w:tabs>
        <w:ind w:firstLineChars="202" w:firstLine="424"/>
      </w:pPr>
      <w:r>
        <w:rPr>
          <w:rFonts w:hint="eastAsia"/>
        </w:rPr>
        <w:t>联</w:t>
      </w:r>
      <w:r>
        <w:t xml:space="preserve"> 系 人：</w:t>
      </w:r>
      <w:r>
        <w:rPr>
          <w:rFonts w:hint="eastAsia"/>
        </w:rPr>
        <w:t>李荣林</w:t>
      </w:r>
    </w:p>
    <w:p w:rsidR="00950727" w:rsidRDefault="00582D60">
      <w:pPr>
        <w:tabs>
          <w:tab w:val="clear" w:pos="426"/>
        </w:tabs>
        <w:ind w:firstLineChars="202" w:firstLine="424"/>
      </w:pPr>
      <w:r>
        <w:rPr>
          <w:rFonts w:hint="eastAsia"/>
        </w:rPr>
        <w:lastRenderedPageBreak/>
        <w:t>电</w:t>
      </w:r>
      <w:r>
        <w:t xml:space="preserve">    </w:t>
      </w:r>
      <w:r>
        <w:rPr>
          <w:rFonts w:hint="eastAsia"/>
        </w:rPr>
        <w:t>话：</w:t>
      </w:r>
      <w:r>
        <w:t>0755-28932833-1090</w:t>
      </w:r>
    </w:p>
    <w:p w:rsidR="00950727" w:rsidRDefault="00582D60">
      <w:pPr>
        <w:tabs>
          <w:tab w:val="clear" w:pos="426"/>
        </w:tabs>
        <w:ind w:firstLineChars="202" w:firstLine="424"/>
      </w:pPr>
      <w:r>
        <w:rPr>
          <w:rFonts w:hint="eastAsia"/>
        </w:rPr>
        <w:t>地</w:t>
      </w:r>
      <w:r>
        <w:t xml:space="preserve">    址：</w:t>
      </w:r>
      <w:r>
        <w:rPr>
          <w:rFonts w:hint="eastAsia"/>
        </w:rPr>
        <w:t>深圳市龙岗区爱心路53号</w:t>
      </w:r>
    </w:p>
    <w:p w:rsidR="00950727" w:rsidRDefault="00582D60">
      <w:pPr>
        <w:tabs>
          <w:tab w:val="clear" w:pos="426"/>
        </w:tabs>
        <w:ind w:firstLineChars="202" w:firstLine="424"/>
      </w:pPr>
      <w:r>
        <w:rPr>
          <w:rFonts w:hint="eastAsia"/>
        </w:rPr>
        <w:t>采购代理机构联系方式</w:t>
      </w:r>
    </w:p>
    <w:p w:rsidR="00950727" w:rsidRDefault="00582D60">
      <w:pPr>
        <w:tabs>
          <w:tab w:val="clear" w:pos="426"/>
        </w:tabs>
        <w:ind w:firstLineChars="202" w:firstLine="424"/>
      </w:pPr>
      <w:r>
        <w:rPr>
          <w:rFonts w:hint="eastAsia"/>
        </w:rPr>
        <w:t>单位名称：深圳市深水水务咨询有限公司</w:t>
      </w:r>
    </w:p>
    <w:p w:rsidR="00950727" w:rsidRDefault="00582D60">
      <w:pPr>
        <w:tabs>
          <w:tab w:val="clear" w:pos="426"/>
        </w:tabs>
        <w:ind w:firstLineChars="202" w:firstLine="424"/>
      </w:pPr>
      <w:r>
        <w:rPr>
          <w:rFonts w:hint="eastAsia"/>
        </w:rPr>
        <w:t>联</w:t>
      </w:r>
      <w:r>
        <w:t xml:space="preserve"> </w:t>
      </w:r>
      <w:r>
        <w:rPr>
          <w:rFonts w:hint="eastAsia"/>
        </w:rPr>
        <w:t>系</w:t>
      </w:r>
      <w:r>
        <w:t xml:space="preserve"> </w:t>
      </w:r>
      <w:r>
        <w:rPr>
          <w:rFonts w:hint="eastAsia"/>
        </w:rPr>
        <w:t>人</w:t>
      </w:r>
      <w:r>
        <w:t>1</w:t>
      </w:r>
      <w:r>
        <w:rPr>
          <w:rFonts w:hint="eastAsia"/>
        </w:rPr>
        <w:t>：张建鹏</w:t>
      </w:r>
    </w:p>
    <w:p w:rsidR="00950727" w:rsidRDefault="00582D60">
      <w:pPr>
        <w:tabs>
          <w:tab w:val="clear" w:pos="426"/>
        </w:tabs>
        <w:ind w:firstLineChars="202" w:firstLine="424"/>
        <w:rPr>
          <w:szCs w:val="21"/>
        </w:rPr>
      </w:pPr>
      <w:r>
        <w:rPr>
          <w:rFonts w:hint="eastAsia"/>
          <w:szCs w:val="21"/>
        </w:rPr>
        <w:t>电　　话：</w:t>
      </w:r>
      <w:r>
        <w:rPr>
          <w:szCs w:val="21"/>
        </w:rPr>
        <w:t>0755-</w:t>
      </w:r>
      <w:r>
        <w:rPr>
          <w:rFonts w:hint="eastAsia"/>
          <w:szCs w:val="21"/>
        </w:rPr>
        <w:t>25162321</w:t>
      </w:r>
      <w:r>
        <w:rPr>
          <w:szCs w:val="21"/>
        </w:rPr>
        <w:t xml:space="preserve">  </w:t>
      </w:r>
      <w:r>
        <w:rPr>
          <w:rFonts w:hint="eastAsia"/>
          <w:szCs w:val="21"/>
        </w:rPr>
        <w:t xml:space="preserve"> 手  机：13923045645</w:t>
      </w:r>
      <w:r>
        <w:rPr>
          <w:szCs w:val="21"/>
        </w:rPr>
        <w:t xml:space="preserve">     Email</w:t>
      </w:r>
      <w:r>
        <w:rPr>
          <w:rFonts w:hint="eastAsia"/>
          <w:szCs w:val="21"/>
        </w:rPr>
        <w:t>：763838746@qq.com</w:t>
      </w:r>
      <w:r>
        <w:rPr>
          <w:szCs w:val="21"/>
        </w:rPr>
        <w:t xml:space="preserve"> </w:t>
      </w:r>
    </w:p>
    <w:p w:rsidR="00950727" w:rsidRDefault="00582D60">
      <w:pPr>
        <w:tabs>
          <w:tab w:val="clear" w:pos="426"/>
        </w:tabs>
        <w:ind w:firstLineChars="202" w:firstLine="424"/>
      </w:pPr>
      <w:r>
        <w:rPr>
          <w:rFonts w:hint="eastAsia"/>
        </w:rPr>
        <w:t>联</w:t>
      </w:r>
      <w:r>
        <w:t xml:space="preserve"> </w:t>
      </w:r>
      <w:r>
        <w:rPr>
          <w:rFonts w:hint="eastAsia"/>
        </w:rPr>
        <w:t>系</w:t>
      </w:r>
      <w:r>
        <w:t xml:space="preserve"> </w:t>
      </w:r>
      <w:r>
        <w:rPr>
          <w:rFonts w:hint="eastAsia"/>
        </w:rPr>
        <w:t>人</w:t>
      </w:r>
      <w:r>
        <w:t>1</w:t>
      </w:r>
      <w:r>
        <w:rPr>
          <w:rFonts w:hint="eastAsia"/>
        </w:rPr>
        <w:t>：张伟</w:t>
      </w:r>
    </w:p>
    <w:p w:rsidR="00950727" w:rsidRDefault="00582D60">
      <w:pPr>
        <w:tabs>
          <w:tab w:val="clear" w:pos="426"/>
        </w:tabs>
        <w:ind w:firstLineChars="202" w:firstLine="424"/>
        <w:rPr>
          <w:szCs w:val="21"/>
        </w:rPr>
      </w:pPr>
      <w:r>
        <w:rPr>
          <w:rFonts w:hint="eastAsia"/>
          <w:szCs w:val="21"/>
        </w:rPr>
        <w:t>电　　话：</w:t>
      </w:r>
      <w:r>
        <w:rPr>
          <w:szCs w:val="21"/>
        </w:rPr>
        <w:t>0755-</w:t>
      </w:r>
      <w:r>
        <w:rPr>
          <w:rFonts w:hint="eastAsia"/>
          <w:szCs w:val="21"/>
        </w:rPr>
        <w:t>2516</w:t>
      </w:r>
      <w:r>
        <w:rPr>
          <w:szCs w:val="21"/>
        </w:rPr>
        <w:t xml:space="preserve">0851  </w:t>
      </w:r>
      <w:r>
        <w:rPr>
          <w:rFonts w:hint="eastAsia"/>
          <w:szCs w:val="21"/>
        </w:rPr>
        <w:t xml:space="preserve"> 手  机：1</w:t>
      </w:r>
      <w:r>
        <w:rPr>
          <w:szCs w:val="21"/>
        </w:rPr>
        <w:t>5013881212     Email</w:t>
      </w:r>
      <w:r>
        <w:rPr>
          <w:rFonts w:hint="eastAsia"/>
          <w:szCs w:val="21"/>
        </w:rPr>
        <w:t>：4</w:t>
      </w:r>
      <w:r>
        <w:rPr>
          <w:szCs w:val="21"/>
        </w:rPr>
        <w:t>66375141</w:t>
      </w:r>
      <w:r>
        <w:rPr>
          <w:rFonts w:hint="eastAsia"/>
          <w:szCs w:val="21"/>
        </w:rPr>
        <w:t>@qq.com</w:t>
      </w:r>
      <w:r>
        <w:rPr>
          <w:szCs w:val="21"/>
        </w:rPr>
        <w:t xml:space="preserve"> </w:t>
      </w:r>
    </w:p>
    <w:p w:rsidR="00950727" w:rsidRDefault="00582D60">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rsidR="00950727" w:rsidRDefault="00582D60">
      <w:pPr>
        <w:tabs>
          <w:tab w:val="clear" w:pos="426"/>
        </w:tabs>
        <w:ind w:firstLineChars="202" w:firstLine="424"/>
        <w:rPr>
          <w:rStyle w:val="aff6"/>
        </w:rPr>
      </w:pPr>
      <w:r>
        <w:rPr>
          <w:rStyle w:val="aff6"/>
          <w:rFonts w:hint="eastAsia"/>
        </w:rPr>
        <w:t>-点此下载-</w:t>
      </w:r>
    </w:p>
    <w:bookmarkEnd w:id="36"/>
    <w:p w:rsidR="00950727" w:rsidRDefault="00950727">
      <w:pPr>
        <w:tabs>
          <w:tab w:val="clear" w:pos="426"/>
        </w:tabs>
        <w:ind w:firstLineChars="202" w:firstLine="424"/>
      </w:pPr>
    </w:p>
    <w:p w:rsidR="00950727" w:rsidRDefault="00950727">
      <w:pPr>
        <w:tabs>
          <w:tab w:val="clear" w:pos="426"/>
        </w:tabs>
        <w:ind w:firstLineChars="202" w:firstLine="424"/>
        <w:rPr>
          <w:strike/>
        </w:rPr>
        <w:sectPr w:rsidR="00950727">
          <w:pgSz w:w="11906" w:h="16838"/>
          <w:pgMar w:top="1134" w:right="1134" w:bottom="1134" w:left="1418" w:header="851" w:footer="992" w:gutter="0"/>
          <w:pgNumType w:start="1"/>
          <w:cols w:space="425"/>
          <w:docGrid w:linePitch="462"/>
        </w:sectPr>
      </w:pPr>
    </w:p>
    <w:p w:rsidR="00950727" w:rsidRDefault="00582D60">
      <w:pPr>
        <w:pStyle w:val="afc"/>
        <w:tabs>
          <w:tab w:val="clear" w:pos="426"/>
        </w:tabs>
      </w:pPr>
      <w:bookmarkStart w:id="37" w:name="_Toc432592814"/>
      <w:bookmarkStart w:id="38" w:name="_Toc24535089"/>
      <w:r>
        <w:rPr>
          <w:rFonts w:hint="eastAsia"/>
        </w:rPr>
        <w:lastRenderedPageBreak/>
        <w:t>第二章</w:t>
      </w:r>
      <w:r>
        <w:rPr>
          <w:rFonts w:hint="eastAsia"/>
        </w:rPr>
        <w:t xml:space="preserve"> </w:t>
      </w:r>
      <w:bookmarkEnd w:id="37"/>
      <w:r>
        <w:rPr>
          <w:rFonts w:hint="eastAsia"/>
        </w:rPr>
        <w:t>投标须知前附表</w:t>
      </w:r>
      <w:bookmarkEnd w:id="38"/>
    </w:p>
    <w:p w:rsidR="00950727" w:rsidRDefault="00582D60">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50"/>
        <w:gridCol w:w="1910"/>
        <w:gridCol w:w="6910"/>
      </w:tblGrid>
      <w:tr w:rsidR="00950727">
        <w:trPr>
          <w:trHeight w:val="283"/>
          <w:jc w:val="center"/>
        </w:trPr>
        <w:tc>
          <w:tcPr>
            <w:tcW w:w="750" w:type="dxa"/>
            <w:vAlign w:val="center"/>
          </w:tcPr>
          <w:p w:rsidR="00950727" w:rsidRDefault="00582D60">
            <w:pPr>
              <w:tabs>
                <w:tab w:val="clear" w:pos="426"/>
              </w:tabs>
              <w:adjustRightInd/>
              <w:snapToGrid/>
              <w:spacing w:line="240" w:lineRule="exact"/>
              <w:jc w:val="center"/>
            </w:pPr>
            <w:r>
              <w:rPr>
                <w:rFonts w:hint="eastAsia"/>
              </w:rPr>
              <w:t>序号</w:t>
            </w:r>
          </w:p>
        </w:tc>
        <w:tc>
          <w:tcPr>
            <w:tcW w:w="1910" w:type="dxa"/>
            <w:vAlign w:val="center"/>
          </w:tcPr>
          <w:p w:rsidR="00950727" w:rsidRDefault="00582D60">
            <w:pPr>
              <w:tabs>
                <w:tab w:val="clear" w:pos="426"/>
              </w:tabs>
              <w:adjustRightInd/>
              <w:snapToGrid/>
              <w:spacing w:line="240" w:lineRule="exact"/>
              <w:jc w:val="center"/>
            </w:pPr>
            <w:r>
              <w:rPr>
                <w:rFonts w:hint="eastAsia"/>
              </w:rPr>
              <w:t>内容</w:t>
            </w:r>
          </w:p>
        </w:tc>
        <w:tc>
          <w:tcPr>
            <w:tcW w:w="6910" w:type="dxa"/>
            <w:vAlign w:val="center"/>
          </w:tcPr>
          <w:p w:rsidR="00950727" w:rsidRDefault="00582D60">
            <w:pPr>
              <w:tabs>
                <w:tab w:val="clear" w:pos="426"/>
              </w:tabs>
              <w:adjustRightInd/>
              <w:snapToGrid/>
              <w:spacing w:line="240" w:lineRule="exact"/>
              <w:jc w:val="center"/>
            </w:pPr>
            <w:r>
              <w:rPr>
                <w:rFonts w:hint="eastAsia"/>
              </w:rPr>
              <w:t>规定</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联合体投标</w:t>
            </w:r>
          </w:p>
        </w:tc>
        <w:tc>
          <w:tcPr>
            <w:tcW w:w="6910" w:type="dxa"/>
            <w:vAlign w:val="center"/>
          </w:tcPr>
          <w:p w:rsidR="00950727" w:rsidRDefault="00582D60">
            <w:pPr>
              <w:tabs>
                <w:tab w:val="clear" w:pos="426"/>
              </w:tabs>
              <w:adjustRightInd/>
              <w:snapToGrid/>
              <w:spacing w:line="240" w:lineRule="exact"/>
            </w:pPr>
            <w:r>
              <w:rPr>
                <w:rFonts w:hint="eastAsia"/>
              </w:rPr>
              <w:t>■不接受（招标文件中相关联合体规定均不适用）   □接受</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t>踏勘现场</w:t>
            </w:r>
          </w:p>
        </w:tc>
        <w:tc>
          <w:tcPr>
            <w:tcW w:w="6910" w:type="dxa"/>
            <w:vAlign w:val="center"/>
          </w:tcPr>
          <w:p w:rsidR="00950727" w:rsidRDefault="00582D60">
            <w:pPr>
              <w:tabs>
                <w:tab w:val="clear" w:pos="426"/>
              </w:tabs>
              <w:adjustRightInd/>
              <w:snapToGrid/>
              <w:spacing w:line="240" w:lineRule="exact"/>
              <w:rPr>
                <w:highlight w:val="yellow"/>
              </w:rPr>
            </w:pPr>
            <w:r>
              <w:rPr>
                <w:rFonts w:hint="eastAsia"/>
                <w:highlight w:val="yellow"/>
              </w:rPr>
              <w:t>□不组织。</w:t>
            </w:r>
          </w:p>
          <w:p w:rsidR="00950727" w:rsidRDefault="00582D60">
            <w:pPr>
              <w:tabs>
                <w:tab w:val="clear" w:pos="426"/>
              </w:tabs>
              <w:adjustRightInd/>
              <w:snapToGrid/>
              <w:spacing w:line="240" w:lineRule="exact"/>
              <w:rPr>
                <w:highlight w:val="yellow"/>
              </w:rPr>
            </w:pPr>
            <w:r>
              <w:rPr>
                <w:rFonts w:hint="eastAsia"/>
                <w:highlight w:val="yellow"/>
              </w:rPr>
              <w:t>■组织。踏勘时间：</w:t>
            </w:r>
            <w:r>
              <w:rPr>
                <w:rFonts w:hint="eastAsia"/>
                <w:highlight w:val="yellow"/>
                <w:u w:val="single"/>
              </w:rPr>
              <w:t>__2019_年_ 12_月_06_日_15_时_30_分</w:t>
            </w:r>
          </w:p>
          <w:p w:rsidR="00950727" w:rsidRDefault="00582D60">
            <w:pPr>
              <w:tabs>
                <w:tab w:val="clear" w:pos="426"/>
              </w:tabs>
              <w:adjustRightInd/>
              <w:snapToGrid/>
              <w:spacing w:line="240" w:lineRule="exact"/>
              <w:rPr>
                <w:highlight w:val="yellow"/>
                <w:u w:val="single"/>
              </w:rPr>
            </w:pPr>
            <w:r>
              <w:rPr>
                <w:rFonts w:hint="eastAsia"/>
                <w:highlight w:val="yellow"/>
              </w:rPr>
              <w:t xml:space="preserve">        集合地点：</w:t>
            </w:r>
            <w:r>
              <w:rPr>
                <w:rFonts w:hint="eastAsia"/>
                <w:highlight w:val="yellow"/>
                <w:u w:val="single"/>
              </w:rPr>
              <w:t>深圳市龙岗区龙城街道爱心路53号龙岗区人民医院</w:t>
            </w:r>
          </w:p>
          <w:p w:rsidR="00950727" w:rsidRDefault="00582D60">
            <w:pPr>
              <w:tabs>
                <w:tab w:val="clear" w:pos="426"/>
              </w:tabs>
              <w:adjustRightInd/>
              <w:snapToGrid/>
              <w:spacing w:line="240" w:lineRule="exact"/>
              <w:ind w:firstLineChars="900" w:firstLine="1890"/>
              <w:rPr>
                <w:highlight w:val="yellow"/>
                <w:u w:val="single"/>
              </w:rPr>
            </w:pPr>
            <w:r>
              <w:rPr>
                <w:rFonts w:hint="eastAsia"/>
                <w:highlight w:val="yellow"/>
                <w:u w:val="single"/>
              </w:rPr>
              <w:t>A栋1楼总务科_</w:t>
            </w:r>
          </w:p>
          <w:p w:rsidR="00950727" w:rsidRDefault="00582D60">
            <w:pPr>
              <w:tabs>
                <w:tab w:val="clear" w:pos="426"/>
              </w:tabs>
              <w:adjustRightInd/>
              <w:snapToGrid/>
              <w:spacing w:line="240" w:lineRule="exact"/>
              <w:rPr>
                <w:highlight w:val="yellow"/>
              </w:rPr>
            </w:pPr>
            <w:r>
              <w:rPr>
                <w:highlight w:val="yellow"/>
              </w:rPr>
              <w:t xml:space="preserve">        </w:t>
            </w:r>
            <w:r>
              <w:rPr>
                <w:rFonts w:hint="eastAsia"/>
                <w:highlight w:val="yellow"/>
              </w:rPr>
              <w:t>联系人：_李工</w:t>
            </w:r>
            <w:r>
              <w:rPr>
                <w:highlight w:val="yellow"/>
              </w:rPr>
              <w:t>_</w:t>
            </w:r>
            <w:r>
              <w:rPr>
                <w:rFonts w:hint="eastAsia"/>
                <w:highlight w:val="yellow"/>
              </w:rPr>
              <w:t>，联系电话：_28932833-1090</w:t>
            </w:r>
            <w:r>
              <w:rPr>
                <w:highlight w:val="yellow"/>
              </w:rPr>
              <w:t>_</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投标人质疑的截止时间</w:t>
            </w:r>
          </w:p>
        </w:tc>
        <w:tc>
          <w:tcPr>
            <w:tcW w:w="6910" w:type="dxa"/>
            <w:vAlign w:val="center"/>
          </w:tcPr>
          <w:p w:rsidR="00950727" w:rsidRDefault="00582D60">
            <w:pPr>
              <w:tabs>
                <w:tab w:val="clear" w:pos="426"/>
              </w:tabs>
              <w:adjustRightInd/>
              <w:snapToGrid/>
              <w:spacing w:line="240" w:lineRule="exact"/>
            </w:pPr>
            <w:r>
              <w:rPr>
                <w:rFonts w:hint="eastAsia"/>
              </w:rPr>
              <w:t>招标文件发布之日（当日不计）起第</w:t>
            </w:r>
            <w:r>
              <w:t>7</w:t>
            </w:r>
            <w:r>
              <w:rPr>
                <w:rFonts w:hint="eastAsia"/>
              </w:rPr>
              <w:t>个工作日</w:t>
            </w:r>
            <w:r>
              <w:rPr>
                <w:rFonts w:hint="eastAsia"/>
                <w:u w:val="single"/>
              </w:rPr>
              <w:t>17：30</w:t>
            </w:r>
            <w:r>
              <w:rPr>
                <w:rFonts w:hint="eastAsia"/>
              </w:rPr>
              <w:t>前</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招标文件澄清或修补的截止时间</w:t>
            </w:r>
          </w:p>
        </w:tc>
        <w:tc>
          <w:tcPr>
            <w:tcW w:w="6910" w:type="dxa"/>
            <w:vAlign w:val="center"/>
          </w:tcPr>
          <w:p w:rsidR="00950727" w:rsidRDefault="00582D60">
            <w:pPr>
              <w:tabs>
                <w:tab w:val="clear" w:pos="426"/>
              </w:tabs>
              <w:adjustRightInd/>
              <w:snapToGrid/>
              <w:spacing w:line="240" w:lineRule="exact"/>
              <w:rPr>
                <w:highlight w:val="yellow"/>
              </w:rPr>
            </w:pPr>
            <w:r>
              <w:rPr>
                <w:rFonts w:hint="eastAsia"/>
              </w:rPr>
              <w:t>截标之日（当日不计）3</w:t>
            </w:r>
            <w:r>
              <w:t>日</w:t>
            </w:r>
            <w:r>
              <w:rPr>
                <w:rFonts w:hint="eastAsia"/>
              </w:rPr>
              <w:t>前</w:t>
            </w:r>
            <w:r>
              <w:rPr>
                <w:rFonts w:hint="eastAsia"/>
                <w:u w:val="single"/>
              </w:rPr>
              <w:t>17：30</w:t>
            </w:r>
            <w:r>
              <w:rPr>
                <w:rFonts w:hint="eastAsia"/>
              </w:rPr>
              <w:t>前</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答疑的截止时间</w:t>
            </w:r>
          </w:p>
        </w:tc>
        <w:tc>
          <w:tcPr>
            <w:tcW w:w="6910" w:type="dxa"/>
            <w:vAlign w:val="center"/>
          </w:tcPr>
          <w:p w:rsidR="00950727" w:rsidRDefault="00582D60">
            <w:pPr>
              <w:tabs>
                <w:tab w:val="clear" w:pos="426"/>
              </w:tabs>
              <w:adjustRightInd/>
              <w:snapToGrid/>
              <w:spacing w:line="240" w:lineRule="exact"/>
            </w:pPr>
            <w:r>
              <w:rPr>
                <w:rFonts w:hint="eastAsia"/>
              </w:rPr>
              <w:t>质疑文件受理之日（当日不计）起</w:t>
            </w:r>
            <w:r>
              <w:t>7</w:t>
            </w:r>
            <w:r>
              <w:rPr>
                <w:rFonts w:hint="eastAsia"/>
              </w:rPr>
              <w:t>个工作日内</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招标代理</w:t>
            </w:r>
            <w:r>
              <w:t>服务费</w:t>
            </w:r>
          </w:p>
        </w:tc>
        <w:tc>
          <w:tcPr>
            <w:tcW w:w="6910" w:type="dxa"/>
            <w:vAlign w:val="center"/>
          </w:tcPr>
          <w:p w:rsidR="00950727" w:rsidRDefault="00582D60">
            <w:pPr>
              <w:tabs>
                <w:tab w:val="clear" w:pos="426"/>
              </w:tabs>
              <w:adjustRightInd/>
              <w:snapToGrid/>
              <w:spacing w:line="240" w:lineRule="exact"/>
            </w:pPr>
            <w:r>
              <w:rPr>
                <w:rFonts w:hint="eastAsia"/>
              </w:rPr>
              <w:t>（</w:t>
            </w:r>
            <w:r>
              <w:t>1）计算基数：</w:t>
            </w:r>
            <w:r>
              <w:rPr>
                <w:rFonts w:hint="eastAsia"/>
              </w:rPr>
              <w:t>项目预算769000.00元</w:t>
            </w:r>
          </w:p>
          <w:p w:rsidR="00950727" w:rsidRDefault="00582D60">
            <w:pPr>
              <w:tabs>
                <w:tab w:val="clear" w:pos="426"/>
              </w:tabs>
              <w:adjustRightInd/>
              <w:snapToGrid/>
              <w:spacing w:line="240" w:lineRule="exact"/>
            </w:pPr>
            <w:r>
              <w:rPr>
                <w:rFonts w:hint="eastAsia"/>
              </w:rPr>
              <w:t>（</w:t>
            </w:r>
            <w:r>
              <w:t>2）计算方法：采购代理机构以招标文件规定的计算基数，依据《深圳市财政委员会关于规范深圳市社会采购代理机构管理有关事项的补充通知》（深财购〔2018〕27号）规定的招标代理服务费收费办法，按差额定率累进法计算,并下浮</w:t>
            </w:r>
            <w:r>
              <w:rPr>
                <w:rFonts w:hint="eastAsia"/>
              </w:rPr>
              <w:t>15</w:t>
            </w:r>
            <w:r>
              <w:t>%</w:t>
            </w:r>
            <w:r>
              <w:rPr>
                <w:rFonts w:hint="eastAsia"/>
              </w:rPr>
              <w:t>，</w:t>
            </w:r>
            <w:r>
              <w:t>低于</w:t>
            </w:r>
            <w:r>
              <w:rPr>
                <w:rFonts w:hint="eastAsia"/>
              </w:rPr>
              <w:t>3500元的按3500元收取</w:t>
            </w:r>
            <w:r>
              <w:t>。</w:t>
            </w:r>
          </w:p>
          <w:p w:rsidR="00950727" w:rsidRDefault="00582D60">
            <w:pPr>
              <w:tabs>
                <w:tab w:val="clear" w:pos="426"/>
              </w:tabs>
              <w:adjustRightInd/>
              <w:snapToGrid/>
              <w:spacing w:line="240" w:lineRule="exact"/>
            </w:pPr>
            <w:r>
              <w:rPr>
                <w:rFonts w:hint="eastAsia"/>
              </w:rPr>
              <w:t>（</w:t>
            </w:r>
            <w:r>
              <w:t>3）支付人：■中标人   □采购人。</w:t>
            </w:r>
          </w:p>
          <w:p w:rsidR="00950727" w:rsidRDefault="00582D60">
            <w:pPr>
              <w:tabs>
                <w:tab w:val="clear" w:pos="426"/>
              </w:tabs>
              <w:adjustRightInd/>
              <w:snapToGrid/>
              <w:spacing w:line="240" w:lineRule="exact"/>
            </w:pPr>
            <w:r>
              <w:rPr>
                <w:rFonts w:hint="eastAsia"/>
              </w:rPr>
              <w:t>（</w:t>
            </w:r>
            <w:r>
              <w:t>4）支付方式：银行转账。</w:t>
            </w:r>
          </w:p>
          <w:p w:rsidR="00950727" w:rsidRDefault="00582D60">
            <w:pPr>
              <w:tabs>
                <w:tab w:val="clear" w:pos="426"/>
              </w:tabs>
              <w:adjustRightInd/>
              <w:snapToGrid/>
              <w:spacing w:line="240" w:lineRule="exact"/>
            </w:pPr>
            <w:r>
              <w:rPr>
                <w:rFonts w:hint="eastAsia"/>
              </w:rPr>
              <w:t>（</w:t>
            </w:r>
            <w:r>
              <w:t>5）收款账户信息如下：</w:t>
            </w:r>
          </w:p>
          <w:p w:rsidR="00950727" w:rsidRDefault="00582D60">
            <w:pPr>
              <w:tabs>
                <w:tab w:val="clear" w:pos="426"/>
              </w:tabs>
              <w:adjustRightInd/>
              <w:snapToGrid/>
              <w:spacing w:line="240" w:lineRule="exact"/>
            </w:pPr>
            <w:r>
              <w:rPr>
                <w:rFonts w:hint="eastAsia"/>
              </w:rPr>
              <w:t>户名：深圳市深水水务咨询有限公司</w:t>
            </w:r>
          </w:p>
          <w:p w:rsidR="00950727" w:rsidRDefault="00582D60">
            <w:pPr>
              <w:tabs>
                <w:tab w:val="clear" w:pos="426"/>
              </w:tabs>
              <w:adjustRightInd/>
              <w:snapToGrid/>
              <w:spacing w:line="240" w:lineRule="exact"/>
            </w:pPr>
            <w:r>
              <w:rPr>
                <w:rFonts w:hint="eastAsia"/>
              </w:rPr>
              <w:t>账号：</w:t>
            </w:r>
            <w:r>
              <w:t>4000021219200366130</w:t>
            </w:r>
          </w:p>
          <w:p w:rsidR="00950727" w:rsidRDefault="00582D60">
            <w:pPr>
              <w:tabs>
                <w:tab w:val="clear" w:pos="426"/>
              </w:tabs>
              <w:adjustRightInd/>
              <w:snapToGrid/>
              <w:spacing w:line="240" w:lineRule="exact"/>
            </w:pPr>
            <w:r>
              <w:rPr>
                <w:rFonts w:hint="eastAsia"/>
              </w:rPr>
              <w:t>开户行：中国工商银行深圳红围支行</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bCs/>
                <w:szCs w:val="21"/>
              </w:rPr>
              <w:t>投标保证金</w:t>
            </w:r>
          </w:p>
        </w:tc>
        <w:tc>
          <w:tcPr>
            <w:tcW w:w="6910" w:type="dxa"/>
            <w:vAlign w:val="center"/>
          </w:tcPr>
          <w:p w:rsidR="00950727" w:rsidRDefault="00582D60">
            <w:pPr>
              <w:tabs>
                <w:tab w:val="clear" w:pos="426"/>
              </w:tabs>
              <w:adjustRightInd/>
              <w:snapToGrid/>
              <w:spacing w:line="240" w:lineRule="auto"/>
              <w:rPr>
                <w:szCs w:val="21"/>
              </w:rPr>
            </w:pPr>
            <w:r>
              <w:rPr>
                <w:rFonts w:hint="eastAsia"/>
                <w:szCs w:val="21"/>
              </w:rPr>
              <w:t>■不提交</w:t>
            </w:r>
            <w:r>
              <w:rPr>
                <w:szCs w:val="21"/>
              </w:rPr>
              <w:t xml:space="preserve">          □提交</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t>投标有效期</w:t>
            </w:r>
          </w:p>
        </w:tc>
        <w:tc>
          <w:tcPr>
            <w:tcW w:w="6910" w:type="dxa"/>
            <w:vAlign w:val="center"/>
          </w:tcPr>
          <w:p w:rsidR="00950727" w:rsidRDefault="00582D60">
            <w:pPr>
              <w:tabs>
                <w:tab w:val="clear" w:pos="426"/>
              </w:tabs>
              <w:adjustRightInd/>
              <w:snapToGrid/>
              <w:spacing w:line="240" w:lineRule="exact"/>
            </w:pPr>
            <w:r>
              <w:rPr>
                <w:rFonts w:hint="eastAsia"/>
              </w:rPr>
              <w:t>90</w:t>
            </w:r>
            <w:r>
              <w:t>日历天（</w:t>
            </w:r>
            <w:r>
              <w:rPr>
                <w:rFonts w:hint="eastAsia"/>
              </w:rPr>
              <w:t>从投标截止之日算起</w:t>
            </w:r>
            <w:r>
              <w:t>）</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替代方案</w:t>
            </w:r>
          </w:p>
        </w:tc>
        <w:tc>
          <w:tcPr>
            <w:tcW w:w="6910" w:type="dxa"/>
            <w:vAlign w:val="center"/>
          </w:tcPr>
          <w:p w:rsidR="00950727" w:rsidRDefault="00582D60">
            <w:pPr>
              <w:tabs>
                <w:tab w:val="clear" w:pos="426"/>
              </w:tabs>
              <w:adjustRightInd/>
              <w:snapToGrid/>
              <w:spacing w:line="240" w:lineRule="exact"/>
            </w:pPr>
            <w:r>
              <w:rPr>
                <w:rFonts w:hint="eastAsia"/>
              </w:rPr>
              <w:t>■不允许          □允许</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评定分离</w:t>
            </w:r>
          </w:p>
        </w:tc>
        <w:tc>
          <w:tcPr>
            <w:tcW w:w="6910" w:type="dxa"/>
            <w:vAlign w:val="center"/>
          </w:tcPr>
          <w:p w:rsidR="00950727" w:rsidRDefault="00582D60">
            <w:pPr>
              <w:tabs>
                <w:tab w:val="clear" w:pos="426"/>
              </w:tabs>
              <w:adjustRightInd/>
              <w:snapToGrid/>
              <w:spacing w:line="240" w:lineRule="exact"/>
            </w:pPr>
            <w:r>
              <w:rPr>
                <w:rFonts w:hint="eastAsia"/>
              </w:rPr>
              <w:t xml:space="preserve">□是             </w:t>
            </w:r>
            <w:r>
              <w:t>■</w:t>
            </w:r>
            <w:r>
              <w:rPr>
                <w:rFonts w:hint="eastAsia"/>
              </w:rPr>
              <w:t>否</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t>评标</w:t>
            </w:r>
            <w:r>
              <w:rPr>
                <w:rFonts w:hint="eastAsia"/>
              </w:rPr>
              <w:t>方</w:t>
            </w:r>
            <w:r>
              <w:t>法</w:t>
            </w:r>
          </w:p>
        </w:tc>
        <w:tc>
          <w:tcPr>
            <w:tcW w:w="6910" w:type="dxa"/>
            <w:vAlign w:val="center"/>
          </w:tcPr>
          <w:p w:rsidR="00950727" w:rsidRDefault="00582D60">
            <w:pPr>
              <w:tabs>
                <w:tab w:val="clear" w:pos="426"/>
              </w:tabs>
              <w:adjustRightInd/>
              <w:snapToGrid/>
              <w:spacing w:line="240" w:lineRule="exact"/>
              <w:rPr>
                <w:color w:val="000000"/>
                <w:szCs w:val="21"/>
              </w:rPr>
            </w:pPr>
            <w:r>
              <w:t>■</w:t>
            </w:r>
            <w:r>
              <w:rPr>
                <w:rFonts w:hint="eastAsia"/>
                <w:color w:val="000000"/>
                <w:szCs w:val="21"/>
              </w:rPr>
              <w:t xml:space="preserve">综合评分法     </w:t>
            </w:r>
            <w:r>
              <w:rPr>
                <w:rFonts w:hint="eastAsia"/>
              </w:rPr>
              <w:t>□</w:t>
            </w:r>
            <w:r>
              <w:rPr>
                <w:rFonts w:hint="eastAsia"/>
                <w:color w:val="000000"/>
                <w:szCs w:val="21"/>
              </w:rPr>
              <w:t xml:space="preserve">定性评审法      </w:t>
            </w:r>
            <w:r>
              <w:rPr>
                <w:rFonts w:hint="eastAsia"/>
              </w:rPr>
              <w:t>□</w:t>
            </w:r>
            <w:r>
              <w:rPr>
                <w:rFonts w:hint="eastAsia"/>
                <w:color w:val="000000"/>
                <w:szCs w:val="21"/>
              </w:rPr>
              <w:t>最低价法</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定</w:t>
            </w:r>
            <w:r>
              <w:t>标</w:t>
            </w:r>
            <w:r>
              <w:rPr>
                <w:rFonts w:hint="eastAsia"/>
              </w:rPr>
              <w:t>方</w:t>
            </w:r>
            <w:r>
              <w:t>法</w:t>
            </w:r>
          </w:p>
        </w:tc>
        <w:tc>
          <w:tcPr>
            <w:tcW w:w="6910" w:type="dxa"/>
            <w:vAlign w:val="center"/>
          </w:tcPr>
          <w:p w:rsidR="00950727" w:rsidRDefault="00582D60">
            <w:pPr>
              <w:tabs>
                <w:tab w:val="clear" w:pos="426"/>
              </w:tabs>
              <w:adjustRightInd/>
              <w:snapToGrid/>
              <w:spacing w:line="240" w:lineRule="exact"/>
              <w:rPr>
                <w:color w:val="000000"/>
                <w:szCs w:val="21"/>
              </w:rPr>
            </w:pPr>
            <w:r>
              <w:rPr>
                <w:rFonts w:hint="eastAsia"/>
              </w:rPr>
              <w:t>□</w:t>
            </w:r>
            <w:r>
              <w:rPr>
                <w:rFonts w:hint="eastAsia"/>
                <w:color w:val="000000"/>
                <w:szCs w:val="21"/>
              </w:rPr>
              <w:t xml:space="preserve">自定法         </w:t>
            </w:r>
            <w:r>
              <w:rPr>
                <w:rFonts w:hint="eastAsia"/>
              </w:rPr>
              <w:t>□</w:t>
            </w:r>
            <w:r>
              <w:rPr>
                <w:rFonts w:hint="eastAsia"/>
                <w:color w:val="000000"/>
                <w:szCs w:val="21"/>
              </w:rPr>
              <w:t xml:space="preserve">抽签法          </w:t>
            </w:r>
            <w:r>
              <w:rPr>
                <w:rFonts w:hint="eastAsia"/>
              </w:rPr>
              <w:t>□</w:t>
            </w:r>
            <w:r>
              <w:rPr>
                <w:rFonts w:hint="eastAsia"/>
                <w:color w:val="000000"/>
                <w:szCs w:val="21"/>
              </w:rPr>
              <w:t>竞价法</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t>履约保证金</w:t>
            </w:r>
          </w:p>
        </w:tc>
        <w:tc>
          <w:tcPr>
            <w:tcW w:w="6910" w:type="dxa"/>
            <w:vAlign w:val="center"/>
          </w:tcPr>
          <w:p w:rsidR="00950727" w:rsidRDefault="00582D60">
            <w:pPr>
              <w:tabs>
                <w:tab w:val="clear" w:pos="426"/>
              </w:tabs>
              <w:adjustRightInd/>
              <w:snapToGrid/>
              <w:spacing w:line="240" w:lineRule="exact"/>
            </w:pPr>
            <w:r>
              <w:rPr>
                <w:rFonts w:hint="eastAsia"/>
                <w:szCs w:val="21"/>
              </w:rPr>
              <w:t>■不提交</w:t>
            </w:r>
            <w:r>
              <w:rPr>
                <w:szCs w:val="21"/>
              </w:rPr>
              <w:t xml:space="preserve">          □提交</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t>投标文件份数</w:t>
            </w:r>
          </w:p>
        </w:tc>
        <w:tc>
          <w:tcPr>
            <w:tcW w:w="6910" w:type="dxa"/>
            <w:vAlign w:val="center"/>
          </w:tcPr>
          <w:p w:rsidR="00950727" w:rsidRDefault="00582D60">
            <w:pPr>
              <w:tabs>
                <w:tab w:val="clear" w:pos="426"/>
              </w:tabs>
              <w:adjustRightInd/>
              <w:snapToGrid/>
              <w:spacing w:line="240" w:lineRule="exact"/>
            </w:pPr>
            <w:r>
              <w:rPr>
                <w:rFonts w:hint="eastAsia"/>
              </w:rPr>
              <w:t>（1）开标信封一份；</w:t>
            </w:r>
          </w:p>
          <w:p w:rsidR="00950727" w:rsidRDefault="00582D60">
            <w:pPr>
              <w:tabs>
                <w:tab w:val="clear" w:pos="426"/>
              </w:tabs>
              <w:adjustRightInd/>
              <w:snapToGrid/>
              <w:spacing w:line="240" w:lineRule="exact"/>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投标文件电子版</w:t>
            </w:r>
          </w:p>
        </w:tc>
        <w:tc>
          <w:tcPr>
            <w:tcW w:w="6910" w:type="dxa"/>
            <w:vAlign w:val="center"/>
          </w:tcPr>
          <w:p w:rsidR="00950727" w:rsidRDefault="00582D60">
            <w:pPr>
              <w:tabs>
                <w:tab w:val="clear" w:pos="426"/>
              </w:tabs>
              <w:adjustRightInd/>
              <w:snapToGrid/>
              <w:spacing w:line="240" w:lineRule="exact"/>
            </w:pPr>
            <w:r>
              <w:rPr>
                <w:rFonts w:hint="eastAsia"/>
              </w:rPr>
              <w:t>电子光盘一张（投标文件正本盖章后的彩色扫描件，</w:t>
            </w:r>
            <w:r>
              <w:t>PDF格式）</w:t>
            </w:r>
          </w:p>
        </w:tc>
      </w:tr>
      <w:tr w:rsidR="00950727">
        <w:trPr>
          <w:trHeight w:val="283"/>
          <w:jc w:val="center"/>
        </w:trPr>
        <w:tc>
          <w:tcPr>
            <w:tcW w:w="750" w:type="dxa"/>
            <w:vAlign w:val="center"/>
          </w:tcPr>
          <w:p w:rsidR="00950727" w:rsidRDefault="00950727">
            <w:pPr>
              <w:pStyle w:val="afffd"/>
              <w:numPr>
                <w:ilvl w:val="0"/>
                <w:numId w:val="25"/>
              </w:numPr>
              <w:spacing w:line="240" w:lineRule="exact"/>
              <w:ind w:firstLineChars="0"/>
              <w:jc w:val="center"/>
            </w:pPr>
          </w:p>
        </w:tc>
        <w:tc>
          <w:tcPr>
            <w:tcW w:w="1910" w:type="dxa"/>
            <w:vAlign w:val="center"/>
          </w:tcPr>
          <w:p w:rsidR="00950727" w:rsidRDefault="00582D60">
            <w:pPr>
              <w:tabs>
                <w:tab w:val="clear" w:pos="426"/>
              </w:tabs>
              <w:adjustRightInd/>
              <w:snapToGrid/>
              <w:spacing w:line="240" w:lineRule="exact"/>
            </w:pPr>
            <w:r>
              <w:rPr>
                <w:rFonts w:hint="eastAsia"/>
              </w:rPr>
              <w:t>财政预算限额</w:t>
            </w:r>
          </w:p>
        </w:tc>
        <w:tc>
          <w:tcPr>
            <w:tcW w:w="6910" w:type="dxa"/>
            <w:vAlign w:val="center"/>
          </w:tcPr>
          <w:p w:rsidR="00950727" w:rsidRDefault="00582D60">
            <w:pPr>
              <w:tabs>
                <w:tab w:val="clear" w:pos="426"/>
              </w:tabs>
              <w:adjustRightInd/>
              <w:snapToGrid/>
              <w:spacing w:line="240" w:lineRule="exact"/>
              <w:rPr>
                <w:color w:val="FF0000"/>
              </w:rPr>
            </w:pPr>
            <w:r>
              <w:rPr>
                <w:rFonts w:hint="eastAsia"/>
                <w:b/>
              </w:rPr>
              <w:t>金额：</w:t>
            </w:r>
            <w:r>
              <w:rPr>
                <w:rFonts w:hint="eastAsia"/>
                <w:b/>
                <w:u w:val="single"/>
              </w:rPr>
              <w:t>人民币_柒拾陆万玖仟元整</w:t>
            </w:r>
            <w:r>
              <w:rPr>
                <w:b/>
                <w:u w:val="single"/>
              </w:rPr>
              <w:t>（</w:t>
            </w:r>
            <w:r>
              <w:rPr>
                <w:rFonts w:eastAsia="微软雅黑" w:hint="eastAsia"/>
                <w:b/>
                <w:u w:val="single"/>
              </w:rPr>
              <w:t>¥</w:t>
            </w:r>
            <w:r>
              <w:rPr>
                <w:rFonts w:hint="eastAsia"/>
                <w:b/>
                <w:u w:val="single"/>
              </w:rPr>
              <w:t>769,000.00元</w:t>
            </w:r>
            <w:r>
              <w:rPr>
                <w:b/>
                <w:u w:val="single"/>
              </w:rPr>
              <w:t>）</w:t>
            </w:r>
            <w:r>
              <w:rPr>
                <w:rFonts w:hint="eastAsia"/>
                <w:b/>
                <w:u w:val="single"/>
              </w:rPr>
              <w:t>，</w:t>
            </w:r>
            <w:r>
              <w:rPr>
                <w:rFonts w:hint="eastAsia"/>
              </w:rPr>
              <w:t>超出财政预算限额的，将导致投标无效。</w:t>
            </w:r>
          </w:p>
        </w:tc>
      </w:tr>
    </w:tbl>
    <w:p w:rsidR="00950727" w:rsidRDefault="00950727">
      <w:pPr>
        <w:tabs>
          <w:tab w:val="clear" w:pos="426"/>
        </w:tabs>
      </w:pPr>
    </w:p>
    <w:p w:rsidR="00950727" w:rsidRDefault="00950727">
      <w:pPr>
        <w:tabs>
          <w:tab w:val="clear" w:pos="426"/>
        </w:tabs>
        <w:ind w:leftChars="86" w:left="181"/>
      </w:pPr>
    </w:p>
    <w:p w:rsidR="00950727" w:rsidRDefault="00582D60">
      <w:pPr>
        <w:pStyle w:val="afc"/>
        <w:tabs>
          <w:tab w:val="clear" w:pos="426"/>
        </w:tabs>
      </w:pPr>
      <w:r>
        <w:br w:type="page"/>
      </w:r>
      <w:bookmarkStart w:id="39" w:name="_Toc24535090"/>
      <w:bookmarkStart w:id="40" w:name="_Toc432592816"/>
      <w:bookmarkStart w:id="41" w:name="_Toc398220525"/>
      <w:r>
        <w:rPr>
          <w:rFonts w:hint="eastAsia"/>
        </w:rPr>
        <w:lastRenderedPageBreak/>
        <w:t>第三章</w:t>
      </w:r>
      <w:r>
        <w:rPr>
          <w:rFonts w:hint="eastAsia"/>
        </w:rPr>
        <w:t xml:space="preserve"> </w:t>
      </w:r>
      <w:r>
        <w:t>项目</w:t>
      </w:r>
      <w:r>
        <w:rPr>
          <w:rFonts w:hint="eastAsia"/>
        </w:rPr>
        <w:t>需求</w:t>
      </w:r>
      <w:bookmarkEnd w:id="39"/>
    </w:p>
    <w:p w:rsidR="00950727" w:rsidRDefault="00582D60">
      <w:pPr>
        <w:numPr>
          <w:ilvl w:val="0"/>
          <w:numId w:val="26"/>
        </w:numPr>
        <w:tabs>
          <w:tab w:val="clear" w:pos="426"/>
        </w:tabs>
        <w:adjustRightInd/>
        <w:snapToGrid/>
        <w:spacing w:before="280" w:after="290" w:line="377" w:lineRule="auto"/>
        <w:jc w:val="left"/>
        <w:outlineLvl w:val="2"/>
        <w:rPr>
          <w:b/>
          <w:sz w:val="24"/>
        </w:rPr>
      </w:pPr>
      <w:r>
        <w:rPr>
          <w:b/>
          <w:sz w:val="24"/>
        </w:rPr>
        <w:t>货物清单</w:t>
      </w:r>
      <w:r>
        <w:rPr>
          <w:rFonts w:hint="eastAsia"/>
          <w:b/>
          <w:sz w:val="24"/>
        </w:rPr>
        <w:t>一览表</w:t>
      </w:r>
    </w:p>
    <w:p w:rsidR="00950727" w:rsidRDefault="00582D60" w:rsidP="00464FA0">
      <w:pPr>
        <w:widowControl w:val="0"/>
        <w:shd w:val="clear" w:color="auto" w:fill="auto"/>
        <w:tabs>
          <w:tab w:val="clear" w:pos="426"/>
        </w:tabs>
        <w:adjustRightInd/>
        <w:snapToGrid/>
        <w:spacing w:beforeLines="50" w:line="300" w:lineRule="auto"/>
        <w:ind w:firstLineChars="200" w:firstLine="422"/>
        <w:rPr>
          <w:rFonts w:cs="Times New Roman"/>
          <w:b/>
          <w:bCs/>
          <w:kern w:val="2"/>
          <w:szCs w:val="21"/>
        </w:rPr>
      </w:pPr>
      <w:r>
        <w:rPr>
          <w:rFonts w:cs="Times New Roman" w:hint="eastAsia"/>
          <w:b/>
          <w:bCs/>
          <w:kern w:val="2"/>
          <w:szCs w:val="21"/>
        </w:rPr>
        <w:t>（一）货物总清单</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4282"/>
        <w:gridCol w:w="984"/>
        <w:gridCol w:w="718"/>
        <w:gridCol w:w="1133"/>
        <w:gridCol w:w="1665"/>
      </w:tblGrid>
      <w:tr w:rsidR="00950727">
        <w:trPr>
          <w:trHeight w:val="850"/>
        </w:trPr>
        <w:tc>
          <w:tcPr>
            <w:tcW w:w="788"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4282" w:type="dxa"/>
            <w:vAlign w:val="center"/>
          </w:tcPr>
          <w:p w:rsidR="00950727" w:rsidRDefault="00582D60">
            <w:pPr>
              <w:widowControl w:val="0"/>
              <w:tabs>
                <w:tab w:val="clear" w:pos="426"/>
              </w:tabs>
              <w:jc w:val="center"/>
              <w:rPr>
                <w:rFonts w:cs="Times New Roman"/>
                <w:b/>
                <w:bCs/>
                <w:szCs w:val="21"/>
              </w:rPr>
            </w:pPr>
            <w:r>
              <w:rPr>
                <w:rFonts w:cs="Times New Roman"/>
                <w:b/>
                <w:bCs/>
                <w:szCs w:val="21"/>
              </w:rPr>
              <w:t>货物名称</w:t>
            </w:r>
          </w:p>
        </w:tc>
        <w:tc>
          <w:tcPr>
            <w:tcW w:w="984"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718"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1133"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665" w:type="dxa"/>
            <w:vAlign w:val="center"/>
          </w:tcPr>
          <w:p w:rsidR="00950727" w:rsidRDefault="00582D60">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950727">
        <w:trPr>
          <w:trHeight w:val="1007"/>
        </w:trPr>
        <w:tc>
          <w:tcPr>
            <w:tcW w:w="788" w:type="dxa"/>
            <w:vAlign w:val="center"/>
          </w:tcPr>
          <w:p w:rsidR="00950727" w:rsidRDefault="00582D60">
            <w:pPr>
              <w:tabs>
                <w:tab w:val="clear" w:pos="426"/>
              </w:tabs>
              <w:spacing w:line="240" w:lineRule="auto"/>
              <w:jc w:val="center"/>
              <w:rPr>
                <w:bCs/>
                <w:szCs w:val="21"/>
              </w:rPr>
            </w:pPr>
            <w:r>
              <w:rPr>
                <w:rFonts w:hint="eastAsia"/>
                <w:bCs/>
                <w:szCs w:val="21"/>
              </w:rPr>
              <w:t>1</w:t>
            </w:r>
          </w:p>
        </w:tc>
        <w:tc>
          <w:tcPr>
            <w:tcW w:w="4282" w:type="dxa"/>
            <w:vAlign w:val="center"/>
          </w:tcPr>
          <w:p w:rsidR="00950727" w:rsidRDefault="00582D60">
            <w:pPr>
              <w:tabs>
                <w:tab w:val="clear" w:pos="426"/>
              </w:tabs>
              <w:spacing w:line="240" w:lineRule="auto"/>
              <w:jc w:val="center"/>
              <w:rPr>
                <w:bCs/>
                <w:szCs w:val="21"/>
              </w:rPr>
            </w:pPr>
            <w:r>
              <w:rPr>
                <w:rFonts w:hint="eastAsia"/>
              </w:rPr>
              <w:t>深圳市龙岗区人民医院纸巾类物品采购项目</w:t>
            </w:r>
          </w:p>
        </w:tc>
        <w:tc>
          <w:tcPr>
            <w:tcW w:w="984" w:type="dxa"/>
            <w:vAlign w:val="center"/>
          </w:tcPr>
          <w:p w:rsidR="00950727" w:rsidRDefault="00582D60">
            <w:pPr>
              <w:tabs>
                <w:tab w:val="clear" w:pos="426"/>
              </w:tabs>
              <w:spacing w:line="240" w:lineRule="auto"/>
              <w:jc w:val="center"/>
              <w:rPr>
                <w:bCs/>
                <w:szCs w:val="21"/>
              </w:rPr>
            </w:pPr>
            <w:r>
              <w:rPr>
                <w:rFonts w:hint="eastAsia"/>
                <w:bCs/>
                <w:szCs w:val="21"/>
              </w:rPr>
              <w:t>1</w:t>
            </w:r>
          </w:p>
        </w:tc>
        <w:tc>
          <w:tcPr>
            <w:tcW w:w="718" w:type="dxa"/>
            <w:vAlign w:val="center"/>
          </w:tcPr>
          <w:p w:rsidR="00950727" w:rsidRDefault="00582D60">
            <w:pPr>
              <w:tabs>
                <w:tab w:val="clear" w:pos="426"/>
              </w:tabs>
              <w:spacing w:line="240" w:lineRule="auto"/>
              <w:jc w:val="center"/>
              <w:rPr>
                <w:bCs/>
                <w:szCs w:val="21"/>
              </w:rPr>
            </w:pPr>
            <w:r>
              <w:rPr>
                <w:rFonts w:hint="eastAsia"/>
                <w:szCs w:val="21"/>
              </w:rPr>
              <w:t>批</w:t>
            </w:r>
          </w:p>
        </w:tc>
        <w:tc>
          <w:tcPr>
            <w:tcW w:w="1133" w:type="dxa"/>
            <w:vAlign w:val="center"/>
          </w:tcPr>
          <w:p w:rsidR="00950727" w:rsidRDefault="00582D60">
            <w:pPr>
              <w:tabs>
                <w:tab w:val="clear" w:pos="426"/>
              </w:tabs>
              <w:spacing w:line="240" w:lineRule="auto"/>
              <w:jc w:val="center"/>
              <w:rPr>
                <w:szCs w:val="21"/>
              </w:rPr>
            </w:pPr>
            <w:r>
              <w:rPr>
                <w:rFonts w:hint="eastAsia"/>
                <w:szCs w:val="21"/>
              </w:rPr>
              <w:t>拒绝进口</w:t>
            </w:r>
          </w:p>
        </w:tc>
        <w:tc>
          <w:tcPr>
            <w:tcW w:w="1665" w:type="dxa"/>
            <w:vAlign w:val="center"/>
          </w:tcPr>
          <w:p w:rsidR="00950727" w:rsidRDefault="00582D60">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769,000.00</w:t>
            </w:r>
          </w:p>
        </w:tc>
      </w:tr>
    </w:tbl>
    <w:p w:rsidR="00950727" w:rsidRDefault="00582D60" w:rsidP="00464FA0">
      <w:pPr>
        <w:widowControl w:val="0"/>
        <w:shd w:val="clear" w:color="auto" w:fill="auto"/>
        <w:tabs>
          <w:tab w:val="clear" w:pos="426"/>
        </w:tabs>
        <w:adjustRightInd/>
        <w:snapToGrid/>
        <w:spacing w:beforeLines="50" w:line="300" w:lineRule="auto"/>
        <w:ind w:firstLineChars="200" w:firstLine="422"/>
        <w:rPr>
          <w:rFonts w:cs="Times New Roman"/>
          <w:b/>
          <w:bCs/>
          <w:kern w:val="2"/>
          <w:szCs w:val="21"/>
        </w:rPr>
      </w:pPr>
      <w:r>
        <w:rPr>
          <w:rFonts w:cs="Times New Roman" w:hint="eastAsia"/>
          <w:b/>
          <w:bCs/>
          <w:kern w:val="2"/>
          <w:szCs w:val="21"/>
        </w:rPr>
        <w:t>（二）</w:t>
      </w:r>
      <w:r>
        <w:rPr>
          <w:rFonts w:cs="Times New Roman"/>
          <w:b/>
          <w:bCs/>
          <w:kern w:val="2"/>
          <w:szCs w:val="21"/>
        </w:rPr>
        <w:t>货物清单</w:t>
      </w:r>
      <w:r>
        <w:rPr>
          <w:rFonts w:cs="Times New Roman" w:hint="eastAsia"/>
          <w:b/>
          <w:bCs/>
          <w:kern w:val="2"/>
          <w:szCs w:val="21"/>
        </w:rPr>
        <w:t>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4115"/>
        <w:gridCol w:w="991"/>
        <w:gridCol w:w="710"/>
        <w:gridCol w:w="1133"/>
        <w:gridCol w:w="1665"/>
      </w:tblGrid>
      <w:tr w:rsidR="00950727">
        <w:trPr>
          <w:trHeight w:val="850"/>
        </w:trPr>
        <w:tc>
          <w:tcPr>
            <w:tcW w:w="499" w:type="pct"/>
            <w:shd w:val="clear" w:color="auto" w:fill="auto"/>
            <w:vAlign w:val="center"/>
          </w:tcPr>
          <w:p w:rsidR="00950727" w:rsidRDefault="00582D60">
            <w:pPr>
              <w:tabs>
                <w:tab w:val="clear" w:pos="426"/>
              </w:tabs>
              <w:spacing w:line="240" w:lineRule="auto"/>
              <w:jc w:val="center"/>
              <w:rPr>
                <w:b/>
                <w:bCs/>
              </w:rPr>
            </w:pPr>
            <w:r>
              <w:rPr>
                <w:rFonts w:hint="eastAsia"/>
                <w:b/>
                <w:bCs/>
              </w:rPr>
              <w:t>序号</w:t>
            </w:r>
          </w:p>
        </w:tc>
        <w:tc>
          <w:tcPr>
            <w:tcW w:w="2150" w:type="pct"/>
            <w:shd w:val="clear" w:color="auto" w:fill="auto"/>
            <w:vAlign w:val="center"/>
          </w:tcPr>
          <w:p w:rsidR="00950727" w:rsidRDefault="00582D60">
            <w:pPr>
              <w:tabs>
                <w:tab w:val="clear" w:pos="426"/>
              </w:tabs>
              <w:spacing w:line="240" w:lineRule="auto"/>
              <w:jc w:val="center"/>
              <w:rPr>
                <w:b/>
                <w:bCs/>
              </w:rPr>
            </w:pPr>
            <w:r>
              <w:rPr>
                <w:rFonts w:hint="eastAsia"/>
                <w:b/>
                <w:bCs/>
              </w:rPr>
              <w:t>货物名称</w:t>
            </w:r>
          </w:p>
        </w:tc>
        <w:tc>
          <w:tcPr>
            <w:tcW w:w="518" w:type="pct"/>
            <w:vAlign w:val="center"/>
          </w:tcPr>
          <w:p w:rsidR="00950727" w:rsidRDefault="00582D60">
            <w:pPr>
              <w:tabs>
                <w:tab w:val="clear" w:pos="426"/>
              </w:tabs>
              <w:spacing w:line="240" w:lineRule="auto"/>
              <w:jc w:val="center"/>
              <w:rPr>
                <w:b/>
                <w:bCs/>
              </w:rPr>
            </w:pPr>
            <w:r>
              <w:rPr>
                <w:rFonts w:hint="eastAsia"/>
                <w:b/>
                <w:bCs/>
              </w:rPr>
              <w:t>数量</w:t>
            </w:r>
          </w:p>
        </w:tc>
        <w:tc>
          <w:tcPr>
            <w:tcW w:w="371" w:type="pct"/>
            <w:shd w:val="clear" w:color="auto" w:fill="auto"/>
            <w:vAlign w:val="center"/>
          </w:tcPr>
          <w:p w:rsidR="00950727" w:rsidRDefault="00582D60">
            <w:pPr>
              <w:tabs>
                <w:tab w:val="clear" w:pos="426"/>
              </w:tabs>
              <w:spacing w:line="240" w:lineRule="auto"/>
              <w:jc w:val="center"/>
              <w:rPr>
                <w:b/>
                <w:bCs/>
              </w:rPr>
            </w:pPr>
            <w:r>
              <w:rPr>
                <w:rFonts w:hint="eastAsia"/>
                <w:b/>
                <w:bCs/>
              </w:rPr>
              <w:t>单位</w:t>
            </w:r>
          </w:p>
        </w:tc>
        <w:tc>
          <w:tcPr>
            <w:tcW w:w="592" w:type="pct"/>
            <w:vAlign w:val="center"/>
          </w:tcPr>
          <w:p w:rsidR="00950727" w:rsidRDefault="00582D60">
            <w:pPr>
              <w:tabs>
                <w:tab w:val="clear" w:pos="426"/>
              </w:tabs>
              <w:spacing w:line="240" w:lineRule="auto"/>
              <w:jc w:val="center"/>
              <w:rPr>
                <w:b/>
                <w:bCs/>
              </w:rPr>
            </w:pPr>
            <w:r>
              <w:rPr>
                <w:rFonts w:hint="eastAsia"/>
                <w:b/>
                <w:bCs/>
              </w:rPr>
              <w:t>是否核心产品</w:t>
            </w:r>
          </w:p>
        </w:tc>
        <w:tc>
          <w:tcPr>
            <w:tcW w:w="870" w:type="pct"/>
            <w:vAlign w:val="center"/>
          </w:tcPr>
          <w:p w:rsidR="00950727" w:rsidRDefault="00582D60">
            <w:pPr>
              <w:tabs>
                <w:tab w:val="clear" w:pos="426"/>
              </w:tabs>
              <w:spacing w:line="240" w:lineRule="auto"/>
              <w:jc w:val="center"/>
              <w:rPr>
                <w:b/>
                <w:bCs/>
              </w:rPr>
            </w:pPr>
            <w:r>
              <w:rPr>
                <w:rFonts w:hint="eastAsia"/>
                <w:b/>
                <w:bCs/>
              </w:rPr>
              <w:t>备注</w:t>
            </w:r>
          </w:p>
        </w:tc>
      </w:tr>
      <w:tr w:rsidR="00950727">
        <w:trPr>
          <w:trHeight w:val="645"/>
        </w:trPr>
        <w:tc>
          <w:tcPr>
            <w:tcW w:w="499" w:type="pct"/>
            <w:shd w:val="clear" w:color="auto" w:fill="auto"/>
            <w:vAlign w:val="center"/>
          </w:tcPr>
          <w:p w:rsidR="00950727" w:rsidRDefault="00582D60">
            <w:pPr>
              <w:tabs>
                <w:tab w:val="clear" w:pos="426"/>
              </w:tabs>
              <w:spacing w:line="240" w:lineRule="auto"/>
              <w:jc w:val="center"/>
            </w:pPr>
            <w:r>
              <w:rPr>
                <w:rFonts w:hint="eastAsia"/>
              </w:rPr>
              <w:t>1</w:t>
            </w:r>
          </w:p>
        </w:tc>
        <w:tc>
          <w:tcPr>
            <w:tcW w:w="2150" w:type="pct"/>
            <w:shd w:val="clear" w:color="auto" w:fill="auto"/>
            <w:vAlign w:val="center"/>
          </w:tcPr>
          <w:p w:rsidR="00950727" w:rsidRDefault="00582D60">
            <w:pPr>
              <w:tabs>
                <w:tab w:val="clear" w:pos="426"/>
              </w:tabs>
              <w:spacing w:line="240" w:lineRule="auto"/>
              <w:jc w:val="left"/>
            </w:pPr>
            <w:r>
              <w:rPr>
                <w:rFonts w:hint="eastAsia"/>
              </w:rPr>
              <w:t>擦手纸</w:t>
            </w:r>
          </w:p>
        </w:tc>
        <w:tc>
          <w:tcPr>
            <w:tcW w:w="518" w:type="pct"/>
            <w:vAlign w:val="center"/>
          </w:tcPr>
          <w:p w:rsidR="00950727" w:rsidRDefault="00582D60">
            <w:pPr>
              <w:tabs>
                <w:tab w:val="clear" w:pos="426"/>
              </w:tabs>
              <w:spacing w:line="240" w:lineRule="auto"/>
              <w:jc w:val="center"/>
            </w:pPr>
            <w:r>
              <w:rPr>
                <w:rFonts w:hint="eastAsia"/>
              </w:rPr>
              <w:t>39438</w:t>
            </w:r>
          </w:p>
        </w:tc>
        <w:tc>
          <w:tcPr>
            <w:tcW w:w="371" w:type="pct"/>
            <w:shd w:val="clear" w:color="auto" w:fill="auto"/>
            <w:vAlign w:val="center"/>
          </w:tcPr>
          <w:p w:rsidR="00950727" w:rsidRDefault="00582D60">
            <w:pPr>
              <w:tabs>
                <w:tab w:val="clear" w:pos="426"/>
              </w:tabs>
              <w:spacing w:line="240" w:lineRule="auto"/>
              <w:jc w:val="center"/>
            </w:pPr>
            <w:r>
              <w:rPr>
                <w:rFonts w:hint="eastAsia"/>
              </w:rPr>
              <w:t>包</w:t>
            </w:r>
          </w:p>
        </w:tc>
        <w:tc>
          <w:tcPr>
            <w:tcW w:w="592" w:type="pct"/>
            <w:vAlign w:val="center"/>
          </w:tcPr>
          <w:p w:rsidR="00950727" w:rsidRDefault="00582D60">
            <w:pPr>
              <w:tabs>
                <w:tab w:val="clear" w:pos="426"/>
              </w:tabs>
              <w:spacing w:line="240" w:lineRule="auto"/>
              <w:jc w:val="center"/>
            </w:pPr>
            <w:r>
              <w:rPr>
                <w:rFonts w:hint="eastAsia"/>
              </w:rPr>
              <w:t>是</w:t>
            </w:r>
          </w:p>
        </w:tc>
        <w:tc>
          <w:tcPr>
            <w:tcW w:w="870" w:type="pct"/>
            <w:vMerge w:val="restart"/>
            <w:vAlign w:val="center"/>
          </w:tcPr>
          <w:p w:rsidR="00950727" w:rsidRDefault="00582D60">
            <w:pPr>
              <w:tabs>
                <w:tab w:val="clear" w:pos="426"/>
              </w:tabs>
              <w:spacing w:line="240" w:lineRule="auto"/>
            </w:pPr>
            <w:r>
              <w:rPr>
                <w:rFonts w:hint="eastAsia"/>
              </w:rPr>
              <w:t>“数量”为我院</w:t>
            </w:r>
            <w:r>
              <w:t>2020年度拟采购需求量计划数量，在此处仅供投标人作为投标报价依据，结算时“数量”以实际供货数量为准</w:t>
            </w:r>
            <w:r>
              <w:rPr>
                <w:rFonts w:hint="eastAsia"/>
              </w:rPr>
              <w:t>。具体货物规格详见“五、具体技术要求”。</w:t>
            </w:r>
          </w:p>
        </w:tc>
      </w:tr>
      <w:tr w:rsidR="00950727">
        <w:trPr>
          <w:trHeight w:val="646"/>
        </w:trPr>
        <w:tc>
          <w:tcPr>
            <w:tcW w:w="499" w:type="pct"/>
            <w:shd w:val="clear" w:color="auto" w:fill="auto"/>
            <w:vAlign w:val="center"/>
          </w:tcPr>
          <w:p w:rsidR="00950727" w:rsidRDefault="00582D60">
            <w:pPr>
              <w:tabs>
                <w:tab w:val="clear" w:pos="426"/>
              </w:tabs>
              <w:spacing w:line="240" w:lineRule="auto"/>
              <w:jc w:val="center"/>
            </w:pPr>
            <w:r>
              <w:rPr>
                <w:rFonts w:hint="eastAsia"/>
              </w:rPr>
              <w:t>2</w:t>
            </w:r>
          </w:p>
        </w:tc>
        <w:tc>
          <w:tcPr>
            <w:tcW w:w="2150" w:type="pct"/>
            <w:shd w:val="clear" w:color="auto" w:fill="auto"/>
            <w:vAlign w:val="center"/>
          </w:tcPr>
          <w:p w:rsidR="00950727" w:rsidRDefault="00582D60">
            <w:pPr>
              <w:tabs>
                <w:tab w:val="clear" w:pos="426"/>
              </w:tabs>
              <w:spacing w:line="240" w:lineRule="auto"/>
              <w:jc w:val="left"/>
            </w:pPr>
            <w:r>
              <w:rPr>
                <w:rFonts w:hint="eastAsia"/>
              </w:rPr>
              <w:t>大盘纸</w:t>
            </w:r>
          </w:p>
        </w:tc>
        <w:tc>
          <w:tcPr>
            <w:tcW w:w="518" w:type="pct"/>
            <w:vAlign w:val="center"/>
          </w:tcPr>
          <w:p w:rsidR="00950727" w:rsidRDefault="00582D60">
            <w:pPr>
              <w:tabs>
                <w:tab w:val="clear" w:pos="426"/>
              </w:tabs>
              <w:spacing w:line="240" w:lineRule="auto"/>
              <w:jc w:val="center"/>
            </w:pPr>
            <w:r>
              <w:rPr>
                <w:rFonts w:hint="eastAsia"/>
              </w:rPr>
              <w:t>21421</w:t>
            </w:r>
          </w:p>
        </w:tc>
        <w:tc>
          <w:tcPr>
            <w:tcW w:w="371" w:type="pct"/>
            <w:shd w:val="clear" w:color="auto" w:fill="auto"/>
            <w:vAlign w:val="center"/>
          </w:tcPr>
          <w:p w:rsidR="00950727" w:rsidRDefault="00582D60">
            <w:pPr>
              <w:tabs>
                <w:tab w:val="clear" w:pos="426"/>
              </w:tabs>
              <w:spacing w:line="240" w:lineRule="auto"/>
              <w:jc w:val="center"/>
            </w:pPr>
            <w:r>
              <w:rPr>
                <w:rFonts w:hint="eastAsia"/>
              </w:rPr>
              <w:t>卷</w:t>
            </w:r>
          </w:p>
        </w:tc>
        <w:tc>
          <w:tcPr>
            <w:tcW w:w="592" w:type="pct"/>
            <w:vAlign w:val="center"/>
          </w:tcPr>
          <w:p w:rsidR="00950727" w:rsidRDefault="00582D60">
            <w:pPr>
              <w:tabs>
                <w:tab w:val="clear" w:pos="426"/>
              </w:tabs>
              <w:spacing w:line="240" w:lineRule="auto"/>
              <w:jc w:val="center"/>
            </w:pPr>
            <w:r>
              <w:rPr>
                <w:rFonts w:hint="eastAsia"/>
              </w:rPr>
              <w:t>否</w:t>
            </w:r>
          </w:p>
        </w:tc>
        <w:tc>
          <w:tcPr>
            <w:tcW w:w="870" w:type="pct"/>
            <w:vMerge/>
            <w:vAlign w:val="center"/>
          </w:tcPr>
          <w:p w:rsidR="00950727" w:rsidRDefault="00950727">
            <w:pPr>
              <w:tabs>
                <w:tab w:val="clear" w:pos="426"/>
              </w:tabs>
              <w:spacing w:line="240" w:lineRule="auto"/>
              <w:jc w:val="center"/>
            </w:pPr>
          </w:p>
        </w:tc>
      </w:tr>
      <w:tr w:rsidR="00950727">
        <w:trPr>
          <w:trHeight w:val="645"/>
        </w:trPr>
        <w:tc>
          <w:tcPr>
            <w:tcW w:w="499" w:type="pct"/>
            <w:shd w:val="clear" w:color="auto" w:fill="auto"/>
            <w:vAlign w:val="center"/>
          </w:tcPr>
          <w:p w:rsidR="00950727" w:rsidRDefault="00582D60">
            <w:pPr>
              <w:tabs>
                <w:tab w:val="clear" w:pos="426"/>
              </w:tabs>
              <w:spacing w:line="240" w:lineRule="auto"/>
              <w:jc w:val="center"/>
            </w:pPr>
            <w:r>
              <w:rPr>
                <w:rFonts w:hint="eastAsia"/>
              </w:rPr>
              <w:t>3</w:t>
            </w:r>
          </w:p>
        </w:tc>
        <w:tc>
          <w:tcPr>
            <w:tcW w:w="2150" w:type="pct"/>
            <w:shd w:val="clear" w:color="auto" w:fill="auto"/>
            <w:vAlign w:val="center"/>
          </w:tcPr>
          <w:p w:rsidR="00950727" w:rsidRDefault="00582D60">
            <w:pPr>
              <w:tabs>
                <w:tab w:val="clear" w:pos="426"/>
              </w:tabs>
              <w:spacing w:line="240" w:lineRule="auto"/>
              <w:jc w:val="left"/>
            </w:pPr>
            <w:r>
              <w:rPr>
                <w:rFonts w:hint="eastAsia"/>
              </w:rPr>
              <w:t>卷纸</w:t>
            </w:r>
          </w:p>
        </w:tc>
        <w:tc>
          <w:tcPr>
            <w:tcW w:w="518" w:type="pct"/>
            <w:vAlign w:val="center"/>
          </w:tcPr>
          <w:p w:rsidR="00950727" w:rsidRDefault="00582D60">
            <w:pPr>
              <w:tabs>
                <w:tab w:val="clear" w:pos="426"/>
              </w:tabs>
              <w:spacing w:line="240" w:lineRule="auto"/>
              <w:jc w:val="center"/>
            </w:pPr>
            <w:r>
              <w:rPr>
                <w:rFonts w:hint="eastAsia"/>
              </w:rPr>
              <w:t>21378</w:t>
            </w:r>
          </w:p>
        </w:tc>
        <w:tc>
          <w:tcPr>
            <w:tcW w:w="371" w:type="pct"/>
            <w:shd w:val="clear" w:color="auto" w:fill="auto"/>
            <w:vAlign w:val="center"/>
          </w:tcPr>
          <w:p w:rsidR="00950727" w:rsidRDefault="00582D60">
            <w:pPr>
              <w:tabs>
                <w:tab w:val="clear" w:pos="426"/>
              </w:tabs>
              <w:spacing w:line="240" w:lineRule="auto"/>
              <w:jc w:val="center"/>
            </w:pPr>
            <w:r>
              <w:rPr>
                <w:rFonts w:hint="eastAsia"/>
              </w:rPr>
              <w:t>卷</w:t>
            </w:r>
          </w:p>
        </w:tc>
        <w:tc>
          <w:tcPr>
            <w:tcW w:w="592" w:type="pct"/>
            <w:vAlign w:val="center"/>
          </w:tcPr>
          <w:p w:rsidR="00950727" w:rsidRDefault="00582D60">
            <w:pPr>
              <w:tabs>
                <w:tab w:val="clear" w:pos="426"/>
              </w:tabs>
              <w:spacing w:line="240" w:lineRule="auto"/>
              <w:jc w:val="center"/>
            </w:pPr>
            <w:r>
              <w:rPr>
                <w:rFonts w:hint="eastAsia"/>
              </w:rPr>
              <w:t>否</w:t>
            </w:r>
          </w:p>
        </w:tc>
        <w:tc>
          <w:tcPr>
            <w:tcW w:w="870" w:type="pct"/>
            <w:vMerge/>
            <w:vAlign w:val="center"/>
          </w:tcPr>
          <w:p w:rsidR="00950727" w:rsidRDefault="00950727">
            <w:pPr>
              <w:tabs>
                <w:tab w:val="clear" w:pos="426"/>
              </w:tabs>
              <w:spacing w:line="240" w:lineRule="auto"/>
              <w:jc w:val="center"/>
            </w:pPr>
          </w:p>
        </w:tc>
      </w:tr>
      <w:tr w:rsidR="00950727">
        <w:trPr>
          <w:trHeight w:val="646"/>
        </w:trPr>
        <w:tc>
          <w:tcPr>
            <w:tcW w:w="499" w:type="pct"/>
            <w:shd w:val="clear" w:color="auto" w:fill="auto"/>
            <w:vAlign w:val="center"/>
          </w:tcPr>
          <w:p w:rsidR="00950727" w:rsidRDefault="00582D60">
            <w:pPr>
              <w:tabs>
                <w:tab w:val="clear" w:pos="426"/>
              </w:tabs>
              <w:spacing w:line="240" w:lineRule="auto"/>
              <w:jc w:val="center"/>
            </w:pPr>
            <w:r>
              <w:rPr>
                <w:rFonts w:hint="eastAsia"/>
              </w:rPr>
              <w:t>4</w:t>
            </w:r>
          </w:p>
        </w:tc>
        <w:tc>
          <w:tcPr>
            <w:tcW w:w="2150" w:type="pct"/>
            <w:shd w:val="clear" w:color="auto" w:fill="auto"/>
            <w:vAlign w:val="center"/>
          </w:tcPr>
          <w:p w:rsidR="00950727" w:rsidRDefault="00582D60">
            <w:pPr>
              <w:tabs>
                <w:tab w:val="clear" w:pos="426"/>
              </w:tabs>
              <w:spacing w:line="240" w:lineRule="auto"/>
              <w:jc w:val="left"/>
            </w:pPr>
            <w:r>
              <w:rPr>
                <w:rFonts w:hint="eastAsia"/>
              </w:rPr>
              <w:t>抽纸巾、方纸巾（用于体检科、功能科及社康）</w:t>
            </w:r>
          </w:p>
        </w:tc>
        <w:tc>
          <w:tcPr>
            <w:tcW w:w="518" w:type="pct"/>
            <w:vAlign w:val="center"/>
          </w:tcPr>
          <w:p w:rsidR="00950727" w:rsidRDefault="00582D60">
            <w:pPr>
              <w:tabs>
                <w:tab w:val="clear" w:pos="426"/>
              </w:tabs>
              <w:spacing w:line="240" w:lineRule="auto"/>
              <w:jc w:val="center"/>
            </w:pPr>
            <w:r>
              <w:rPr>
                <w:rFonts w:hint="eastAsia"/>
              </w:rPr>
              <w:t>23164</w:t>
            </w:r>
          </w:p>
        </w:tc>
        <w:tc>
          <w:tcPr>
            <w:tcW w:w="371" w:type="pct"/>
            <w:shd w:val="clear" w:color="auto" w:fill="auto"/>
            <w:vAlign w:val="center"/>
          </w:tcPr>
          <w:p w:rsidR="00950727" w:rsidRDefault="00582D60">
            <w:pPr>
              <w:tabs>
                <w:tab w:val="clear" w:pos="426"/>
              </w:tabs>
              <w:spacing w:line="240" w:lineRule="auto"/>
              <w:jc w:val="center"/>
            </w:pPr>
            <w:r>
              <w:rPr>
                <w:rFonts w:hint="eastAsia"/>
              </w:rPr>
              <w:t>包</w:t>
            </w:r>
          </w:p>
        </w:tc>
        <w:tc>
          <w:tcPr>
            <w:tcW w:w="592" w:type="pct"/>
            <w:vAlign w:val="center"/>
          </w:tcPr>
          <w:p w:rsidR="00950727" w:rsidRDefault="00582D60">
            <w:pPr>
              <w:tabs>
                <w:tab w:val="clear" w:pos="426"/>
              </w:tabs>
              <w:spacing w:line="240" w:lineRule="auto"/>
              <w:jc w:val="center"/>
            </w:pPr>
            <w:r>
              <w:rPr>
                <w:rFonts w:hint="eastAsia"/>
              </w:rPr>
              <w:t>否</w:t>
            </w:r>
          </w:p>
        </w:tc>
        <w:tc>
          <w:tcPr>
            <w:tcW w:w="870" w:type="pct"/>
            <w:vMerge/>
            <w:vAlign w:val="center"/>
          </w:tcPr>
          <w:p w:rsidR="00950727" w:rsidRDefault="00950727">
            <w:pPr>
              <w:tabs>
                <w:tab w:val="clear" w:pos="426"/>
              </w:tabs>
              <w:spacing w:line="240" w:lineRule="auto"/>
              <w:jc w:val="center"/>
            </w:pPr>
          </w:p>
        </w:tc>
      </w:tr>
      <w:tr w:rsidR="00950727">
        <w:trPr>
          <w:trHeight w:val="646"/>
        </w:trPr>
        <w:tc>
          <w:tcPr>
            <w:tcW w:w="499" w:type="pct"/>
            <w:shd w:val="clear" w:color="auto" w:fill="auto"/>
            <w:vAlign w:val="center"/>
          </w:tcPr>
          <w:p w:rsidR="00950727" w:rsidRDefault="00582D60">
            <w:pPr>
              <w:tabs>
                <w:tab w:val="clear" w:pos="426"/>
              </w:tabs>
              <w:spacing w:line="240" w:lineRule="auto"/>
              <w:jc w:val="center"/>
            </w:pPr>
            <w:r>
              <w:rPr>
                <w:rFonts w:hint="eastAsia"/>
              </w:rPr>
              <w:t>5</w:t>
            </w:r>
          </w:p>
        </w:tc>
        <w:tc>
          <w:tcPr>
            <w:tcW w:w="2150" w:type="pct"/>
            <w:shd w:val="clear" w:color="auto" w:fill="auto"/>
            <w:vAlign w:val="center"/>
          </w:tcPr>
          <w:p w:rsidR="00950727" w:rsidRDefault="00582D60">
            <w:pPr>
              <w:tabs>
                <w:tab w:val="clear" w:pos="426"/>
              </w:tabs>
              <w:spacing w:line="240" w:lineRule="auto"/>
              <w:jc w:val="left"/>
            </w:pPr>
            <w:r>
              <w:rPr>
                <w:rFonts w:hint="eastAsia"/>
              </w:rPr>
              <w:t>盒装纸</w:t>
            </w:r>
          </w:p>
        </w:tc>
        <w:tc>
          <w:tcPr>
            <w:tcW w:w="518" w:type="pct"/>
            <w:vAlign w:val="center"/>
          </w:tcPr>
          <w:p w:rsidR="00950727" w:rsidRDefault="00582D60">
            <w:pPr>
              <w:tabs>
                <w:tab w:val="clear" w:pos="426"/>
              </w:tabs>
              <w:spacing w:line="240" w:lineRule="auto"/>
              <w:jc w:val="center"/>
            </w:pPr>
            <w:r>
              <w:rPr>
                <w:rFonts w:hint="eastAsia"/>
              </w:rPr>
              <w:t>950</w:t>
            </w:r>
          </w:p>
        </w:tc>
        <w:tc>
          <w:tcPr>
            <w:tcW w:w="371" w:type="pct"/>
            <w:shd w:val="clear" w:color="auto" w:fill="auto"/>
            <w:vAlign w:val="center"/>
          </w:tcPr>
          <w:p w:rsidR="00950727" w:rsidRDefault="00582D60">
            <w:pPr>
              <w:tabs>
                <w:tab w:val="clear" w:pos="426"/>
              </w:tabs>
              <w:spacing w:line="240" w:lineRule="auto"/>
              <w:jc w:val="center"/>
            </w:pPr>
            <w:r>
              <w:rPr>
                <w:rFonts w:hint="eastAsia"/>
              </w:rPr>
              <w:t>盒</w:t>
            </w:r>
          </w:p>
        </w:tc>
        <w:tc>
          <w:tcPr>
            <w:tcW w:w="592" w:type="pct"/>
            <w:vAlign w:val="center"/>
          </w:tcPr>
          <w:p w:rsidR="00950727" w:rsidRDefault="00582D60">
            <w:pPr>
              <w:tabs>
                <w:tab w:val="clear" w:pos="426"/>
              </w:tabs>
              <w:spacing w:line="240" w:lineRule="auto"/>
              <w:jc w:val="center"/>
            </w:pPr>
            <w:r>
              <w:rPr>
                <w:rFonts w:hint="eastAsia"/>
              </w:rPr>
              <w:t>否</w:t>
            </w:r>
          </w:p>
        </w:tc>
        <w:tc>
          <w:tcPr>
            <w:tcW w:w="870" w:type="pct"/>
            <w:vMerge/>
            <w:vAlign w:val="center"/>
          </w:tcPr>
          <w:p w:rsidR="00950727" w:rsidRDefault="00950727">
            <w:pPr>
              <w:tabs>
                <w:tab w:val="clear" w:pos="426"/>
              </w:tabs>
              <w:spacing w:line="240" w:lineRule="auto"/>
              <w:jc w:val="center"/>
            </w:pPr>
          </w:p>
        </w:tc>
      </w:tr>
    </w:tbl>
    <w:p w:rsidR="00950727" w:rsidRDefault="00950727">
      <w:pPr>
        <w:widowControl w:val="0"/>
        <w:shd w:val="clear" w:color="auto" w:fill="auto"/>
        <w:tabs>
          <w:tab w:val="clear" w:pos="426"/>
        </w:tabs>
        <w:adjustRightInd/>
        <w:snapToGrid/>
        <w:spacing w:line="240" w:lineRule="auto"/>
        <w:ind w:firstLineChars="200" w:firstLine="420"/>
        <w:rPr>
          <w:rFonts w:cs="Times New Roman"/>
          <w:bCs/>
          <w:kern w:val="2"/>
          <w:szCs w:val="21"/>
        </w:rPr>
      </w:pP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备注：</w:t>
      </w:r>
    </w:p>
    <w:p w:rsidR="00950727" w:rsidRDefault="00582D60">
      <w:pPr>
        <w:widowControl w:val="0"/>
        <w:shd w:val="clear" w:color="auto" w:fill="auto"/>
        <w:tabs>
          <w:tab w:val="clear" w:pos="426"/>
        </w:tabs>
        <w:adjustRightInd/>
        <w:snapToGrid/>
        <w:spacing w:line="240" w:lineRule="auto"/>
        <w:ind w:firstLineChars="200" w:firstLine="420"/>
        <w:rPr>
          <w:rFonts w:cs="Times New Roman"/>
          <w:bCs/>
          <w:kern w:val="2"/>
          <w:szCs w:val="21"/>
        </w:rPr>
      </w:pPr>
      <w:r>
        <w:rPr>
          <w:rFonts w:cs="Times New Roman" w:hint="eastAsia"/>
          <w:bCs/>
          <w:kern w:val="2"/>
          <w:szCs w:val="21"/>
        </w:rPr>
        <w:t>1.注明“接受进口”的产品（产品名称）允许供应商选用进口产品参与投标，但不排斥国内产品。</w:t>
      </w:r>
    </w:p>
    <w:p w:rsidR="00950727" w:rsidRDefault="00582D60">
      <w:pPr>
        <w:widowControl w:val="0"/>
        <w:shd w:val="clear" w:color="auto" w:fill="auto"/>
        <w:tabs>
          <w:tab w:val="clear" w:pos="426"/>
        </w:tabs>
        <w:adjustRightInd/>
        <w:snapToGrid/>
        <w:spacing w:line="240" w:lineRule="auto"/>
        <w:ind w:firstLineChars="200" w:firstLine="420"/>
        <w:rPr>
          <w:rFonts w:cs="Times New Roman"/>
          <w:bCs/>
          <w:kern w:val="2"/>
          <w:szCs w:val="21"/>
        </w:rPr>
      </w:pPr>
      <w:r>
        <w:rPr>
          <w:rFonts w:cs="Times New Roman" w:hint="eastAsia"/>
          <w:bCs/>
          <w:kern w:val="2"/>
          <w:szCs w:val="21"/>
        </w:rPr>
        <w:t>2.未注明“接受进口”的产品（产品名称）均不接受供应商选用进口产品参与投标。</w:t>
      </w:r>
    </w:p>
    <w:p w:rsidR="00950727" w:rsidRDefault="00582D60">
      <w:pPr>
        <w:widowControl w:val="0"/>
        <w:shd w:val="clear" w:color="auto" w:fill="auto"/>
        <w:tabs>
          <w:tab w:val="clear" w:pos="426"/>
        </w:tabs>
        <w:adjustRightInd/>
        <w:snapToGrid/>
        <w:spacing w:line="240" w:lineRule="auto"/>
        <w:ind w:firstLineChars="200" w:firstLine="420"/>
        <w:rPr>
          <w:rFonts w:cs="Times New Roman"/>
          <w:bCs/>
          <w:kern w:val="2"/>
          <w:szCs w:val="21"/>
        </w:rPr>
      </w:pPr>
      <w:r>
        <w:rPr>
          <w:rFonts w:cs="Times New Roman" w:hint="eastAsia"/>
          <w:bCs/>
          <w:kern w:val="2"/>
          <w:szCs w:val="21"/>
        </w:rPr>
        <w:t>3.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cs="Times New Roman"/>
          <w:bCs/>
          <w:kern w:val="2"/>
          <w:szCs w:val="21"/>
        </w:rPr>
        <w:t>2007〕119 号文和财办库〔2008〕248 号文的相关规定为准。</w:t>
      </w:r>
    </w:p>
    <w:p w:rsidR="00950727" w:rsidRDefault="00582D60">
      <w:pPr>
        <w:widowControl w:val="0"/>
        <w:shd w:val="clear" w:color="auto" w:fill="auto"/>
        <w:tabs>
          <w:tab w:val="clear" w:pos="426"/>
        </w:tabs>
        <w:adjustRightInd/>
        <w:snapToGrid/>
        <w:spacing w:line="240" w:lineRule="auto"/>
        <w:ind w:firstLineChars="200" w:firstLine="420"/>
        <w:rPr>
          <w:rFonts w:cs="Times New Roman"/>
          <w:b/>
          <w:bCs/>
          <w:kern w:val="2"/>
          <w:szCs w:val="21"/>
        </w:rPr>
      </w:pPr>
      <w:r>
        <w:rPr>
          <w:rFonts w:cs="Times New Roman" w:hint="eastAsia"/>
          <w:bCs/>
          <w:kern w:val="2"/>
          <w:szCs w:val="21"/>
        </w:rPr>
        <w:t>4</w:t>
      </w:r>
      <w:r>
        <w:rPr>
          <w:rFonts w:cs="Times New Roman"/>
          <w:bCs/>
          <w:kern w:val="2"/>
          <w:szCs w:val="21"/>
        </w:rPr>
        <w:t>.</w:t>
      </w:r>
      <w:r>
        <w:rPr>
          <w:rFonts w:cs="Times New Roman" w:hint="eastAsia"/>
          <w:bCs/>
          <w:kern w:val="2"/>
          <w:szCs w:val="21"/>
        </w:rPr>
        <w:t>本项目的核心产品详见货物清单一览表。当多家投标人提供的核心产品品牌相同的，按一家投标人计算。根据《政府采购货物和服务招标投标管理办法》（中华人民共和国财政部令第</w:t>
      </w:r>
      <w:r>
        <w:rPr>
          <w:rFonts w:cs="Times New Roman"/>
          <w:bCs/>
          <w:kern w:val="2"/>
          <w:szCs w:val="21"/>
        </w:rPr>
        <w:t>87号）第三十一</w:t>
      </w:r>
      <w:r>
        <w:rPr>
          <w:rFonts w:cs="Times New Roman"/>
          <w:bCs/>
          <w:kern w:val="2"/>
          <w:szCs w:val="21"/>
        </w:rPr>
        <w:lastRenderedPageBreak/>
        <w:t>条相关规定：非单一产品采购项目，采购人应当根据采购项目技术构成、产品价格比重等合理确定核心产品，提供核心产品为相同品牌且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格。</w:t>
      </w:r>
    </w:p>
    <w:p w:rsidR="00950727" w:rsidRDefault="00582D60">
      <w:pPr>
        <w:widowControl w:val="0"/>
        <w:shd w:val="clear" w:color="auto" w:fill="auto"/>
        <w:tabs>
          <w:tab w:val="clear" w:pos="426"/>
        </w:tabs>
        <w:adjustRightInd/>
        <w:snapToGrid/>
        <w:spacing w:line="240" w:lineRule="auto"/>
        <w:ind w:firstLineChars="200" w:firstLine="422"/>
        <w:rPr>
          <w:b/>
          <w:color w:val="FF0000"/>
          <w:szCs w:val="21"/>
        </w:rPr>
      </w:pPr>
      <w:r>
        <w:rPr>
          <w:b/>
          <w:color w:val="FF0000"/>
          <w:szCs w:val="21"/>
        </w:rPr>
        <w:t>5.</w:t>
      </w:r>
      <w:r>
        <w:rPr>
          <w:rFonts w:hint="eastAsia"/>
          <w:b/>
          <w:color w:val="FF0000"/>
          <w:szCs w:val="21"/>
        </w:rPr>
        <w:t>《货物清单一览表》是实质性条款，不允许出现负偏离，否则将导致投标无效。</w:t>
      </w:r>
    </w:p>
    <w:p w:rsidR="00950727" w:rsidRDefault="00950727" w:rsidP="00464FA0">
      <w:pPr>
        <w:widowControl w:val="0"/>
        <w:shd w:val="clear" w:color="auto" w:fill="auto"/>
        <w:tabs>
          <w:tab w:val="clear" w:pos="426"/>
        </w:tabs>
        <w:adjustRightInd/>
        <w:snapToGrid/>
        <w:spacing w:beforeLines="50" w:line="300" w:lineRule="auto"/>
        <w:ind w:firstLineChars="202" w:firstLine="426"/>
        <w:rPr>
          <w:rFonts w:cs="Times New Roman"/>
          <w:b/>
          <w:kern w:val="2"/>
          <w:szCs w:val="21"/>
        </w:rPr>
      </w:pPr>
    </w:p>
    <w:p w:rsidR="00950727" w:rsidRDefault="00582D60">
      <w:pPr>
        <w:numPr>
          <w:ilvl w:val="0"/>
          <w:numId w:val="26"/>
        </w:numPr>
        <w:tabs>
          <w:tab w:val="clear" w:pos="426"/>
        </w:tabs>
        <w:adjustRightInd/>
        <w:snapToGrid/>
        <w:spacing w:before="280" w:after="290" w:line="377" w:lineRule="auto"/>
        <w:jc w:val="left"/>
        <w:outlineLvl w:val="2"/>
        <w:rPr>
          <w:b/>
          <w:sz w:val="24"/>
        </w:rPr>
      </w:pPr>
      <w:r>
        <w:rPr>
          <w:rFonts w:hint="eastAsia"/>
          <w:b/>
          <w:sz w:val="24"/>
        </w:rPr>
        <w:t>报价要求</w:t>
      </w:r>
    </w:p>
    <w:p w:rsidR="00950727" w:rsidRDefault="00582D60">
      <w:pPr>
        <w:tabs>
          <w:tab w:val="clear" w:pos="426"/>
        </w:tabs>
        <w:spacing w:line="240" w:lineRule="auto"/>
        <w:ind w:firstLineChars="202" w:firstLine="424"/>
        <w:rPr>
          <w:color w:val="000000" w:themeColor="text1"/>
          <w:highlight w:val="yellow"/>
        </w:rPr>
      </w:pPr>
      <w:r>
        <w:rPr>
          <w:rFonts w:hint="eastAsia"/>
          <w:color w:val="000000" w:themeColor="text1"/>
          <w:highlight w:val="yellow"/>
        </w:rPr>
        <w:t>1</w:t>
      </w:r>
      <w:r>
        <w:rPr>
          <w:color w:val="000000" w:themeColor="text1"/>
          <w:highlight w:val="yellow"/>
        </w:rPr>
        <w:t>.</w:t>
      </w:r>
      <w:r>
        <w:rPr>
          <w:rFonts w:hint="eastAsia"/>
          <w:color w:val="000000" w:themeColor="text1"/>
          <w:highlight w:val="yellow"/>
        </w:rPr>
        <w:t>本项目“货物清单明细”中“数量”为我院</w:t>
      </w:r>
      <w:r>
        <w:rPr>
          <w:color w:val="000000" w:themeColor="text1"/>
          <w:highlight w:val="yellow"/>
        </w:rPr>
        <w:t>2020年度拟采购需求量计划数量，在此处仅供投标人作为投标报价依据，结算时“数量”以实际供货数量为准。</w:t>
      </w:r>
      <w:r>
        <w:rPr>
          <w:rFonts w:hint="eastAsia"/>
          <w:highlight w:val="yellow"/>
        </w:rPr>
        <w:t>具体货物规格详见“五、具体技术要求”。</w:t>
      </w:r>
    </w:p>
    <w:p w:rsidR="00950727" w:rsidRDefault="00582D60">
      <w:pPr>
        <w:tabs>
          <w:tab w:val="clear" w:pos="426"/>
        </w:tabs>
        <w:spacing w:line="240" w:lineRule="auto"/>
        <w:ind w:firstLineChars="202" w:firstLine="424"/>
        <w:rPr>
          <w:rFonts w:cs="Times New Roman"/>
          <w:szCs w:val="21"/>
          <w:highlight w:val="yellow"/>
        </w:rPr>
      </w:pPr>
      <w:r>
        <w:rPr>
          <w:rFonts w:hint="eastAsia"/>
          <w:color w:val="000000" w:themeColor="text1"/>
          <w:highlight w:val="yellow"/>
        </w:rPr>
        <w:t>2</w:t>
      </w:r>
      <w:r>
        <w:rPr>
          <w:color w:val="000000" w:themeColor="text1"/>
          <w:highlight w:val="yellow"/>
        </w:rPr>
        <w:t>.</w:t>
      </w:r>
      <w:bookmarkStart w:id="42" w:name="_Hlk24643642"/>
      <w:r>
        <w:rPr>
          <w:rFonts w:hint="eastAsia"/>
          <w:color w:val="000000" w:themeColor="text1"/>
          <w:highlight w:val="yellow"/>
        </w:rPr>
        <w:t>本项目仅报单价，</w:t>
      </w:r>
      <w:r>
        <w:rPr>
          <w:rFonts w:cs="Times New Roman" w:hint="eastAsia"/>
          <w:szCs w:val="21"/>
          <w:highlight w:val="yellow"/>
        </w:rPr>
        <w:t>投标人必须在“开标一览表（报价表）”和“投标分项报价表”中详细列明货物各规格分项的单价报价，分项报价单价将作为结算依据。</w:t>
      </w:r>
    </w:p>
    <w:p w:rsidR="00950727" w:rsidRDefault="00582D60">
      <w:pPr>
        <w:tabs>
          <w:tab w:val="clear" w:pos="426"/>
        </w:tabs>
        <w:spacing w:line="240" w:lineRule="auto"/>
        <w:ind w:firstLineChars="202" w:firstLine="424"/>
        <w:rPr>
          <w:rFonts w:cs="Times New Roman"/>
          <w:szCs w:val="21"/>
          <w:highlight w:val="yellow"/>
        </w:rPr>
      </w:pPr>
      <w:r>
        <w:rPr>
          <w:rFonts w:hint="eastAsia"/>
          <w:color w:val="000000" w:themeColor="text1"/>
          <w:highlight w:val="yellow"/>
        </w:rPr>
        <w:t>3</w:t>
      </w:r>
      <w:r>
        <w:rPr>
          <w:color w:val="000000" w:themeColor="text1"/>
          <w:highlight w:val="yellow"/>
        </w:rPr>
        <w:t>.</w:t>
      </w:r>
      <w:r>
        <w:rPr>
          <w:rFonts w:hint="eastAsia"/>
          <w:color w:val="000000" w:themeColor="text1"/>
          <w:highlight w:val="yellow"/>
        </w:rPr>
        <w:t>本项目按照实际交货数量和投标人的“投标分项报价表”单价计算结算金额，按月结算，最终支付上限为本项目的预算限额：人民币</w:t>
      </w:r>
      <w:r>
        <w:rPr>
          <w:rFonts w:cs="Times New Roman" w:hint="eastAsia"/>
          <w:color w:val="C00000"/>
          <w:szCs w:val="21"/>
          <w:highlight w:val="yellow"/>
        </w:rPr>
        <w:t>769,000.00</w:t>
      </w:r>
      <w:r>
        <w:rPr>
          <w:rFonts w:cs="Times New Roman" w:hint="eastAsia"/>
          <w:szCs w:val="21"/>
          <w:highlight w:val="yellow"/>
        </w:rPr>
        <w:t>元。</w:t>
      </w:r>
      <w:bookmarkEnd w:id="42"/>
    </w:p>
    <w:p w:rsidR="00950727" w:rsidRDefault="00950727" w:rsidP="00464FA0">
      <w:pPr>
        <w:widowControl w:val="0"/>
        <w:shd w:val="clear" w:color="auto" w:fill="auto"/>
        <w:tabs>
          <w:tab w:val="clear" w:pos="426"/>
        </w:tabs>
        <w:adjustRightInd/>
        <w:snapToGrid/>
        <w:spacing w:beforeLines="50" w:line="300" w:lineRule="auto"/>
        <w:ind w:firstLineChars="202" w:firstLine="426"/>
        <w:rPr>
          <w:rFonts w:cs="Times New Roman"/>
          <w:b/>
          <w:kern w:val="2"/>
          <w:szCs w:val="21"/>
        </w:rPr>
      </w:pPr>
    </w:p>
    <w:p w:rsidR="00950727" w:rsidRDefault="00582D60">
      <w:pPr>
        <w:pStyle w:val="afffd"/>
        <w:numPr>
          <w:ilvl w:val="0"/>
          <w:numId w:val="26"/>
        </w:numPr>
        <w:spacing w:line="300" w:lineRule="auto"/>
        <w:ind w:firstLineChars="0"/>
        <w:rPr>
          <w:b/>
          <w:szCs w:val="21"/>
        </w:rPr>
      </w:pPr>
      <w:r>
        <w:rPr>
          <w:rFonts w:hint="eastAsia"/>
          <w:b/>
          <w:szCs w:val="21"/>
        </w:rPr>
        <w:t>备选供应商</w:t>
      </w:r>
    </w:p>
    <w:p w:rsidR="00950727" w:rsidRDefault="00582D60" w:rsidP="00464FA0">
      <w:pPr>
        <w:widowControl w:val="0"/>
        <w:shd w:val="clear" w:color="auto" w:fill="auto"/>
        <w:tabs>
          <w:tab w:val="clear" w:pos="426"/>
        </w:tabs>
        <w:adjustRightInd/>
        <w:snapToGrid/>
        <w:spacing w:beforeLines="50" w:line="300" w:lineRule="auto"/>
        <w:ind w:firstLineChars="202" w:firstLine="426"/>
        <w:rPr>
          <w:b/>
          <w:szCs w:val="21"/>
        </w:rPr>
      </w:pPr>
      <w:r>
        <w:rPr>
          <w:rFonts w:cs="Times New Roman" w:hint="eastAsia"/>
          <w:b/>
          <w:kern w:val="2"/>
          <w:szCs w:val="21"/>
        </w:rPr>
        <w:t>综合评分排名第二名的供应商作为备选供应商，当中标供应商因故无法正常履约时，由备选供应商接替中标供应商完成履约工作，合同内容依据备选供应商投标文件响应内容进行调整。当备选供应商因故无法正常履约时，将进行重新招标。</w:t>
      </w:r>
    </w:p>
    <w:p w:rsidR="00950727" w:rsidRDefault="00950727" w:rsidP="00464FA0">
      <w:pPr>
        <w:widowControl w:val="0"/>
        <w:shd w:val="clear" w:color="auto" w:fill="auto"/>
        <w:tabs>
          <w:tab w:val="clear" w:pos="426"/>
        </w:tabs>
        <w:adjustRightInd/>
        <w:snapToGrid/>
        <w:spacing w:beforeLines="50" w:line="300" w:lineRule="auto"/>
        <w:ind w:firstLineChars="202" w:firstLine="426"/>
        <w:rPr>
          <w:rFonts w:cs="Times New Roman"/>
          <w:b/>
          <w:kern w:val="2"/>
          <w:szCs w:val="21"/>
        </w:rPr>
      </w:pPr>
    </w:p>
    <w:p w:rsidR="00950727" w:rsidRDefault="00582D60">
      <w:pPr>
        <w:numPr>
          <w:ilvl w:val="0"/>
          <w:numId w:val="26"/>
        </w:numPr>
        <w:tabs>
          <w:tab w:val="clear" w:pos="426"/>
        </w:tabs>
        <w:adjustRightInd/>
        <w:snapToGrid/>
        <w:spacing w:before="280" w:after="290" w:line="377" w:lineRule="auto"/>
        <w:jc w:val="left"/>
        <w:outlineLvl w:val="2"/>
        <w:rPr>
          <w:b/>
          <w:sz w:val="24"/>
        </w:rPr>
      </w:pPr>
      <w:r>
        <w:rPr>
          <w:rFonts w:hint="eastAsia"/>
          <w:b/>
          <w:sz w:val="24"/>
        </w:rPr>
        <w:t>实质性响应条款</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239"/>
        <w:gridCol w:w="6312"/>
      </w:tblGrid>
      <w:tr w:rsidR="00950727">
        <w:trPr>
          <w:trHeight w:val="567"/>
          <w:jc w:val="center"/>
        </w:trPr>
        <w:tc>
          <w:tcPr>
            <w:tcW w:w="1019" w:type="dxa"/>
            <w:vAlign w:val="center"/>
          </w:tcPr>
          <w:p w:rsidR="00950727" w:rsidRDefault="00582D60">
            <w:pPr>
              <w:tabs>
                <w:tab w:val="clear" w:pos="426"/>
              </w:tabs>
              <w:spacing w:line="240" w:lineRule="auto"/>
              <w:jc w:val="center"/>
              <w:rPr>
                <w:szCs w:val="21"/>
              </w:rPr>
            </w:pPr>
            <w:r>
              <w:rPr>
                <w:rFonts w:hint="eastAsia"/>
                <w:szCs w:val="21"/>
              </w:rPr>
              <w:t>序号</w:t>
            </w:r>
          </w:p>
        </w:tc>
        <w:tc>
          <w:tcPr>
            <w:tcW w:w="2239" w:type="dxa"/>
            <w:vAlign w:val="center"/>
          </w:tcPr>
          <w:p w:rsidR="00950727" w:rsidRDefault="00582D60">
            <w:pPr>
              <w:tabs>
                <w:tab w:val="clear" w:pos="426"/>
              </w:tabs>
              <w:spacing w:line="240" w:lineRule="auto"/>
              <w:jc w:val="center"/>
              <w:rPr>
                <w:szCs w:val="21"/>
              </w:rPr>
            </w:pPr>
            <w:r>
              <w:rPr>
                <w:rFonts w:hint="eastAsia"/>
                <w:szCs w:val="21"/>
              </w:rPr>
              <w:t>目录</w:t>
            </w:r>
          </w:p>
        </w:tc>
        <w:tc>
          <w:tcPr>
            <w:tcW w:w="6312" w:type="dxa"/>
            <w:vAlign w:val="center"/>
          </w:tcPr>
          <w:p w:rsidR="00950727" w:rsidRDefault="00582D60">
            <w:pPr>
              <w:tabs>
                <w:tab w:val="clear" w:pos="426"/>
              </w:tabs>
              <w:spacing w:line="240" w:lineRule="auto"/>
              <w:jc w:val="center"/>
              <w:rPr>
                <w:szCs w:val="21"/>
              </w:rPr>
            </w:pPr>
            <w:r>
              <w:rPr>
                <w:rFonts w:hint="eastAsia"/>
                <w:szCs w:val="21"/>
              </w:rPr>
              <w:t>实质性响应条款</w:t>
            </w:r>
          </w:p>
        </w:tc>
      </w:tr>
      <w:tr w:rsidR="00950727">
        <w:trPr>
          <w:trHeight w:val="567"/>
          <w:jc w:val="center"/>
        </w:trPr>
        <w:tc>
          <w:tcPr>
            <w:tcW w:w="1019" w:type="dxa"/>
            <w:vAlign w:val="center"/>
          </w:tcPr>
          <w:p w:rsidR="00950727" w:rsidRDefault="00950727">
            <w:pPr>
              <w:pStyle w:val="afffd"/>
              <w:numPr>
                <w:ilvl w:val="0"/>
                <w:numId w:val="27"/>
              </w:numPr>
              <w:spacing w:line="240" w:lineRule="auto"/>
              <w:ind w:firstLineChars="0"/>
              <w:jc w:val="center"/>
              <w:rPr>
                <w:szCs w:val="21"/>
              </w:rPr>
            </w:pPr>
          </w:p>
        </w:tc>
        <w:tc>
          <w:tcPr>
            <w:tcW w:w="2239" w:type="dxa"/>
            <w:vAlign w:val="center"/>
          </w:tcPr>
          <w:p w:rsidR="00950727" w:rsidRDefault="00582D60">
            <w:pPr>
              <w:tabs>
                <w:tab w:val="clear" w:pos="426"/>
              </w:tabs>
              <w:spacing w:line="240" w:lineRule="auto"/>
              <w:jc w:val="left"/>
              <w:rPr>
                <w:szCs w:val="21"/>
              </w:rPr>
            </w:pPr>
            <w:r>
              <w:rPr>
                <w:rFonts w:hint="eastAsia"/>
                <w:szCs w:val="21"/>
              </w:rPr>
              <w:t>资格、符合性评审条款</w:t>
            </w:r>
          </w:p>
        </w:tc>
        <w:tc>
          <w:tcPr>
            <w:tcW w:w="6312" w:type="dxa"/>
            <w:vAlign w:val="center"/>
          </w:tcPr>
          <w:p w:rsidR="00950727" w:rsidRDefault="00582D60">
            <w:pPr>
              <w:tabs>
                <w:tab w:val="clear" w:pos="426"/>
              </w:tabs>
              <w:spacing w:line="240" w:lineRule="auto"/>
              <w:jc w:val="left"/>
              <w:rPr>
                <w:szCs w:val="21"/>
              </w:rPr>
            </w:pPr>
            <w:r>
              <w:rPr>
                <w:rFonts w:hint="eastAsia"/>
                <w:szCs w:val="21"/>
              </w:rPr>
              <w:t>凡出现《资格性审查表》及《符合性审查表》中情形之一的，将导致投标无效。以评审现场结论为准。</w:t>
            </w:r>
          </w:p>
        </w:tc>
      </w:tr>
      <w:tr w:rsidR="00950727">
        <w:trPr>
          <w:trHeight w:val="567"/>
          <w:jc w:val="center"/>
        </w:trPr>
        <w:tc>
          <w:tcPr>
            <w:tcW w:w="1019" w:type="dxa"/>
            <w:vAlign w:val="center"/>
          </w:tcPr>
          <w:p w:rsidR="00950727" w:rsidRDefault="00950727">
            <w:pPr>
              <w:pStyle w:val="afffd"/>
              <w:numPr>
                <w:ilvl w:val="0"/>
                <w:numId w:val="27"/>
              </w:numPr>
              <w:spacing w:line="240" w:lineRule="auto"/>
              <w:ind w:firstLineChars="0"/>
              <w:jc w:val="center"/>
              <w:rPr>
                <w:szCs w:val="21"/>
              </w:rPr>
            </w:pPr>
          </w:p>
        </w:tc>
        <w:tc>
          <w:tcPr>
            <w:tcW w:w="2239" w:type="dxa"/>
            <w:vAlign w:val="center"/>
          </w:tcPr>
          <w:p w:rsidR="00950727" w:rsidRDefault="00582D60">
            <w:pPr>
              <w:tabs>
                <w:tab w:val="clear" w:pos="426"/>
              </w:tabs>
              <w:spacing w:line="240" w:lineRule="auto"/>
              <w:jc w:val="left"/>
              <w:rPr>
                <w:szCs w:val="21"/>
              </w:rPr>
            </w:pPr>
            <w:r>
              <w:rPr>
                <w:rFonts w:hint="eastAsia"/>
                <w:szCs w:val="21"/>
              </w:rPr>
              <w:t>货物清单</w:t>
            </w:r>
          </w:p>
        </w:tc>
        <w:tc>
          <w:tcPr>
            <w:tcW w:w="6312" w:type="dxa"/>
            <w:vAlign w:val="center"/>
          </w:tcPr>
          <w:p w:rsidR="00950727" w:rsidRDefault="00582D60">
            <w:pPr>
              <w:tabs>
                <w:tab w:val="clear" w:pos="426"/>
              </w:tabs>
              <w:spacing w:line="240" w:lineRule="auto"/>
              <w:jc w:val="left"/>
              <w:rPr>
                <w:szCs w:val="21"/>
              </w:rPr>
            </w:pPr>
            <w:r>
              <w:rPr>
                <w:rFonts w:hint="eastAsia"/>
                <w:szCs w:val="21"/>
              </w:rPr>
              <w:t>《货物清单一览表》不允许出现负偏离，否则将导致投标无效，以投标文件格式中的《货物说明一览表》为准。</w:t>
            </w:r>
          </w:p>
        </w:tc>
      </w:tr>
      <w:tr w:rsidR="00950727">
        <w:trPr>
          <w:trHeight w:val="567"/>
          <w:jc w:val="center"/>
        </w:trPr>
        <w:tc>
          <w:tcPr>
            <w:tcW w:w="1019" w:type="dxa"/>
            <w:vAlign w:val="center"/>
          </w:tcPr>
          <w:p w:rsidR="00950727" w:rsidRDefault="00950727">
            <w:pPr>
              <w:pStyle w:val="afffd"/>
              <w:numPr>
                <w:ilvl w:val="0"/>
                <w:numId w:val="27"/>
              </w:numPr>
              <w:spacing w:line="240" w:lineRule="auto"/>
              <w:ind w:firstLineChars="0"/>
              <w:jc w:val="center"/>
              <w:rPr>
                <w:szCs w:val="21"/>
              </w:rPr>
            </w:pPr>
          </w:p>
        </w:tc>
        <w:tc>
          <w:tcPr>
            <w:tcW w:w="2239" w:type="dxa"/>
            <w:vAlign w:val="center"/>
          </w:tcPr>
          <w:p w:rsidR="00950727" w:rsidRDefault="00582D60">
            <w:pPr>
              <w:tabs>
                <w:tab w:val="clear" w:pos="426"/>
              </w:tabs>
              <w:spacing w:line="240" w:lineRule="auto"/>
              <w:jc w:val="left"/>
              <w:rPr>
                <w:szCs w:val="21"/>
              </w:rPr>
            </w:pPr>
            <w:r>
              <w:rPr>
                <w:rFonts w:hint="eastAsia"/>
                <w:szCs w:val="21"/>
              </w:rPr>
              <w:t>交货期</w:t>
            </w:r>
          </w:p>
        </w:tc>
        <w:tc>
          <w:tcPr>
            <w:tcW w:w="6312" w:type="dxa"/>
            <w:vAlign w:val="center"/>
          </w:tcPr>
          <w:p w:rsidR="00950727" w:rsidRDefault="00582D60">
            <w:pPr>
              <w:tabs>
                <w:tab w:val="clear" w:pos="426"/>
              </w:tabs>
              <w:spacing w:line="240" w:lineRule="auto"/>
              <w:jc w:val="left"/>
              <w:rPr>
                <w:szCs w:val="21"/>
              </w:rPr>
            </w:pPr>
            <w:r>
              <w:rPr>
                <w:rFonts w:hint="eastAsia"/>
                <w:bCs/>
                <w:szCs w:val="21"/>
              </w:rPr>
              <w:t>合同生效后，中标人接到购货通知后，须在</w:t>
            </w:r>
            <w:r>
              <w:rPr>
                <w:bCs/>
                <w:szCs w:val="21"/>
              </w:rPr>
              <w:t>2个工作日内把货送达指定区域，本项目分批采购。</w:t>
            </w:r>
          </w:p>
        </w:tc>
      </w:tr>
    </w:tbl>
    <w:p w:rsidR="00950727" w:rsidRDefault="00950727">
      <w:pPr>
        <w:tabs>
          <w:tab w:val="clear" w:pos="426"/>
        </w:tabs>
        <w:ind w:leftChars="202" w:left="424"/>
        <w:rPr>
          <w:b/>
          <w:szCs w:val="21"/>
        </w:rPr>
      </w:pPr>
    </w:p>
    <w:p w:rsidR="00950727" w:rsidRDefault="00582D60">
      <w:pPr>
        <w:tabs>
          <w:tab w:val="clear" w:pos="426"/>
        </w:tabs>
        <w:ind w:leftChars="202" w:left="424"/>
        <w:rPr>
          <w:bCs/>
          <w:szCs w:val="21"/>
        </w:rPr>
      </w:pPr>
      <w:r>
        <w:rPr>
          <w:rFonts w:hint="eastAsia"/>
          <w:bCs/>
          <w:szCs w:val="21"/>
        </w:rPr>
        <w:lastRenderedPageBreak/>
        <w:t>备注：</w:t>
      </w:r>
    </w:p>
    <w:p w:rsidR="00950727" w:rsidRDefault="00582D60">
      <w:pPr>
        <w:tabs>
          <w:tab w:val="clear" w:pos="426"/>
        </w:tabs>
        <w:ind w:firstLineChars="201" w:firstLine="422"/>
        <w:rPr>
          <w:bCs/>
          <w:szCs w:val="21"/>
        </w:rPr>
      </w:pPr>
      <w:r>
        <w:rPr>
          <w:bCs/>
          <w:szCs w:val="21"/>
        </w:rPr>
        <w:t>1.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Pr>
          <w:rFonts w:hint="eastAsia"/>
          <w:bCs/>
          <w:szCs w:val="21"/>
        </w:rPr>
        <w:t>。</w:t>
      </w:r>
    </w:p>
    <w:p w:rsidR="00950727" w:rsidRDefault="00582D60">
      <w:pPr>
        <w:tabs>
          <w:tab w:val="clear" w:pos="426"/>
        </w:tabs>
        <w:ind w:firstLineChars="201" w:firstLine="422"/>
        <w:rPr>
          <w:bCs/>
          <w:szCs w:val="21"/>
        </w:rPr>
      </w:pPr>
      <w:r>
        <w:rPr>
          <w:bCs/>
          <w:szCs w:val="21"/>
        </w:rPr>
        <w:t>2.开标一览表中填写的“交货期”必须与本表的“交货期”一致。如不一致，以开标一览表填写的“交货期”为准。如开标一览表</w:t>
      </w:r>
      <w:r>
        <w:rPr>
          <w:rFonts w:hint="eastAsia"/>
          <w:bCs/>
          <w:szCs w:val="21"/>
        </w:rPr>
        <w:t>载明的交货期超过招标文件规定的期限，根据《符合性审查表》要求作无效标处理。</w:t>
      </w:r>
    </w:p>
    <w:p w:rsidR="00950727" w:rsidRDefault="00950727" w:rsidP="00464FA0">
      <w:pPr>
        <w:widowControl w:val="0"/>
        <w:shd w:val="clear" w:color="auto" w:fill="auto"/>
        <w:tabs>
          <w:tab w:val="clear" w:pos="426"/>
        </w:tabs>
        <w:adjustRightInd/>
        <w:snapToGrid/>
        <w:spacing w:beforeLines="50" w:line="300" w:lineRule="auto"/>
        <w:ind w:firstLineChars="202" w:firstLine="426"/>
        <w:rPr>
          <w:rFonts w:cs="Times New Roman"/>
          <w:b/>
          <w:kern w:val="2"/>
          <w:szCs w:val="21"/>
        </w:rPr>
      </w:pPr>
    </w:p>
    <w:p w:rsidR="00950727" w:rsidRDefault="00582D60">
      <w:pPr>
        <w:numPr>
          <w:ilvl w:val="0"/>
          <w:numId w:val="26"/>
        </w:numPr>
        <w:tabs>
          <w:tab w:val="clear" w:pos="426"/>
        </w:tabs>
        <w:adjustRightInd/>
        <w:snapToGrid/>
        <w:spacing w:before="280" w:after="290" w:line="377" w:lineRule="auto"/>
        <w:jc w:val="left"/>
        <w:outlineLvl w:val="2"/>
        <w:rPr>
          <w:b/>
          <w:sz w:val="24"/>
        </w:rPr>
      </w:pPr>
      <w:r>
        <w:rPr>
          <w:rFonts w:hint="eastAsia"/>
          <w:b/>
          <w:sz w:val="24"/>
        </w:rPr>
        <w:t>具体技术要求</w:t>
      </w:r>
    </w:p>
    <w:p w:rsidR="00950727" w:rsidRDefault="00582D60" w:rsidP="00464FA0">
      <w:pPr>
        <w:widowControl w:val="0"/>
        <w:shd w:val="clear" w:color="auto" w:fill="auto"/>
        <w:tabs>
          <w:tab w:val="clear" w:pos="426"/>
        </w:tabs>
        <w:adjustRightInd/>
        <w:snapToGrid/>
        <w:spacing w:beforeLines="50" w:line="300" w:lineRule="auto"/>
        <w:jc w:val="center"/>
        <w:rPr>
          <w:rFonts w:cs="Times New Roman"/>
          <w:b/>
          <w:kern w:val="2"/>
          <w:szCs w:val="21"/>
        </w:rPr>
      </w:pPr>
      <w:r>
        <w:rPr>
          <w:rFonts w:cs="Times New Roman" w:hint="eastAsia"/>
          <w:b/>
          <w:kern w:val="2"/>
          <w:szCs w:val="21"/>
        </w:rPr>
        <w:t>深圳市龙岗区人民医院纸巾类物品需求清单</w:t>
      </w:r>
    </w:p>
    <w:tbl>
      <w:tblPr>
        <w:tblW w:w="5000" w:type="pct"/>
        <w:jc w:val="center"/>
        <w:tblLook w:val="04A0"/>
      </w:tblPr>
      <w:tblGrid>
        <w:gridCol w:w="660"/>
        <w:gridCol w:w="1575"/>
        <w:gridCol w:w="2693"/>
        <w:gridCol w:w="1277"/>
        <w:gridCol w:w="2339"/>
        <w:gridCol w:w="1026"/>
      </w:tblGrid>
      <w:tr w:rsidR="00950727">
        <w:trPr>
          <w:trHeight w:val="285"/>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b/>
                <w:bCs/>
                <w:color w:val="000000"/>
                <w:szCs w:val="21"/>
              </w:rPr>
            </w:pPr>
            <w:r>
              <w:rPr>
                <w:rFonts w:hint="eastAsia"/>
                <w:b/>
                <w:bCs/>
                <w:color w:val="000000"/>
                <w:szCs w:val="21"/>
              </w:rPr>
              <w:t>序号</w:t>
            </w:r>
          </w:p>
        </w:tc>
        <w:tc>
          <w:tcPr>
            <w:tcW w:w="823" w:type="pct"/>
            <w:tcBorders>
              <w:top w:val="single" w:sz="4" w:space="0" w:color="auto"/>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b/>
                <w:bCs/>
                <w:color w:val="000000"/>
                <w:szCs w:val="21"/>
              </w:rPr>
            </w:pPr>
            <w:r>
              <w:rPr>
                <w:rFonts w:hint="eastAsia"/>
                <w:b/>
                <w:bCs/>
              </w:rPr>
              <w:t>货物名称</w:t>
            </w:r>
          </w:p>
        </w:tc>
        <w:tc>
          <w:tcPr>
            <w:tcW w:w="1407" w:type="pct"/>
            <w:tcBorders>
              <w:top w:val="single" w:sz="4" w:space="0" w:color="auto"/>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b/>
                <w:bCs/>
                <w:color w:val="000000"/>
                <w:szCs w:val="21"/>
              </w:rPr>
            </w:pPr>
            <w:r>
              <w:rPr>
                <w:rFonts w:hint="eastAsia"/>
                <w:b/>
                <w:bCs/>
                <w:szCs w:val="21"/>
              </w:rPr>
              <w:t>规格</w:t>
            </w:r>
          </w:p>
        </w:tc>
        <w:tc>
          <w:tcPr>
            <w:tcW w:w="667" w:type="pct"/>
            <w:tcBorders>
              <w:top w:val="single" w:sz="4" w:space="0" w:color="auto"/>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b/>
                <w:bCs/>
                <w:color w:val="000000"/>
                <w:szCs w:val="21"/>
              </w:rPr>
            </w:pPr>
            <w:r>
              <w:rPr>
                <w:rFonts w:hint="eastAsia"/>
                <w:b/>
                <w:bCs/>
                <w:color w:val="000000"/>
                <w:szCs w:val="21"/>
              </w:rPr>
              <w:t>主要原料</w:t>
            </w:r>
          </w:p>
        </w:tc>
        <w:tc>
          <w:tcPr>
            <w:tcW w:w="1222" w:type="pct"/>
            <w:tcBorders>
              <w:top w:val="single" w:sz="4" w:space="0" w:color="auto"/>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b/>
                <w:bCs/>
                <w:szCs w:val="21"/>
              </w:rPr>
            </w:pPr>
            <w:r>
              <w:rPr>
                <w:rFonts w:hint="eastAsia"/>
                <w:b/>
                <w:bCs/>
                <w:szCs w:val="21"/>
              </w:rPr>
              <w:t>图片（</w:t>
            </w:r>
            <w:r>
              <w:rPr>
                <w:rFonts w:hint="eastAsia"/>
                <w:b/>
                <w:bCs/>
                <w:color w:val="FF0000"/>
                <w:szCs w:val="21"/>
              </w:rPr>
              <w:t>仅供参考</w:t>
            </w:r>
            <w:r>
              <w:rPr>
                <w:rFonts w:hint="eastAsia"/>
                <w:b/>
                <w:bCs/>
                <w:szCs w:val="21"/>
              </w:rPr>
              <w:t>）</w:t>
            </w:r>
          </w:p>
        </w:tc>
        <w:tc>
          <w:tcPr>
            <w:tcW w:w="536" w:type="pct"/>
            <w:tcBorders>
              <w:top w:val="single" w:sz="4" w:space="0" w:color="auto"/>
              <w:left w:val="nil"/>
              <w:bottom w:val="single" w:sz="4" w:space="0" w:color="auto"/>
              <w:right w:val="single" w:sz="4" w:space="0" w:color="auto"/>
            </w:tcBorders>
            <w:vAlign w:val="center"/>
          </w:tcPr>
          <w:p w:rsidR="00950727" w:rsidRDefault="00582D60">
            <w:pPr>
              <w:shd w:val="clear" w:color="auto" w:fill="auto"/>
              <w:tabs>
                <w:tab w:val="clear" w:pos="426"/>
              </w:tabs>
              <w:adjustRightInd/>
              <w:snapToGrid/>
              <w:spacing w:line="240" w:lineRule="auto"/>
              <w:jc w:val="center"/>
              <w:rPr>
                <w:b/>
                <w:bCs/>
                <w:szCs w:val="21"/>
              </w:rPr>
            </w:pPr>
            <w:r>
              <w:rPr>
                <w:rFonts w:hint="eastAsia"/>
                <w:b/>
                <w:bCs/>
                <w:szCs w:val="21"/>
              </w:rPr>
              <w:t>备注</w:t>
            </w:r>
          </w:p>
        </w:tc>
      </w:tr>
      <w:tr w:rsidR="00950727">
        <w:trPr>
          <w:trHeight w:val="1920"/>
          <w:jc w:val="center"/>
        </w:trPr>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w:t>
            </w:r>
          </w:p>
        </w:tc>
        <w:tc>
          <w:tcPr>
            <w:tcW w:w="823"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000000"/>
                <w:szCs w:val="21"/>
              </w:rPr>
              <w:t>擦手纸</w:t>
            </w: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FF0000"/>
                <w:szCs w:val="21"/>
              </w:rPr>
            </w:pPr>
            <w:r>
              <w:rPr>
                <w:rFonts w:hint="eastAsia"/>
                <w:color w:val="FF0000"/>
                <w:szCs w:val="21"/>
              </w:rPr>
              <w:t>规格</w:t>
            </w:r>
            <w:r>
              <w:rPr>
                <w:color w:val="FF0000"/>
                <w:szCs w:val="21"/>
              </w:rPr>
              <w:t>1：225MM*222MM*200抽(允许规格偏离±5MM)</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100%原生木浆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1200150" cy="962025"/>
                  <wp:effectExtent l="0" t="0" r="0" b="0"/>
                  <wp:docPr id="4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4"/>
                          <pic:cNvPicPr>
                            <a:picLocks noChangeAspect="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81100" cy="952500"/>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823"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FF0000"/>
                <w:szCs w:val="21"/>
              </w:rPr>
              <w:t>规格</w:t>
            </w:r>
            <w:r>
              <w:rPr>
                <w:color w:val="FF0000"/>
                <w:szCs w:val="21"/>
              </w:rPr>
              <w:t>2</w:t>
            </w:r>
            <w:r>
              <w:rPr>
                <w:rFonts w:hint="eastAsia"/>
                <w:color w:val="FF0000"/>
                <w:szCs w:val="21"/>
              </w:rPr>
              <w:t>：</w:t>
            </w:r>
            <w:r>
              <w:rPr>
                <w:color w:val="FF0000"/>
                <w:szCs w:val="21"/>
              </w:rPr>
              <w:t>200MM*195MM*200抽(允许规格偏离±5MM)</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100%原生纸浆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478790" cy="977900"/>
                  <wp:effectExtent l="247650" t="0" r="226060" b="0"/>
                  <wp:docPr id="4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7"/>
                          <pic:cNvPicPr>
                            <a:picLocks noChangeAspect="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rot="-5400000">
                            <a:off x="0" y="0"/>
                            <a:ext cx="478790" cy="977900"/>
                          </a:xfrm>
                          <a:prstGeom prst="rect">
                            <a:avLst/>
                          </a:prstGeom>
                          <a:noFill/>
                          <a:ln w="9525">
                            <a:noFill/>
                          </a:ln>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2</w:t>
            </w:r>
          </w:p>
        </w:tc>
        <w:tc>
          <w:tcPr>
            <w:tcW w:w="823"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000000"/>
                <w:szCs w:val="21"/>
              </w:rPr>
              <w:t>大盘纸</w:t>
            </w: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FF0000"/>
                <w:szCs w:val="21"/>
              </w:rPr>
              <w:t>规格</w:t>
            </w:r>
            <w:r>
              <w:rPr>
                <w:color w:val="FF0000"/>
                <w:szCs w:val="21"/>
              </w:rPr>
              <w:t>1：95MM*115MM*240米(允许规格偏离±5MM)</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100%原生木浆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1133475" cy="942975"/>
                  <wp:effectExtent l="0" t="0" r="0" b="0"/>
                  <wp:docPr id="3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3"/>
                          <pic:cNvPicPr>
                            <a:picLocks noChangeAspect="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23950" cy="923925"/>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823"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FF0000"/>
                <w:szCs w:val="21"/>
              </w:rPr>
            </w:pPr>
            <w:r>
              <w:rPr>
                <w:rFonts w:hint="eastAsia"/>
                <w:color w:val="FF0000"/>
                <w:szCs w:val="21"/>
              </w:rPr>
              <w:t>规格</w:t>
            </w:r>
            <w:r>
              <w:rPr>
                <w:color w:val="FF0000"/>
                <w:szCs w:val="21"/>
              </w:rPr>
              <w:t>2</w:t>
            </w:r>
            <w:r>
              <w:rPr>
                <w:rFonts w:hint="eastAsia"/>
                <w:color w:val="FF0000"/>
                <w:szCs w:val="21"/>
              </w:rPr>
              <w:t>：≥</w:t>
            </w:r>
            <w:r>
              <w:rPr>
                <w:color w:val="FF0000"/>
                <w:szCs w:val="21"/>
              </w:rPr>
              <w:t>500克/卷(纸巾净重)</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100%原生纸浆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1200150" cy="1066800"/>
                  <wp:effectExtent l="0" t="0" r="0" b="0"/>
                  <wp:docPr id="3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pic:cNvPicPr>
                            <a:picLocks noChangeAspect="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93800" cy="1057275"/>
                          </a:xfrm>
                          <a:prstGeom prst="rect">
                            <a:avLst/>
                          </a:prstGeom>
                          <a:noFill/>
                          <a:ln w="9525">
                            <a:noFill/>
                          </a:ln>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lastRenderedPageBreak/>
              <w:t>3</w:t>
            </w:r>
          </w:p>
        </w:tc>
        <w:tc>
          <w:tcPr>
            <w:tcW w:w="823"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000000"/>
                <w:szCs w:val="21"/>
              </w:rPr>
              <w:t>卷纸</w:t>
            </w: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FF0000"/>
                <w:szCs w:val="21"/>
              </w:rPr>
            </w:pPr>
            <w:r>
              <w:rPr>
                <w:rFonts w:hint="eastAsia"/>
                <w:color w:val="FF0000"/>
                <w:szCs w:val="21"/>
              </w:rPr>
              <w:t>规格</w:t>
            </w:r>
            <w:r>
              <w:rPr>
                <w:color w:val="FF0000"/>
                <w:szCs w:val="21"/>
              </w:rPr>
              <w:t>1：≥118克/卷</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100%原生木浆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1123950" cy="942975"/>
                  <wp:effectExtent l="0" t="0" r="0" b="0"/>
                  <wp:docPr id="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pic:cNvPicPr>
                            <a:picLocks noChangeAspect="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04900" cy="933450"/>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823"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FF0000"/>
                <w:szCs w:val="21"/>
              </w:rPr>
            </w:pPr>
            <w:r>
              <w:rPr>
                <w:rFonts w:hint="eastAsia"/>
                <w:color w:val="FF0000"/>
                <w:szCs w:val="21"/>
              </w:rPr>
              <w:t>规格</w:t>
            </w:r>
            <w:r>
              <w:rPr>
                <w:color w:val="FF0000"/>
                <w:szCs w:val="21"/>
              </w:rPr>
              <w:t>2</w:t>
            </w:r>
            <w:r>
              <w:rPr>
                <w:rFonts w:hint="eastAsia"/>
                <w:color w:val="FF0000"/>
                <w:szCs w:val="21"/>
              </w:rPr>
              <w:t>：≥</w:t>
            </w:r>
            <w:r>
              <w:rPr>
                <w:color w:val="FF0000"/>
                <w:szCs w:val="21"/>
              </w:rPr>
              <w:t>140克/卷</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100%原生木浆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1038225" cy="1028700"/>
                  <wp:effectExtent l="0" t="0" r="0" b="0"/>
                  <wp:docPr id="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pic:cNvPicPr>
                            <a:picLocks noChangeAspect="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019175" cy="1019175"/>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4</w:t>
            </w:r>
          </w:p>
        </w:tc>
        <w:tc>
          <w:tcPr>
            <w:tcW w:w="823"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000000"/>
                <w:szCs w:val="21"/>
              </w:rPr>
              <w:t>抽纸巾、方纸巾（用于体检科、功能科及社康）</w:t>
            </w: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FF0000"/>
                <w:szCs w:val="21"/>
              </w:rPr>
              <w:t>规格</w:t>
            </w:r>
            <w:r>
              <w:rPr>
                <w:color w:val="FF0000"/>
                <w:szCs w:val="21"/>
              </w:rPr>
              <w:t>1：168MM*188MM*200抽(允许规格偏离±5MM)</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100%原生木浆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923925" cy="876300"/>
                  <wp:effectExtent l="0" t="0" r="0" b="0"/>
                  <wp:docPr id="3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1"/>
                          <pic:cNvPicPr>
                            <a:picLocks noChangeAspect="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914400" cy="857250"/>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823"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FF0000"/>
                <w:szCs w:val="21"/>
              </w:rPr>
              <w:t>规格</w:t>
            </w:r>
            <w:r>
              <w:rPr>
                <w:color w:val="FF0000"/>
                <w:szCs w:val="21"/>
              </w:rPr>
              <w:t>2</w:t>
            </w:r>
            <w:r>
              <w:rPr>
                <w:rFonts w:hint="eastAsia"/>
                <w:color w:val="FF0000"/>
                <w:szCs w:val="21"/>
              </w:rPr>
              <w:t>：</w:t>
            </w:r>
            <w:r>
              <w:rPr>
                <w:color w:val="FF0000"/>
                <w:szCs w:val="21"/>
              </w:rPr>
              <w:t>168MM*225MM*120张(允许规格偏离±5MM)</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100%原生纸浆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1276350" cy="962025"/>
                  <wp:effectExtent l="0" t="0" r="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pic:cNvPicPr>
                            <a:picLocks noChangeAspect="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258570" cy="942975"/>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823"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FF0000"/>
                <w:szCs w:val="21"/>
              </w:rPr>
              <w:t>规格</w:t>
            </w:r>
            <w:r>
              <w:rPr>
                <w:color w:val="FF0000"/>
                <w:szCs w:val="21"/>
              </w:rPr>
              <w:t>3</w:t>
            </w:r>
            <w:r>
              <w:rPr>
                <w:rFonts w:hint="eastAsia"/>
                <w:color w:val="FF0000"/>
                <w:szCs w:val="21"/>
              </w:rPr>
              <w:t>：</w:t>
            </w:r>
            <w:r>
              <w:rPr>
                <w:color w:val="FF0000"/>
                <w:szCs w:val="21"/>
              </w:rPr>
              <w:t>220MM*320MM*300张(允许规格偏离±5MM)</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100%原生纸浆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569595" cy="829310"/>
                  <wp:effectExtent l="133350" t="0" r="116205"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rot="16200000">
                            <a:off x="0" y="0"/>
                            <a:ext cx="569595" cy="829310"/>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823"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FF0000"/>
                <w:szCs w:val="21"/>
              </w:rPr>
              <w:t>规格</w:t>
            </w:r>
            <w:r>
              <w:rPr>
                <w:color w:val="FF0000"/>
                <w:szCs w:val="21"/>
              </w:rPr>
              <w:t>4</w:t>
            </w:r>
            <w:r>
              <w:rPr>
                <w:rFonts w:hint="eastAsia"/>
                <w:color w:val="FF0000"/>
                <w:szCs w:val="21"/>
              </w:rPr>
              <w:t>：</w:t>
            </w:r>
            <w:r>
              <w:rPr>
                <w:color w:val="FF0000"/>
                <w:szCs w:val="21"/>
              </w:rPr>
              <w:t>200MM*150MM*500张(允许规格偏离±5MM)</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100%原生纸浆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506095" cy="914400"/>
                  <wp:effectExtent l="209550" t="0" r="179705" b="0"/>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pic:cNvPicPr>
                            <a:picLocks noChangeAspect="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rot="16200000">
                            <a:off x="0" y="0"/>
                            <a:ext cx="506095" cy="914400"/>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5</w:t>
            </w:r>
          </w:p>
        </w:tc>
        <w:tc>
          <w:tcPr>
            <w:tcW w:w="823" w:type="pct"/>
            <w:vMerge w:val="restart"/>
            <w:tcBorders>
              <w:top w:val="nil"/>
              <w:left w:val="single" w:sz="4" w:space="0" w:color="auto"/>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000000"/>
                <w:szCs w:val="21"/>
              </w:rPr>
              <w:t>盒装纸</w:t>
            </w: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FF0000"/>
                <w:szCs w:val="21"/>
              </w:rPr>
              <w:t>规格</w:t>
            </w:r>
            <w:r>
              <w:rPr>
                <w:color w:val="FF0000"/>
                <w:szCs w:val="21"/>
              </w:rPr>
              <w:t>1：190MM*195MM*100抽(允许规格偏离±5MM)</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100%原生木浆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1181100" cy="666750"/>
                  <wp:effectExtent l="0" t="0" r="0" b="0"/>
                  <wp:docPr id="3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pic:cNvPicPr>
                            <a:picLocks noChangeAspect="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62050" cy="647700"/>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r w:rsidR="00950727">
        <w:trPr>
          <w:trHeight w:val="1920"/>
          <w:jc w:val="center"/>
        </w:trPr>
        <w:tc>
          <w:tcPr>
            <w:tcW w:w="345"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823" w:type="pct"/>
            <w:vMerge/>
            <w:tcBorders>
              <w:top w:val="nil"/>
              <w:left w:val="single" w:sz="4" w:space="0" w:color="auto"/>
              <w:bottom w:val="single" w:sz="4" w:space="0" w:color="auto"/>
              <w:right w:val="single" w:sz="4" w:space="0" w:color="auto"/>
            </w:tcBorders>
            <w:vAlign w:val="center"/>
          </w:tcPr>
          <w:p w:rsidR="00950727" w:rsidRDefault="00950727">
            <w:pPr>
              <w:shd w:val="clear" w:color="auto" w:fill="auto"/>
              <w:tabs>
                <w:tab w:val="clear" w:pos="426"/>
              </w:tabs>
              <w:adjustRightInd/>
              <w:snapToGrid/>
              <w:spacing w:line="240" w:lineRule="auto"/>
              <w:jc w:val="left"/>
              <w:rPr>
                <w:color w:val="000000"/>
                <w:szCs w:val="21"/>
              </w:rPr>
            </w:pPr>
          </w:p>
        </w:tc>
        <w:tc>
          <w:tcPr>
            <w:tcW w:w="140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rFonts w:hint="eastAsia"/>
                <w:color w:val="FF0000"/>
                <w:szCs w:val="21"/>
              </w:rPr>
              <w:t>规格</w:t>
            </w:r>
            <w:r>
              <w:rPr>
                <w:color w:val="FF0000"/>
                <w:szCs w:val="21"/>
              </w:rPr>
              <w:t>2</w:t>
            </w:r>
            <w:r>
              <w:rPr>
                <w:rFonts w:hint="eastAsia"/>
                <w:color w:val="FF0000"/>
                <w:szCs w:val="21"/>
              </w:rPr>
              <w:t>：</w:t>
            </w:r>
            <w:r>
              <w:rPr>
                <w:color w:val="FF0000"/>
                <w:szCs w:val="21"/>
              </w:rPr>
              <w:t>190MM*195MM*130抽(允许规格偏离±5MM)</w:t>
            </w:r>
          </w:p>
        </w:tc>
        <w:tc>
          <w:tcPr>
            <w:tcW w:w="667" w:type="pct"/>
            <w:tcBorders>
              <w:top w:val="nil"/>
              <w:left w:val="nil"/>
              <w:bottom w:val="single" w:sz="4" w:space="0" w:color="auto"/>
              <w:right w:val="single" w:sz="4" w:space="0" w:color="auto"/>
            </w:tcBorders>
            <w:shd w:val="clear" w:color="auto" w:fill="auto"/>
            <w:vAlign w:val="center"/>
          </w:tcPr>
          <w:p w:rsidR="00950727" w:rsidRDefault="00582D60">
            <w:pPr>
              <w:shd w:val="clear" w:color="auto" w:fill="auto"/>
              <w:tabs>
                <w:tab w:val="clear" w:pos="426"/>
              </w:tabs>
              <w:adjustRightInd/>
              <w:snapToGrid/>
              <w:spacing w:line="240" w:lineRule="auto"/>
              <w:jc w:val="center"/>
              <w:rPr>
                <w:color w:val="000000"/>
                <w:szCs w:val="21"/>
              </w:rPr>
            </w:pPr>
            <w:r>
              <w:rPr>
                <w:color w:val="000000"/>
                <w:szCs w:val="21"/>
              </w:rPr>
              <w:t>100%原生木浆</w:t>
            </w:r>
          </w:p>
        </w:tc>
        <w:tc>
          <w:tcPr>
            <w:tcW w:w="1222" w:type="pct"/>
            <w:tcBorders>
              <w:top w:val="nil"/>
              <w:left w:val="nil"/>
              <w:bottom w:val="single" w:sz="4" w:space="0" w:color="auto"/>
              <w:right w:val="single" w:sz="4" w:space="0" w:color="auto"/>
            </w:tcBorders>
            <w:shd w:val="clear" w:color="auto" w:fill="auto"/>
            <w:noWrap/>
            <w:vAlign w:val="center"/>
          </w:tcPr>
          <w:p w:rsidR="00950727" w:rsidRDefault="00582D60">
            <w:pPr>
              <w:shd w:val="clear" w:color="auto" w:fill="auto"/>
              <w:tabs>
                <w:tab w:val="clear" w:pos="426"/>
              </w:tabs>
              <w:adjustRightInd/>
              <w:snapToGrid/>
              <w:spacing w:line="240" w:lineRule="auto"/>
              <w:jc w:val="center"/>
              <w:rPr>
                <w:color w:val="000000"/>
                <w:szCs w:val="21"/>
              </w:rPr>
            </w:pPr>
            <w:r>
              <w:rPr>
                <w:noProof/>
                <w:color w:val="000000"/>
                <w:szCs w:val="21"/>
              </w:rPr>
              <w:drawing>
                <wp:inline distT="0" distB="0" distL="0" distR="0">
                  <wp:extent cx="1019175" cy="1000125"/>
                  <wp:effectExtent l="0" t="0" r="0" b="0"/>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998220" cy="986155"/>
                          </a:xfrm>
                          <a:prstGeom prst="rect">
                            <a:avLst/>
                          </a:prstGeom>
                        </pic:spPr>
                      </pic:pic>
                    </a:graphicData>
                  </a:graphic>
                </wp:inline>
              </w:drawing>
            </w:r>
          </w:p>
        </w:tc>
        <w:tc>
          <w:tcPr>
            <w:tcW w:w="536" w:type="pct"/>
            <w:tcBorders>
              <w:top w:val="nil"/>
              <w:left w:val="nil"/>
              <w:bottom w:val="single" w:sz="4" w:space="0" w:color="auto"/>
              <w:right w:val="single" w:sz="4" w:space="0" w:color="auto"/>
            </w:tcBorders>
          </w:tcPr>
          <w:p w:rsidR="00950727" w:rsidRDefault="00950727">
            <w:pPr>
              <w:shd w:val="clear" w:color="auto" w:fill="auto"/>
              <w:tabs>
                <w:tab w:val="clear" w:pos="426"/>
              </w:tabs>
              <w:adjustRightInd/>
              <w:snapToGrid/>
              <w:spacing w:line="240" w:lineRule="auto"/>
              <w:jc w:val="center"/>
              <w:rPr>
                <w:color w:val="000000"/>
                <w:szCs w:val="21"/>
              </w:rPr>
            </w:pPr>
          </w:p>
        </w:tc>
      </w:tr>
    </w:tbl>
    <w:p w:rsidR="00950727" w:rsidRDefault="00950727" w:rsidP="00464FA0">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950727" w:rsidRDefault="00582D60" w:rsidP="00464FA0">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Pr>
          <w:rFonts w:cs="Times New Roman" w:hint="eastAsia"/>
          <w:kern w:val="2"/>
          <w:szCs w:val="21"/>
        </w:rPr>
        <w:t>备注：</w:t>
      </w:r>
    </w:p>
    <w:p w:rsidR="00950727" w:rsidRDefault="00582D60" w:rsidP="00464FA0">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Pr>
          <w:rFonts w:cs="Times New Roman" w:hint="eastAsia"/>
          <w:kern w:val="2"/>
          <w:szCs w:val="21"/>
        </w:rPr>
        <w:t>1</w:t>
      </w:r>
      <w:r>
        <w:rPr>
          <w:rFonts w:cs="Times New Roman"/>
          <w:kern w:val="2"/>
          <w:szCs w:val="21"/>
        </w:rPr>
        <w:t>.技术要求分为一般技术要求</w:t>
      </w:r>
      <w:r>
        <w:rPr>
          <w:rFonts w:cs="Times New Roman" w:hint="eastAsia"/>
          <w:kern w:val="2"/>
          <w:szCs w:val="21"/>
        </w:rPr>
        <w:t>、</w:t>
      </w:r>
      <w:r>
        <w:rPr>
          <w:rFonts w:cs="Times New Roman"/>
          <w:kern w:val="2"/>
          <w:szCs w:val="21"/>
        </w:rPr>
        <w:t>重要技术要求</w:t>
      </w:r>
      <w:r>
        <w:rPr>
          <w:rFonts w:cs="Times New Roman" w:hint="eastAsia"/>
          <w:kern w:val="2"/>
          <w:szCs w:val="21"/>
        </w:rPr>
        <w:t>（以“▲”标注）</w:t>
      </w:r>
      <w:r>
        <w:rPr>
          <w:rFonts w:cs="Times New Roman"/>
          <w:kern w:val="2"/>
          <w:szCs w:val="21"/>
        </w:rPr>
        <w:t>和实质性技术要求</w:t>
      </w:r>
      <w:r>
        <w:rPr>
          <w:rFonts w:cs="Times New Roman" w:hint="eastAsia"/>
          <w:kern w:val="2"/>
          <w:szCs w:val="21"/>
        </w:rPr>
        <w:t>（以</w:t>
      </w:r>
      <w:r>
        <w:rPr>
          <w:rFonts w:cs="Times New Roman"/>
          <w:kern w:val="2"/>
          <w:szCs w:val="21"/>
        </w:rPr>
        <w:t>”</w:t>
      </w:r>
      <w:r>
        <w:rPr>
          <w:rFonts w:cs="Times New Roman" w:hint="eastAsia"/>
          <w:kern w:val="2"/>
          <w:szCs w:val="21"/>
        </w:rPr>
        <w:t>★</w:t>
      </w:r>
      <w:r>
        <w:rPr>
          <w:rFonts w:cs="Times New Roman"/>
          <w:kern w:val="2"/>
          <w:szCs w:val="21"/>
        </w:rPr>
        <w:t>”</w:t>
      </w:r>
      <w:r>
        <w:rPr>
          <w:rFonts w:cs="Times New Roman" w:hint="eastAsia"/>
          <w:kern w:val="2"/>
          <w:szCs w:val="21"/>
        </w:rPr>
        <w:t>标注）。一般技术要求和重要技术要求若出现不响应或负偏离，其综合评分的相关分数将予以扣减，但不作为无效标条款。实质性技术要求（以</w:t>
      </w:r>
      <w:r>
        <w:rPr>
          <w:rFonts w:cs="Times New Roman"/>
          <w:kern w:val="2"/>
          <w:szCs w:val="21"/>
        </w:rPr>
        <w:t>”</w:t>
      </w:r>
      <w:r>
        <w:rPr>
          <w:rFonts w:cs="Times New Roman" w:hint="eastAsia"/>
          <w:kern w:val="2"/>
          <w:szCs w:val="21"/>
        </w:rPr>
        <w:t>★</w:t>
      </w:r>
      <w:r>
        <w:rPr>
          <w:rFonts w:cs="Times New Roman"/>
          <w:kern w:val="2"/>
          <w:szCs w:val="21"/>
        </w:rPr>
        <w:t>”</w:t>
      </w:r>
      <w:r>
        <w:rPr>
          <w:rFonts w:cs="Times New Roman" w:hint="eastAsia"/>
          <w:kern w:val="2"/>
          <w:szCs w:val="21"/>
        </w:rPr>
        <w:t>标注）若出现不响应或任何的负偏离，将导致投标无效。</w:t>
      </w:r>
    </w:p>
    <w:p w:rsidR="00950727" w:rsidRDefault="00582D60" w:rsidP="00464FA0">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Pr>
          <w:rFonts w:cs="Times New Roman"/>
          <w:kern w:val="2"/>
          <w:szCs w:val="21"/>
        </w:rPr>
        <w:t>2.若“招标技术要求”要求对投标产品的技术参数提供相应的证明资料，以证明投标人响应的真实性，投标人应按照招标文件的要求提供证明资料</w:t>
      </w:r>
      <w:r>
        <w:rPr>
          <w:rFonts w:cs="Times New Roman" w:hint="eastAsia"/>
          <w:kern w:val="2"/>
          <w:szCs w:val="21"/>
        </w:rPr>
        <w:t>（例如：</w:t>
      </w:r>
      <w:r>
        <w:rPr>
          <w:rFonts w:cs="Times New Roman"/>
          <w:kern w:val="2"/>
          <w:szCs w:val="21"/>
        </w:rPr>
        <w:t>制造商公布的产品说明书、或产品彩页、或我国政府机构出具的产品检验和核准证件等</w:t>
      </w:r>
      <w:r>
        <w:rPr>
          <w:rFonts w:cs="Times New Roman" w:hint="eastAsia"/>
          <w:kern w:val="2"/>
          <w:szCs w:val="21"/>
        </w:rPr>
        <w:t>）</w:t>
      </w:r>
      <w:r>
        <w:rPr>
          <w:rFonts w:cs="Times New Roman"/>
          <w:kern w:val="2"/>
          <w:szCs w:val="21"/>
        </w:rPr>
        <w:t>。投标人应在</w:t>
      </w:r>
      <w:r>
        <w:rPr>
          <w:rFonts w:cs="Times New Roman" w:hint="eastAsia"/>
          <w:kern w:val="2"/>
          <w:szCs w:val="21"/>
        </w:rPr>
        <w:t>《技术规格偏离表》</w:t>
      </w:r>
      <w:r>
        <w:rPr>
          <w:rFonts w:cs="Times New Roman"/>
          <w:kern w:val="2"/>
          <w:szCs w:val="21"/>
        </w:rPr>
        <w:t>"说明"一栏中列出技术参数的证明资料名称，并指明该证明资料在投标文件中的具体位置。</w:t>
      </w:r>
    </w:p>
    <w:p w:rsidR="00950727" w:rsidRDefault="00582D60" w:rsidP="00464FA0">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Pr>
          <w:rFonts w:cs="Times New Roman" w:hint="eastAsia"/>
          <w:kern w:val="2"/>
          <w:szCs w:val="21"/>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rsidR="00950727" w:rsidRDefault="00582D60" w:rsidP="00464FA0">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Pr>
          <w:rFonts w:cs="Times New Roman"/>
          <w:kern w:val="2"/>
          <w:szCs w:val="21"/>
        </w:rPr>
        <w:t>未达到以上提供要求的，评标委员会有权认定为不合格响应，其相关分数予以扣减。</w:t>
      </w:r>
    </w:p>
    <w:p w:rsidR="00950727" w:rsidRDefault="00582D60">
      <w:pPr>
        <w:numPr>
          <w:ilvl w:val="0"/>
          <w:numId w:val="26"/>
        </w:numPr>
        <w:tabs>
          <w:tab w:val="clear" w:pos="426"/>
        </w:tabs>
        <w:adjustRightInd/>
        <w:snapToGrid/>
        <w:spacing w:before="280" w:after="290" w:line="377" w:lineRule="auto"/>
        <w:jc w:val="left"/>
        <w:outlineLvl w:val="2"/>
        <w:rPr>
          <w:b/>
          <w:sz w:val="24"/>
        </w:rPr>
      </w:pPr>
      <w:r>
        <w:rPr>
          <w:rFonts w:hint="eastAsia"/>
          <w:b/>
          <w:sz w:val="24"/>
        </w:rPr>
        <w:t>样品要求</w:t>
      </w:r>
    </w:p>
    <w:p w:rsidR="00950727" w:rsidRDefault="00582D60" w:rsidP="00464FA0">
      <w:pPr>
        <w:widowControl w:val="0"/>
        <w:shd w:val="clear" w:color="auto" w:fill="auto"/>
        <w:tabs>
          <w:tab w:val="clear" w:pos="426"/>
        </w:tabs>
        <w:adjustRightInd/>
        <w:snapToGrid/>
        <w:spacing w:beforeLines="50" w:line="300" w:lineRule="auto"/>
        <w:ind w:firstLineChars="201" w:firstLine="424"/>
        <w:rPr>
          <w:rFonts w:cs="Times New Roman"/>
          <w:b/>
          <w:kern w:val="2"/>
          <w:szCs w:val="21"/>
        </w:rPr>
      </w:pPr>
      <w:r>
        <w:rPr>
          <w:rFonts w:cs="Times New Roman" w:hint="eastAsia"/>
          <w:b/>
          <w:kern w:val="2"/>
          <w:szCs w:val="21"/>
        </w:rPr>
        <w:t>（一）一般性规定和要求</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1.投标样品上必须标注“投标人名称、项目名称、招标项目编号、样品编号、样品名称”等信息，否则不予接收。需要安装的投标样品必须为安装完整的成品，由投标人自行组织安装。</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lastRenderedPageBreak/>
        <w:t>2.样品递交签到：</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bCs/>
          <w:kern w:val="2"/>
          <w:szCs w:val="21"/>
        </w:rPr>
      </w:pPr>
      <w:r>
        <w:rPr>
          <w:rFonts w:cs="Times New Roman" w:hint="eastAsia"/>
          <w:bCs/>
          <w:kern w:val="2"/>
          <w:szCs w:val="21"/>
        </w:rPr>
        <w:t>投标人授权人需在本项目投标截止时间前，提供法定代表人证明书（盖公章）、法定代表人授权委托书（盖公章）、授权委托人身份证原件和复印件、样品清单（加盖公章），到项目评审场地，按</w:t>
      </w:r>
      <w:r>
        <w:rPr>
          <w:rFonts w:cs="Times New Roman" w:hint="eastAsia"/>
          <w:kern w:val="2"/>
          <w:szCs w:val="21"/>
        </w:rPr>
        <w:t>采购代理机构</w:t>
      </w:r>
      <w:r>
        <w:rPr>
          <w:rFonts w:cs="Times New Roman" w:hint="eastAsia"/>
          <w:bCs/>
          <w:kern w:val="2"/>
          <w:szCs w:val="21"/>
        </w:rPr>
        <w:t>工作人员指引进行样品递交签到。</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bCs/>
          <w:kern w:val="2"/>
          <w:szCs w:val="21"/>
        </w:rPr>
      </w:pPr>
      <w:r>
        <w:rPr>
          <w:rFonts w:cs="Times New Roman" w:hint="eastAsia"/>
          <w:bCs/>
          <w:kern w:val="2"/>
          <w:szCs w:val="21"/>
        </w:rPr>
        <w:t>特别注意事项：（</w:t>
      </w:r>
      <w:r>
        <w:rPr>
          <w:rFonts w:cs="Times New Roman"/>
          <w:bCs/>
          <w:kern w:val="2"/>
          <w:szCs w:val="21"/>
        </w:rPr>
        <w:t>1</w:t>
      </w:r>
      <w:r>
        <w:rPr>
          <w:rFonts w:cs="Times New Roman" w:hint="eastAsia"/>
          <w:bCs/>
          <w:kern w:val="2"/>
          <w:szCs w:val="21"/>
        </w:rPr>
        <w:t>）上述资料提供不齐全的，不予签到；（</w:t>
      </w:r>
      <w:r>
        <w:rPr>
          <w:rFonts w:cs="Times New Roman"/>
          <w:bCs/>
          <w:kern w:val="2"/>
          <w:szCs w:val="21"/>
        </w:rPr>
        <w:t>2</w:t>
      </w:r>
      <w:r>
        <w:rPr>
          <w:rFonts w:cs="Times New Roman" w:hint="eastAsia"/>
          <w:bCs/>
          <w:kern w:val="2"/>
          <w:szCs w:val="21"/>
        </w:rPr>
        <w:t>）本项目投标截止时间后，不再受理签到；（</w:t>
      </w:r>
      <w:r>
        <w:rPr>
          <w:rFonts w:cs="Times New Roman"/>
          <w:bCs/>
          <w:kern w:val="2"/>
          <w:szCs w:val="21"/>
        </w:rPr>
        <w:t>3</w:t>
      </w:r>
      <w:r>
        <w:rPr>
          <w:rFonts w:cs="Times New Roman" w:hint="eastAsia"/>
          <w:bCs/>
          <w:kern w:val="2"/>
          <w:szCs w:val="21"/>
        </w:rPr>
        <w:t>）未进行签到的，样品不予接收。</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 xml:space="preserve">3.本项目投标截止时间后进行投标样品接收。投标样品接收必须进行身份核对、样品核对、登记确认、顺序编号。 </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（1）身份核对。采购代理机构核对投标人授权委托人提供的“法定代表人证明书（盖公章）、法定代表人授权委托书（盖公章）、授权委托人身份证原件和复印件”。资料不齐全的，不得接收投标样品。</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（2）样品核对。采购代理机构工作人员将投标样品与投标人提供的《样品清单》（盖公章）进行一一核对。有不一致的或损坏情况的，供应商授权委托人应在《样品清单》上注明。</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（3）登记确认。在完成身份核对及样品核对后，投标人授权委托人必须在《样品接收登记表》上登记确认。</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（4）顺序编号。采购代理机构工作人员按投标样品接收的先后顺序进行编号。</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4.采购代理机构工作人员负责组织投标样品摆样，指引供应商授权委托人将投标样品搬运到指定地点摆放、拆除包装，按要求摆放整齐。</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5.样品的退回：</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（1）未中标的供应商投标样品，采购代理机构工作人员将按规定通知其供应商授权委托人在项目发布中标结果公告发布之日起三个工作日内取回。</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lastRenderedPageBreak/>
        <w:t>（2）中标的供应商投标样品，采购代理机构工作人员将按规定在中标通知书发出后通知采购人代表三天内取走。投标样品移交时，采购代理机构工作人员将再次核对供应商授权委托人或采购人代表身份、核对《样品清单》，签字确认后并取走样品。</w:t>
      </w:r>
    </w:p>
    <w:p w:rsidR="00950727" w:rsidRDefault="00582D60" w:rsidP="00464FA0">
      <w:pPr>
        <w:widowControl w:val="0"/>
        <w:shd w:val="clear" w:color="auto" w:fill="auto"/>
        <w:tabs>
          <w:tab w:val="clear" w:pos="426"/>
        </w:tabs>
        <w:adjustRightInd/>
        <w:snapToGrid/>
        <w:spacing w:beforeLines="50" w:line="300" w:lineRule="auto"/>
        <w:ind w:firstLineChars="202" w:firstLine="424"/>
        <w:rPr>
          <w:rFonts w:cs="Times New Roman"/>
          <w:kern w:val="2"/>
          <w:szCs w:val="21"/>
        </w:rPr>
      </w:pPr>
      <w:r>
        <w:rPr>
          <w:rFonts w:cs="Times New Roman" w:hint="eastAsia"/>
          <w:kern w:val="2"/>
          <w:szCs w:val="21"/>
        </w:rPr>
        <w:t>6.投标样品未能及时退回的，采购代理机构工作人员将及时存放到样品室，并发函或电话敦促相关单位取回。经敦促仍未能按规定取回的，视同投标人或采购人放弃取回，采购代理机构将定期清理。</w:t>
      </w:r>
    </w:p>
    <w:p w:rsidR="00950727" w:rsidRDefault="00582D60" w:rsidP="00464FA0">
      <w:pPr>
        <w:widowControl w:val="0"/>
        <w:shd w:val="clear" w:color="auto" w:fill="auto"/>
        <w:tabs>
          <w:tab w:val="clear" w:pos="426"/>
        </w:tabs>
        <w:adjustRightInd/>
        <w:snapToGrid/>
        <w:spacing w:beforeLines="50" w:line="300" w:lineRule="auto"/>
        <w:ind w:firstLineChars="201" w:firstLine="424"/>
        <w:rPr>
          <w:rFonts w:cs="Times New Roman"/>
          <w:b/>
          <w:kern w:val="2"/>
          <w:szCs w:val="21"/>
        </w:rPr>
      </w:pPr>
      <w:r>
        <w:rPr>
          <w:rFonts w:cs="Times New Roman" w:hint="eastAsia"/>
          <w:b/>
          <w:kern w:val="2"/>
          <w:szCs w:val="21"/>
        </w:rPr>
        <w:t>（二）样品清单</w:t>
      </w:r>
    </w:p>
    <w:p w:rsidR="00950727" w:rsidRDefault="00582D60" w:rsidP="00464FA0">
      <w:pPr>
        <w:widowControl w:val="0"/>
        <w:shd w:val="clear" w:color="auto" w:fill="auto"/>
        <w:tabs>
          <w:tab w:val="clear" w:pos="426"/>
        </w:tabs>
        <w:adjustRightInd/>
        <w:snapToGrid/>
        <w:spacing w:beforeLines="50" w:line="300" w:lineRule="auto"/>
        <w:jc w:val="center"/>
        <w:rPr>
          <w:rFonts w:cs="Times New Roman"/>
          <w:bCs/>
          <w:kern w:val="2"/>
          <w:szCs w:val="21"/>
        </w:rPr>
      </w:pPr>
      <w:commentRangeStart w:id="43"/>
      <w:r>
        <w:rPr>
          <w:rFonts w:cs="Times New Roman" w:hint="eastAsia"/>
          <w:bCs/>
          <w:kern w:val="2"/>
          <w:szCs w:val="21"/>
        </w:rPr>
        <w:t>投标人投标时携带以下样品及</w:t>
      </w:r>
      <w:bookmarkStart w:id="44" w:name="_GoBack"/>
      <w:bookmarkEnd w:id="44"/>
      <w:r>
        <w:rPr>
          <w:rFonts w:cs="Times New Roman" w:hint="eastAsia"/>
          <w:bCs/>
          <w:kern w:val="2"/>
          <w:szCs w:val="21"/>
        </w:rPr>
        <w:t>原材料、产品检测合格证明材料(</w:t>
      </w:r>
      <w:r>
        <w:rPr>
          <w:rFonts w:cs="Times New Roman" w:hint="eastAsia"/>
          <w:bCs/>
          <w:color w:val="FF0000"/>
          <w:kern w:val="2"/>
          <w:szCs w:val="21"/>
        </w:rPr>
        <w:t>具有检测资质的机构出具报告</w:t>
      </w:r>
      <w:r>
        <w:rPr>
          <w:rFonts w:cs="Times New Roman" w:hint="eastAsia"/>
          <w:bCs/>
          <w:kern w:val="2"/>
          <w:szCs w:val="21"/>
        </w:rPr>
        <w:t>)</w:t>
      </w:r>
      <w:commentRangeEnd w:id="43"/>
      <w:r>
        <w:rPr>
          <w:rStyle w:val="aff7"/>
          <w:rFonts w:hAnsi="Times New Roman" w:cs="Times New Roman"/>
        </w:rPr>
        <w:commentReference w:id="43"/>
      </w:r>
    </w:p>
    <w:p w:rsidR="00950727" w:rsidRDefault="00950727" w:rsidP="00464FA0">
      <w:pPr>
        <w:widowControl w:val="0"/>
        <w:shd w:val="clear" w:color="auto" w:fill="auto"/>
        <w:tabs>
          <w:tab w:val="clear" w:pos="426"/>
        </w:tabs>
        <w:adjustRightInd/>
        <w:snapToGrid/>
        <w:spacing w:beforeLines="50" w:line="300" w:lineRule="auto"/>
        <w:jc w:val="center"/>
        <w:rPr>
          <w:rFonts w:cs="Times New Roman"/>
          <w:bCs/>
          <w:kern w:val="2"/>
          <w:szCs w:val="21"/>
        </w:rPr>
      </w:pPr>
    </w:p>
    <w:p w:rsidR="00950727" w:rsidRDefault="00950727" w:rsidP="00464FA0">
      <w:pPr>
        <w:widowControl w:val="0"/>
        <w:shd w:val="clear" w:color="auto" w:fill="auto"/>
        <w:tabs>
          <w:tab w:val="clear" w:pos="426"/>
        </w:tabs>
        <w:adjustRightInd/>
        <w:snapToGrid/>
        <w:spacing w:beforeLines="50" w:line="300" w:lineRule="auto"/>
        <w:jc w:val="center"/>
        <w:rPr>
          <w:rFonts w:cs="Times New Roman"/>
          <w:bCs/>
          <w:kern w:val="2"/>
          <w:szCs w:val="21"/>
        </w:rPr>
      </w:pPr>
    </w:p>
    <w:tbl>
      <w:tblPr>
        <w:tblW w:w="5000" w:type="pct"/>
        <w:jc w:val="center"/>
        <w:tblLayout w:type="fixed"/>
        <w:tblCellMar>
          <w:top w:w="15" w:type="dxa"/>
          <w:left w:w="15" w:type="dxa"/>
          <w:bottom w:w="15" w:type="dxa"/>
          <w:right w:w="15" w:type="dxa"/>
        </w:tblCellMar>
        <w:tblLook w:val="04A0"/>
      </w:tblPr>
      <w:tblGrid>
        <w:gridCol w:w="819"/>
        <w:gridCol w:w="1073"/>
        <w:gridCol w:w="2279"/>
        <w:gridCol w:w="1460"/>
        <w:gridCol w:w="805"/>
        <w:gridCol w:w="2948"/>
      </w:tblGrid>
      <w:tr w:rsidR="00950727">
        <w:trPr>
          <w:trHeight w:val="286"/>
          <w:jc w:val="center"/>
        </w:trPr>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b/>
                <w:bCs/>
                <w:color w:val="000000"/>
                <w:szCs w:val="21"/>
              </w:rPr>
            </w:pPr>
            <w:r>
              <w:rPr>
                <w:rFonts w:asciiTheme="minorEastAsia" w:eastAsiaTheme="minorEastAsia" w:hAnsiTheme="minorEastAsia" w:cs="仿宋_GB2312" w:hint="eastAsia"/>
                <w:b/>
                <w:bCs/>
                <w:color w:val="000000"/>
                <w:szCs w:val="21"/>
              </w:rPr>
              <w:t>序号</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b/>
                <w:bCs/>
                <w:color w:val="000000"/>
                <w:szCs w:val="21"/>
              </w:rPr>
            </w:pPr>
            <w:r>
              <w:rPr>
                <w:rFonts w:asciiTheme="minorEastAsia" w:eastAsiaTheme="minorEastAsia" w:hAnsiTheme="minorEastAsia" w:cs="仿宋_GB2312" w:hint="eastAsia"/>
                <w:b/>
                <w:bCs/>
                <w:color w:val="000000"/>
                <w:szCs w:val="21"/>
              </w:rPr>
              <w:t>品名</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b/>
                <w:bCs/>
                <w:color w:val="000000"/>
                <w:szCs w:val="21"/>
              </w:rPr>
            </w:pPr>
            <w:r>
              <w:rPr>
                <w:rFonts w:asciiTheme="minorEastAsia" w:eastAsiaTheme="minorEastAsia" w:hAnsiTheme="minorEastAsia" w:cs="仿宋_GB2312" w:hint="eastAsia"/>
                <w:b/>
                <w:bCs/>
                <w:color w:val="000000"/>
                <w:szCs w:val="21"/>
              </w:rPr>
              <w:t>规格</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b/>
                <w:bCs/>
                <w:color w:val="000000"/>
                <w:szCs w:val="21"/>
              </w:rPr>
            </w:pPr>
            <w:r>
              <w:rPr>
                <w:rFonts w:asciiTheme="minorEastAsia" w:eastAsiaTheme="minorEastAsia" w:hAnsiTheme="minorEastAsia" w:cs="仿宋_GB2312" w:hint="eastAsia"/>
                <w:b/>
                <w:bCs/>
                <w:color w:val="000000"/>
                <w:szCs w:val="21"/>
              </w:rPr>
              <w:t>主要原料</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b/>
                <w:bCs/>
                <w:color w:val="000000"/>
                <w:szCs w:val="21"/>
              </w:rPr>
            </w:pPr>
            <w:r>
              <w:rPr>
                <w:rFonts w:asciiTheme="minorEastAsia" w:eastAsiaTheme="minorEastAsia" w:hAnsiTheme="minorEastAsia" w:cs="仿宋_GB2312" w:hint="eastAsia"/>
                <w:b/>
                <w:bCs/>
                <w:color w:val="000000"/>
                <w:szCs w:val="21"/>
              </w:rPr>
              <w:t>单位</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图片</w:t>
            </w:r>
            <w:r>
              <w:rPr>
                <w:rFonts w:asciiTheme="minorEastAsia" w:eastAsiaTheme="minorEastAsia" w:hAnsiTheme="minorEastAsia" w:cs="仿宋_GB2312" w:hint="eastAsia"/>
                <w:b/>
                <w:bCs/>
                <w:color w:val="000000"/>
                <w:szCs w:val="21"/>
              </w:rPr>
              <w:t>（仅供参考）</w:t>
            </w:r>
          </w:p>
        </w:tc>
      </w:tr>
      <w:tr w:rsidR="00950727">
        <w:trPr>
          <w:trHeight w:val="1921"/>
          <w:jc w:val="center"/>
        </w:trPr>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擦手纸</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225MM*222MM*200抽</w:t>
            </w:r>
          </w:p>
          <w:p w:rsidR="00950727" w:rsidRDefault="00582D60">
            <w:pPr>
              <w:spacing w:line="240" w:lineRule="auto"/>
              <w:jc w:val="center"/>
              <w:textAlignment w:val="center"/>
              <w:rPr>
                <w:rFonts w:asciiTheme="minorEastAsia" w:eastAsiaTheme="minorEastAsia" w:hAnsiTheme="minorEastAsia" w:cs="仿宋_GB2312"/>
                <w:color w:val="FF0000"/>
                <w:szCs w:val="21"/>
              </w:rPr>
            </w:pPr>
            <w:r>
              <w:rPr>
                <w:rFonts w:asciiTheme="minorEastAsia" w:eastAsiaTheme="minorEastAsia" w:hAnsiTheme="minorEastAsia" w:cs="仿宋_GB2312"/>
                <w:color w:val="FF0000"/>
                <w:szCs w:val="21"/>
              </w:rPr>
              <w:t>(允许规格偏离±5MM)</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100%原生木浆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1包</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181100" cy="952500"/>
                  <wp:effectExtent l="0" t="0" r="0" b="0"/>
                  <wp:docPr id="3"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descr="IMG_256"/>
                          <pic:cNvPicPr>
                            <a:picLocks noChangeAspect="1"/>
                          </pic:cNvPicPr>
                        </pic:nvPicPr>
                        <pic:blipFill>
                          <a:blip r:embed="rId29" cstate="print"/>
                          <a:stretch>
                            <a:fillRect/>
                          </a:stretch>
                        </pic:blipFill>
                        <pic:spPr>
                          <a:xfrm>
                            <a:off x="0" y="0"/>
                            <a:ext cx="1181100" cy="952500"/>
                          </a:xfrm>
                          <a:prstGeom prst="rect">
                            <a:avLst/>
                          </a:prstGeom>
                          <a:noFill/>
                          <a:ln w="9525">
                            <a:noFill/>
                          </a:ln>
                        </pic:spPr>
                      </pic:pic>
                    </a:graphicData>
                  </a:graphic>
                </wp:inline>
              </w:drawing>
            </w:r>
          </w:p>
        </w:tc>
      </w:tr>
      <w:tr w:rsidR="00950727">
        <w:trPr>
          <w:trHeight w:val="1921"/>
          <w:jc w:val="center"/>
        </w:trPr>
        <w:tc>
          <w:tcPr>
            <w:tcW w:w="4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200MM*195MM*</w:t>
            </w:r>
            <w:r w:rsidR="00B70C91">
              <w:rPr>
                <w:rFonts w:asciiTheme="minorEastAsia" w:eastAsiaTheme="minorEastAsia" w:hAnsiTheme="minorEastAsia" w:cs="仿宋_GB2312" w:hint="eastAsia"/>
                <w:color w:val="000000"/>
                <w:szCs w:val="21"/>
              </w:rPr>
              <w:t>20</w:t>
            </w:r>
            <w:r>
              <w:rPr>
                <w:rFonts w:asciiTheme="minorEastAsia" w:eastAsiaTheme="minorEastAsia" w:hAnsiTheme="minorEastAsia" w:cs="仿宋_GB2312" w:hint="eastAsia"/>
                <w:color w:val="000000"/>
                <w:szCs w:val="21"/>
              </w:rPr>
              <w:t>0抽</w:t>
            </w:r>
          </w:p>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color w:val="FF0000"/>
                <w:szCs w:val="21"/>
              </w:rPr>
              <w:t>(允许规格偏离±5MM)</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100%原生纸浆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1包</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076325" cy="600075"/>
                  <wp:effectExtent l="0" t="0" r="9525" b="9525"/>
                  <wp:docPr id="4"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IMG_257"/>
                          <pic:cNvPicPr>
                            <a:picLocks noChangeAspect="1"/>
                          </pic:cNvPicPr>
                        </pic:nvPicPr>
                        <pic:blipFill>
                          <a:blip r:embed="rId30" cstate="print"/>
                          <a:stretch>
                            <a:fillRect/>
                          </a:stretch>
                        </pic:blipFill>
                        <pic:spPr>
                          <a:xfrm>
                            <a:off x="0" y="0"/>
                            <a:ext cx="1076325" cy="600075"/>
                          </a:xfrm>
                          <a:prstGeom prst="rect">
                            <a:avLst/>
                          </a:prstGeom>
                          <a:noFill/>
                          <a:ln w="9525">
                            <a:noFill/>
                          </a:ln>
                        </pic:spPr>
                      </pic:pic>
                    </a:graphicData>
                  </a:graphic>
                </wp:inline>
              </w:drawing>
            </w:r>
          </w:p>
        </w:tc>
      </w:tr>
      <w:tr w:rsidR="00950727">
        <w:trPr>
          <w:trHeight w:val="1921"/>
          <w:jc w:val="center"/>
        </w:trPr>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2</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大盘纸</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95MM*115MM*240米</w:t>
            </w:r>
          </w:p>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color w:val="FF0000"/>
                <w:szCs w:val="21"/>
              </w:rPr>
              <w:t>(允许规格偏离±5MM)</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100%原生木浆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1卷</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123950" cy="923925"/>
                  <wp:effectExtent l="0" t="0" r="0" b="9525"/>
                  <wp:docPr id="5"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descr="IMG_258"/>
                          <pic:cNvPicPr>
                            <a:picLocks noChangeAspect="1"/>
                          </pic:cNvPicPr>
                        </pic:nvPicPr>
                        <pic:blipFill>
                          <a:blip r:embed="rId31" cstate="print"/>
                          <a:stretch>
                            <a:fillRect/>
                          </a:stretch>
                        </pic:blipFill>
                        <pic:spPr>
                          <a:xfrm>
                            <a:off x="0" y="0"/>
                            <a:ext cx="1123950" cy="923925"/>
                          </a:xfrm>
                          <a:prstGeom prst="rect">
                            <a:avLst/>
                          </a:prstGeom>
                          <a:noFill/>
                          <a:ln w="9525">
                            <a:noFill/>
                          </a:ln>
                        </pic:spPr>
                      </pic:pic>
                    </a:graphicData>
                  </a:graphic>
                </wp:inline>
              </w:drawing>
            </w:r>
          </w:p>
        </w:tc>
      </w:tr>
      <w:tr w:rsidR="00950727">
        <w:trPr>
          <w:trHeight w:val="1921"/>
          <w:jc w:val="center"/>
        </w:trPr>
        <w:tc>
          <w:tcPr>
            <w:tcW w:w="4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FF0000"/>
                <w:szCs w:val="21"/>
              </w:rPr>
            </w:pPr>
            <w:r>
              <w:rPr>
                <w:rFonts w:asciiTheme="minorEastAsia" w:eastAsiaTheme="minorEastAsia" w:hAnsiTheme="minorEastAsia" w:cs="仿宋_GB2312" w:hint="eastAsia"/>
                <w:color w:val="FF0000"/>
                <w:szCs w:val="21"/>
              </w:rPr>
              <w:t>≥5</w:t>
            </w:r>
            <w:r>
              <w:rPr>
                <w:rFonts w:asciiTheme="minorEastAsia" w:eastAsiaTheme="minorEastAsia" w:hAnsiTheme="minorEastAsia" w:cs="仿宋_GB2312"/>
                <w:color w:val="FF0000"/>
                <w:szCs w:val="21"/>
              </w:rPr>
              <w:t>00克/卷</w:t>
            </w:r>
            <w:r>
              <w:rPr>
                <w:rFonts w:asciiTheme="minorEastAsia" w:eastAsiaTheme="minorEastAsia" w:hAnsiTheme="minorEastAsia" w:cs="仿宋_GB2312" w:hint="eastAsia"/>
                <w:color w:val="FF0000"/>
                <w:szCs w:val="21"/>
              </w:rPr>
              <w:t>(纸巾净重)</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100%原生纸浆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1卷</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200150" cy="1057275"/>
                  <wp:effectExtent l="0" t="0" r="0" b="9525"/>
                  <wp:docPr id="6" name="图片 2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descr="IMG_259"/>
                          <pic:cNvPicPr>
                            <a:picLocks noChangeAspect="1"/>
                          </pic:cNvPicPr>
                        </pic:nvPicPr>
                        <pic:blipFill>
                          <a:blip r:embed="rId32" cstate="print"/>
                          <a:stretch>
                            <a:fillRect/>
                          </a:stretch>
                        </pic:blipFill>
                        <pic:spPr>
                          <a:xfrm>
                            <a:off x="0" y="0"/>
                            <a:ext cx="1200150" cy="1057275"/>
                          </a:xfrm>
                          <a:prstGeom prst="rect">
                            <a:avLst/>
                          </a:prstGeom>
                          <a:noFill/>
                          <a:ln w="9525">
                            <a:noFill/>
                          </a:ln>
                        </pic:spPr>
                      </pic:pic>
                    </a:graphicData>
                  </a:graphic>
                </wp:inline>
              </w:drawing>
            </w:r>
          </w:p>
        </w:tc>
      </w:tr>
      <w:tr w:rsidR="00950727">
        <w:trPr>
          <w:trHeight w:val="1921"/>
          <w:jc w:val="center"/>
        </w:trPr>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3</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卷纸</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FF0000"/>
                <w:szCs w:val="21"/>
              </w:rPr>
            </w:pPr>
            <w:r>
              <w:rPr>
                <w:rFonts w:asciiTheme="minorEastAsia" w:eastAsiaTheme="minorEastAsia" w:hAnsiTheme="minorEastAsia" w:cs="仿宋_GB2312" w:hint="eastAsia"/>
                <w:color w:val="FF0000"/>
                <w:szCs w:val="21"/>
              </w:rPr>
              <w:t>≥118克/卷</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100%原生木浆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1卷</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104900" cy="933450"/>
                  <wp:effectExtent l="0" t="0" r="0" b="0"/>
                  <wp:docPr id="7" name="图片 2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descr="IMG_260"/>
                          <pic:cNvPicPr>
                            <a:picLocks noChangeAspect="1"/>
                          </pic:cNvPicPr>
                        </pic:nvPicPr>
                        <pic:blipFill>
                          <a:blip r:embed="rId33" cstate="print"/>
                          <a:stretch>
                            <a:fillRect/>
                          </a:stretch>
                        </pic:blipFill>
                        <pic:spPr>
                          <a:xfrm>
                            <a:off x="0" y="0"/>
                            <a:ext cx="1104900" cy="933450"/>
                          </a:xfrm>
                          <a:prstGeom prst="rect">
                            <a:avLst/>
                          </a:prstGeom>
                          <a:noFill/>
                          <a:ln w="9525">
                            <a:noFill/>
                          </a:ln>
                        </pic:spPr>
                      </pic:pic>
                    </a:graphicData>
                  </a:graphic>
                </wp:inline>
              </w:drawing>
            </w:r>
          </w:p>
        </w:tc>
      </w:tr>
      <w:tr w:rsidR="00950727">
        <w:trPr>
          <w:trHeight w:val="1921"/>
          <w:jc w:val="center"/>
        </w:trPr>
        <w:tc>
          <w:tcPr>
            <w:tcW w:w="4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FF0000"/>
                <w:szCs w:val="21"/>
              </w:rPr>
            </w:pPr>
            <w:r>
              <w:rPr>
                <w:rFonts w:asciiTheme="minorEastAsia" w:eastAsiaTheme="minorEastAsia" w:hAnsiTheme="minorEastAsia" w:cs="仿宋_GB2312" w:hint="eastAsia"/>
                <w:color w:val="FF0000"/>
                <w:szCs w:val="21"/>
              </w:rPr>
              <w:t>≥140克/卷</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100%原生木浆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1卷</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019175" cy="1019175"/>
                  <wp:effectExtent l="0" t="0" r="9525" b="9525"/>
                  <wp:docPr id="8" name="图片 3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descr="IMG_261"/>
                          <pic:cNvPicPr>
                            <a:picLocks noChangeAspect="1"/>
                          </pic:cNvPicPr>
                        </pic:nvPicPr>
                        <pic:blipFill>
                          <a:blip r:embed="rId34" cstate="print"/>
                          <a:stretch>
                            <a:fillRect/>
                          </a:stretch>
                        </pic:blipFill>
                        <pic:spPr>
                          <a:xfrm>
                            <a:off x="0" y="0"/>
                            <a:ext cx="1019175" cy="1019175"/>
                          </a:xfrm>
                          <a:prstGeom prst="rect">
                            <a:avLst/>
                          </a:prstGeom>
                          <a:noFill/>
                          <a:ln w="9525">
                            <a:noFill/>
                          </a:ln>
                        </pic:spPr>
                      </pic:pic>
                    </a:graphicData>
                  </a:graphic>
                </wp:inline>
              </w:drawing>
            </w:r>
          </w:p>
        </w:tc>
      </w:tr>
      <w:tr w:rsidR="00950727">
        <w:trPr>
          <w:trHeight w:val="1921"/>
          <w:jc w:val="center"/>
        </w:trPr>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4</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 xml:space="preserve"> 抽纸巾、方纸巾（用于体检科、功能科及社康）</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168MM*188MM*200抽</w:t>
            </w:r>
          </w:p>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color w:val="FF0000"/>
                <w:szCs w:val="21"/>
              </w:rPr>
              <w:t>(允许规格偏离±5MM)</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100%原生木浆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1包</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914400" cy="857250"/>
                  <wp:effectExtent l="0" t="0" r="0" b="0"/>
                  <wp:docPr id="9" name="图片 3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1" descr="IMG_262"/>
                          <pic:cNvPicPr>
                            <a:picLocks noChangeAspect="1"/>
                          </pic:cNvPicPr>
                        </pic:nvPicPr>
                        <pic:blipFill>
                          <a:blip r:embed="rId35" cstate="print"/>
                          <a:stretch>
                            <a:fillRect/>
                          </a:stretch>
                        </pic:blipFill>
                        <pic:spPr>
                          <a:xfrm>
                            <a:off x="0" y="0"/>
                            <a:ext cx="914400" cy="857250"/>
                          </a:xfrm>
                          <a:prstGeom prst="rect">
                            <a:avLst/>
                          </a:prstGeom>
                          <a:noFill/>
                          <a:ln w="9525">
                            <a:noFill/>
                          </a:ln>
                        </pic:spPr>
                      </pic:pic>
                    </a:graphicData>
                  </a:graphic>
                </wp:inline>
              </w:drawing>
            </w:r>
          </w:p>
        </w:tc>
      </w:tr>
      <w:tr w:rsidR="00950727">
        <w:trPr>
          <w:trHeight w:val="1921"/>
          <w:jc w:val="center"/>
        </w:trPr>
        <w:tc>
          <w:tcPr>
            <w:tcW w:w="4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168MM*225MM*120张</w:t>
            </w:r>
          </w:p>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color w:val="FF0000"/>
                <w:szCs w:val="21"/>
              </w:rPr>
              <w:t>(允许规格偏离±5MM)</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100%原生纸浆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1包</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266825" cy="942975"/>
                  <wp:effectExtent l="0" t="0" r="9525" b="9525"/>
                  <wp:docPr id="10" name="图片 3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descr="IMG_263"/>
                          <pic:cNvPicPr>
                            <a:picLocks noChangeAspect="1"/>
                          </pic:cNvPicPr>
                        </pic:nvPicPr>
                        <pic:blipFill>
                          <a:blip r:embed="rId36" cstate="print"/>
                          <a:stretch>
                            <a:fillRect/>
                          </a:stretch>
                        </pic:blipFill>
                        <pic:spPr>
                          <a:xfrm>
                            <a:off x="0" y="0"/>
                            <a:ext cx="1266825" cy="942975"/>
                          </a:xfrm>
                          <a:prstGeom prst="rect">
                            <a:avLst/>
                          </a:prstGeom>
                          <a:noFill/>
                          <a:ln w="9525">
                            <a:noFill/>
                          </a:ln>
                        </pic:spPr>
                      </pic:pic>
                    </a:graphicData>
                  </a:graphic>
                </wp:inline>
              </w:drawing>
            </w:r>
          </w:p>
        </w:tc>
      </w:tr>
      <w:tr w:rsidR="00950727">
        <w:trPr>
          <w:trHeight w:val="1921"/>
          <w:jc w:val="center"/>
        </w:trPr>
        <w:tc>
          <w:tcPr>
            <w:tcW w:w="4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220MM*320MM*300张</w:t>
            </w:r>
          </w:p>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color w:val="FF0000"/>
                <w:szCs w:val="21"/>
              </w:rPr>
              <w:t>(允许规格偏离±5MM)</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100%原生纸浆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1包</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162050" cy="533400"/>
                  <wp:effectExtent l="0" t="0" r="0" b="0"/>
                  <wp:docPr id="11" name="图片 3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3" descr="IMG_264"/>
                          <pic:cNvPicPr>
                            <a:picLocks noChangeAspect="1"/>
                          </pic:cNvPicPr>
                        </pic:nvPicPr>
                        <pic:blipFill>
                          <a:blip r:embed="rId37" cstate="print"/>
                          <a:stretch>
                            <a:fillRect/>
                          </a:stretch>
                        </pic:blipFill>
                        <pic:spPr>
                          <a:xfrm>
                            <a:off x="0" y="0"/>
                            <a:ext cx="1162050" cy="533400"/>
                          </a:xfrm>
                          <a:prstGeom prst="rect">
                            <a:avLst/>
                          </a:prstGeom>
                          <a:noFill/>
                          <a:ln w="9525">
                            <a:noFill/>
                          </a:ln>
                        </pic:spPr>
                      </pic:pic>
                    </a:graphicData>
                  </a:graphic>
                </wp:inline>
              </w:drawing>
            </w:r>
          </w:p>
        </w:tc>
      </w:tr>
      <w:tr w:rsidR="00950727">
        <w:trPr>
          <w:trHeight w:val="1921"/>
          <w:jc w:val="center"/>
        </w:trPr>
        <w:tc>
          <w:tcPr>
            <w:tcW w:w="4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200MM*150MM*500张</w:t>
            </w:r>
          </w:p>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color w:val="FF0000"/>
                <w:szCs w:val="21"/>
              </w:rPr>
              <w:t>(允许规格偏离±5MM)</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100%原生纸浆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1包</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209675" cy="647700"/>
                  <wp:effectExtent l="0" t="0" r="9525" b="0"/>
                  <wp:docPr id="12" name="图片 3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4" descr="IMG_265"/>
                          <pic:cNvPicPr>
                            <a:picLocks noChangeAspect="1"/>
                          </pic:cNvPicPr>
                        </pic:nvPicPr>
                        <pic:blipFill>
                          <a:blip r:embed="rId38" cstate="print"/>
                          <a:stretch>
                            <a:fillRect/>
                          </a:stretch>
                        </pic:blipFill>
                        <pic:spPr>
                          <a:xfrm>
                            <a:off x="0" y="0"/>
                            <a:ext cx="1209675" cy="647700"/>
                          </a:xfrm>
                          <a:prstGeom prst="rect">
                            <a:avLst/>
                          </a:prstGeom>
                          <a:noFill/>
                          <a:ln w="9525">
                            <a:noFill/>
                          </a:ln>
                        </pic:spPr>
                      </pic:pic>
                    </a:graphicData>
                  </a:graphic>
                </wp:inline>
              </w:drawing>
            </w:r>
          </w:p>
        </w:tc>
      </w:tr>
      <w:tr w:rsidR="00950727">
        <w:trPr>
          <w:trHeight w:val="1921"/>
          <w:jc w:val="center"/>
        </w:trPr>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lastRenderedPageBreak/>
              <w:t>5</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盒装纸</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190MM*195MM*100抽</w:t>
            </w:r>
          </w:p>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color w:val="FF0000"/>
                <w:szCs w:val="21"/>
              </w:rPr>
              <w:t>(允许规格偏离±5MM)</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100%原生木浆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1盒</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162050" cy="647700"/>
                  <wp:effectExtent l="0" t="0" r="0" b="0"/>
                  <wp:docPr id="13" name="图片 3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5" descr="IMG_266"/>
                          <pic:cNvPicPr>
                            <a:picLocks noChangeAspect="1"/>
                          </pic:cNvPicPr>
                        </pic:nvPicPr>
                        <pic:blipFill>
                          <a:blip r:embed="rId39" cstate="print"/>
                          <a:stretch>
                            <a:fillRect/>
                          </a:stretch>
                        </pic:blipFill>
                        <pic:spPr>
                          <a:xfrm>
                            <a:off x="0" y="0"/>
                            <a:ext cx="1162050" cy="647700"/>
                          </a:xfrm>
                          <a:prstGeom prst="rect">
                            <a:avLst/>
                          </a:prstGeom>
                          <a:noFill/>
                          <a:ln w="9525">
                            <a:noFill/>
                          </a:ln>
                        </pic:spPr>
                      </pic:pic>
                    </a:graphicData>
                  </a:graphic>
                </wp:inline>
              </w:drawing>
            </w:r>
          </w:p>
        </w:tc>
      </w:tr>
      <w:tr w:rsidR="00950727">
        <w:trPr>
          <w:trHeight w:val="1921"/>
          <w:jc w:val="center"/>
        </w:trPr>
        <w:tc>
          <w:tcPr>
            <w:tcW w:w="4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950727">
            <w:pPr>
              <w:spacing w:line="240" w:lineRule="auto"/>
              <w:jc w:val="center"/>
              <w:rPr>
                <w:rFonts w:asciiTheme="minorEastAsia" w:eastAsiaTheme="minorEastAsia" w:hAnsiTheme="minorEastAsia" w:cs="仿宋_GB2312"/>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190MM*195MM*130抽</w:t>
            </w:r>
          </w:p>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color w:val="FF0000"/>
                <w:szCs w:val="21"/>
              </w:rPr>
              <w:t>(允许规格偏离±5MM)</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100%原生木浆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1盒</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50727" w:rsidRDefault="00582D60">
            <w:pPr>
              <w:spacing w:line="240" w:lineRule="auto"/>
              <w:jc w:val="center"/>
              <w:textAlignment w:val="center"/>
              <w:rPr>
                <w:rFonts w:asciiTheme="minorEastAsia" w:eastAsiaTheme="minorEastAsia" w:hAnsiTheme="minorEastAsia" w:cs="仿宋_GB2312"/>
                <w:color w:val="000000"/>
                <w:szCs w:val="21"/>
              </w:rPr>
            </w:pPr>
            <w:r>
              <w:rPr>
                <w:rFonts w:asciiTheme="minorEastAsia" w:eastAsiaTheme="minorEastAsia" w:hAnsiTheme="minorEastAsia" w:cs="仿宋_GB2312" w:hint="eastAsia"/>
                <w:noProof/>
                <w:color w:val="000000"/>
                <w:szCs w:val="21"/>
              </w:rPr>
              <w:drawing>
                <wp:inline distT="0" distB="0" distL="114300" distR="114300">
                  <wp:extent cx="1000125" cy="990600"/>
                  <wp:effectExtent l="0" t="0" r="9525" b="0"/>
                  <wp:docPr id="14" name="图片 4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8" descr="IMG_267"/>
                          <pic:cNvPicPr>
                            <a:picLocks noChangeAspect="1"/>
                          </pic:cNvPicPr>
                        </pic:nvPicPr>
                        <pic:blipFill>
                          <a:blip r:embed="rId40" cstate="print"/>
                          <a:stretch>
                            <a:fillRect/>
                          </a:stretch>
                        </pic:blipFill>
                        <pic:spPr>
                          <a:xfrm>
                            <a:off x="0" y="0"/>
                            <a:ext cx="1000125" cy="990600"/>
                          </a:xfrm>
                          <a:prstGeom prst="rect">
                            <a:avLst/>
                          </a:prstGeom>
                          <a:noFill/>
                          <a:ln w="9525">
                            <a:noFill/>
                          </a:ln>
                        </pic:spPr>
                      </pic:pic>
                    </a:graphicData>
                  </a:graphic>
                </wp:inline>
              </w:drawing>
            </w:r>
          </w:p>
        </w:tc>
      </w:tr>
    </w:tbl>
    <w:p w:rsidR="00950727" w:rsidRDefault="00950727" w:rsidP="00464FA0">
      <w:pPr>
        <w:widowControl w:val="0"/>
        <w:shd w:val="clear" w:color="auto" w:fill="auto"/>
        <w:tabs>
          <w:tab w:val="clear" w:pos="426"/>
        </w:tabs>
        <w:adjustRightInd/>
        <w:snapToGrid/>
        <w:spacing w:beforeLines="50" w:line="300" w:lineRule="auto"/>
        <w:ind w:firstLineChars="200" w:firstLine="420"/>
        <w:rPr>
          <w:rFonts w:cs="Times New Roman"/>
          <w:bCs/>
          <w:kern w:val="2"/>
          <w:szCs w:val="21"/>
        </w:rPr>
      </w:pPr>
    </w:p>
    <w:p w:rsidR="00950727" w:rsidRDefault="00582D60" w:rsidP="00464FA0">
      <w:pPr>
        <w:widowControl w:val="0"/>
        <w:shd w:val="clear" w:color="auto" w:fill="auto"/>
        <w:tabs>
          <w:tab w:val="clear" w:pos="426"/>
        </w:tabs>
        <w:adjustRightInd/>
        <w:snapToGrid/>
        <w:spacing w:beforeLines="50" w:line="300" w:lineRule="auto"/>
        <w:ind w:firstLineChars="200" w:firstLine="420"/>
        <w:rPr>
          <w:rFonts w:cs="Times New Roman"/>
          <w:bCs/>
          <w:kern w:val="2"/>
          <w:szCs w:val="21"/>
        </w:rPr>
      </w:pPr>
      <w:r>
        <w:rPr>
          <w:rFonts w:cs="Times New Roman" w:hint="eastAsia"/>
          <w:bCs/>
          <w:kern w:val="2"/>
          <w:szCs w:val="21"/>
        </w:rPr>
        <w:t>备注：</w:t>
      </w:r>
    </w:p>
    <w:p w:rsidR="00950727" w:rsidRDefault="00582D60" w:rsidP="00464FA0">
      <w:pPr>
        <w:widowControl w:val="0"/>
        <w:shd w:val="clear" w:color="auto" w:fill="auto"/>
        <w:tabs>
          <w:tab w:val="clear" w:pos="426"/>
        </w:tabs>
        <w:adjustRightInd/>
        <w:snapToGrid/>
        <w:spacing w:beforeLines="50" w:line="300" w:lineRule="auto"/>
        <w:ind w:firstLineChars="200" w:firstLine="420"/>
        <w:rPr>
          <w:rFonts w:cs="Times New Roman"/>
          <w:bCs/>
          <w:kern w:val="2"/>
          <w:szCs w:val="21"/>
        </w:rPr>
      </w:pPr>
      <w:r>
        <w:rPr>
          <w:rFonts w:cs="Times New Roman" w:hint="eastAsia"/>
          <w:bCs/>
          <w:kern w:val="2"/>
          <w:szCs w:val="21"/>
        </w:rPr>
        <w:t>1.投标样品与投标文件《技术规格偏离表》中对应的投标内容存在不符的，</w:t>
      </w:r>
      <w:r>
        <w:rPr>
          <w:rFonts w:cs="Times New Roman"/>
          <w:bCs/>
          <w:kern w:val="2"/>
          <w:szCs w:val="21"/>
        </w:rPr>
        <w:t>评标委员会有权认定为不合格响应，其相关分数予以扣减</w:t>
      </w:r>
      <w:r>
        <w:rPr>
          <w:rFonts w:cs="Times New Roman" w:hint="eastAsia"/>
          <w:bCs/>
          <w:kern w:val="2"/>
          <w:szCs w:val="21"/>
        </w:rPr>
        <w:t>。</w:t>
      </w:r>
    </w:p>
    <w:p w:rsidR="00950727" w:rsidRDefault="00582D60" w:rsidP="00464FA0">
      <w:pPr>
        <w:widowControl w:val="0"/>
        <w:shd w:val="clear" w:color="auto" w:fill="auto"/>
        <w:tabs>
          <w:tab w:val="clear" w:pos="426"/>
        </w:tabs>
        <w:adjustRightInd/>
        <w:snapToGrid/>
        <w:spacing w:beforeLines="50" w:line="300" w:lineRule="auto"/>
        <w:ind w:firstLineChars="200" w:firstLine="420"/>
        <w:rPr>
          <w:rFonts w:cs="Times New Roman"/>
          <w:bCs/>
          <w:kern w:val="2"/>
          <w:szCs w:val="21"/>
        </w:rPr>
      </w:pPr>
      <w:r>
        <w:rPr>
          <w:rFonts w:cs="Times New Roman"/>
          <w:bCs/>
          <w:kern w:val="2"/>
          <w:szCs w:val="21"/>
        </w:rPr>
        <w:t>2</w:t>
      </w:r>
      <w:r>
        <w:rPr>
          <w:rFonts w:cs="Times New Roman" w:hint="eastAsia"/>
          <w:bCs/>
          <w:kern w:val="2"/>
          <w:szCs w:val="21"/>
        </w:rPr>
        <w:t>.投标样品将作为验收产品的主要依据之一。</w:t>
      </w:r>
    </w:p>
    <w:p w:rsidR="00950727" w:rsidRDefault="00950727" w:rsidP="00464FA0">
      <w:pPr>
        <w:widowControl w:val="0"/>
        <w:shd w:val="clear" w:color="auto" w:fill="auto"/>
        <w:tabs>
          <w:tab w:val="clear" w:pos="426"/>
        </w:tabs>
        <w:adjustRightInd/>
        <w:snapToGrid/>
        <w:spacing w:beforeLines="50" w:line="300" w:lineRule="auto"/>
        <w:ind w:firstLineChars="200" w:firstLine="420"/>
        <w:rPr>
          <w:rFonts w:cs="Times New Roman"/>
          <w:bCs/>
          <w:kern w:val="2"/>
          <w:szCs w:val="21"/>
        </w:rPr>
      </w:pPr>
    </w:p>
    <w:p w:rsidR="00950727" w:rsidRDefault="00582D60">
      <w:pPr>
        <w:numPr>
          <w:ilvl w:val="0"/>
          <w:numId w:val="26"/>
        </w:numPr>
        <w:tabs>
          <w:tab w:val="clear" w:pos="426"/>
        </w:tabs>
        <w:adjustRightInd/>
        <w:snapToGrid/>
        <w:spacing w:before="280" w:after="290" w:line="377" w:lineRule="auto"/>
        <w:jc w:val="left"/>
        <w:outlineLvl w:val="2"/>
        <w:rPr>
          <w:b/>
          <w:sz w:val="24"/>
        </w:rPr>
      </w:pPr>
      <w:r>
        <w:rPr>
          <w:rFonts w:hint="eastAsia"/>
          <w:b/>
          <w:sz w:val="24"/>
        </w:rPr>
        <w:t>商务需求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1757"/>
        <w:gridCol w:w="6446"/>
      </w:tblGrid>
      <w:tr w:rsidR="00950727">
        <w:trPr>
          <w:trHeight w:val="340"/>
        </w:trPr>
        <w:tc>
          <w:tcPr>
            <w:tcW w:w="714" w:type="pct"/>
            <w:vAlign w:val="center"/>
          </w:tcPr>
          <w:p w:rsidR="00950727" w:rsidRDefault="00582D60">
            <w:pPr>
              <w:tabs>
                <w:tab w:val="clear" w:pos="426"/>
              </w:tabs>
              <w:spacing w:line="240" w:lineRule="auto"/>
              <w:jc w:val="center"/>
              <w:rPr>
                <w:b/>
              </w:rPr>
            </w:pPr>
            <w:r>
              <w:rPr>
                <w:rFonts w:hint="eastAsia"/>
                <w:b/>
              </w:rPr>
              <w:t>序号</w:t>
            </w:r>
          </w:p>
        </w:tc>
        <w:tc>
          <w:tcPr>
            <w:tcW w:w="918" w:type="pct"/>
            <w:vAlign w:val="center"/>
          </w:tcPr>
          <w:p w:rsidR="00950727" w:rsidRDefault="00582D60">
            <w:pPr>
              <w:tabs>
                <w:tab w:val="clear" w:pos="426"/>
              </w:tabs>
              <w:spacing w:line="240" w:lineRule="auto"/>
              <w:jc w:val="center"/>
              <w:rPr>
                <w:b/>
              </w:rPr>
            </w:pPr>
            <w:r>
              <w:rPr>
                <w:rFonts w:hint="eastAsia"/>
                <w:b/>
              </w:rPr>
              <w:t>目录</w:t>
            </w:r>
          </w:p>
        </w:tc>
        <w:tc>
          <w:tcPr>
            <w:tcW w:w="3368" w:type="pct"/>
            <w:vAlign w:val="center"/>
          </w:tcPr>
          <w:p w:rsidR="00950727" w:rsidRDefault="00582D60">
            <w:pPr>
              <w:tabs>
                <w:tab w:val="clear" w:pos="426"/>
              </w:tabs>
              <w:spacing w:line="240" w:lineRule="auto"/>
              <w:jc w:val="center"/>
              <w:rPr>
                <w:b/>
              </w:rPr>
            </w:pPr>
            <w:r>
              <w:rPr>
                <w:rFonts w:hint="eastAsia"/>
                <w:b/>
              </w:rPr>
              <w:t>招标商务需求</w:t>
            </w:r>
          </w:p>
        </w:tc>
      </w:tr>
      <w:tr w:rsidR="00950727">
        <w:trPr>
          <w:trHeight w:val="340"/>
        </w:trPr>
        <w:tc>
          <w:tcPr>
            <w:tcW w:w="5000" w:type="pct"/>
            <w:gridSpan w:val="3"/>
            <w:vAlign w:val="center"/>
          </w:tcPr>
          <w:p w:rsidR="00950727" w:rsidRDefault="00582D60">
            <w:pPr>
              <w:tabs>
                <w:tab w:val="clear" w:pos="426"/>
              </w:tabs>
              <w:spacing w:line="240" w:lineRule="auto"/>
              <w:rPr>
                <w:b/>
              </w:rPr>
            </w:pPr>
            <w:r>
              <w:rPr>
                <w:rFonts w:hint="eastAsia"/>
                <w:b/>
              </w:rPr>
              <w:t>（一）售后服务要求</w:t>
            </w:r>
          </w:p>
        </w:tc>
      </w:tr>
      <w:tr w:rsidR="00950727">
        <w:trPr>
          <w:trHeight w:val="340"/>
        </w:trPr>
        <w:tc>
          <w:tcPr>
            <w:tcW w:w="714" w:type="pct"/>
            <w:vAlign w:val="center"/>
          </w:tcPr>
          <w:p w:rsidR="00950727" w:rsidRDefault="00582D60">
            <w:pPr>
              <w:tabs>
                <w:tab w:val="clear" w:pos="426"/>
              </w:tabs>
              <w:spacing w:line="240" w:lineRule="auto"/>
              <w:jc w:val="center"/>
              <w:rPr>
                <w:b/>
              </w:rPr>
            </w:pPr>
            <w:r>
              <w:rPr>
                <w:rFonts w:hint="eastAsia"/>
                <w:b/>
              </w:rPr>
              <w:t>1</w:t>
            </w:r>
          </w:p>
        </w:tc>
        <w:tc>
          <w:tcPr>
            <w:tcW w:w="918" w:type="pct"/>
            <w:vAlign w:val="center"/>
          </w:tcPr>
          <w:p w:rsidR="00950727" w:rsidRDefault="00582D60">
            <w:pPr>
              <w:tabs>
                <w:tab w:val="clear" w:pos="426"/>
              </w:tabs>
              <w:spacing w:line="240" w:lineRule="auto"/>
              <w:jc w:val="center"/>
            </w:pPr>
            <w:r>
              <w:rPr>
                <w:rFonts w:hint="eastAsia"/>
              </w:rPr>
              <w:t>质保期</w:t>
            </w:r>
          </w:p>
        </w:tc>
        <w:tc>
          <w:tcPr>
            <w:tcW w:w="3368" w:type="pct"/>
            <w:vAlign w:val="center"/>
          </w:tcPr>
          <w:p w:rsidR="00950727" w:rsidRDefault="00582D60">
            <w:pPr>
              <w:tabs>
                <w:tab w:val="clear" w:pos="426"/>
              </w:tabs>
              <w:spacing w:line="240" w:lineRule="auto"/>
              <w:rPr>
                <w:b/>
              </w:rPr>
            </w:pPr>
            <w:r>
              <w:rPr>
                <w:rFonts w:hint="eastAsia"/>
                <w:bCs/>
                <w:szCs w:val="21"/>
              </w:rPr>
              <w:t>整个项目质保期至少</w:t>
            </w:r>
            <w:r>
              <w:rPr>
                <w:bCs/>
                <w:szCs w:val="21"/>
              </w:rPr>
              <w:t>1年（以验收合格之日起计算），质保期从验收合格之日起计算，以投标人提供的承诺或售后服务条款为依据。</w:t>
            </w:r>
          </w:p>
        </w:tc>
      </w:tr>
      <w:tr w:rsidR="00950727">
        <w:trPr>
          <w:trHeight w:val="340"/>
        </w:trPr>
        <w:tc>
          <w:tcPr>
            <w:tcW w:w="714" w:type="pct"/>
            <w:vAlign w:val="center"/>
          </w:tcPr>
          <w:p w:rsidR="00950727" w:rsidRDefault="00582D60">
            <w:pPr>
              <w:tabs>
                <w:tab w:val="clear" w:pos="426"/>
              </w:tabs>
              <w:spacing w:line="240" w:lineRule="auto"/>
              <w:jc w:val="center"/>
              <w:rPr>
                <w:b/>
              </w:rPr>
            </w:pPr>
            <w:r>
              <w:rPr>
                <w:rFonts w:hint="eastAsia"/>
                <w:b/>
              </w:rPr>
              <w:t>2</w:t>
            </w:r>
          </w:p>
        </w:tc>
        <w:tc>
          <w:tcPr>
            <w:tcW w:w="918" w:type="pct"/>
            <w:vAlign w:val="center"/>
          </w:tcPr>
          <w:p w:rsidR="00950727" w:rsidRDefault="00582D60">
            <w:pPr>
              <w:tabs>
                <w:tab w:val="clear" w:pos="426"/>
              </w:tabs>
              <w:spacing w:line="240" w:lineRule="auto"/>
              <w:jc w:val="center"/>
            </w:pPr>
            <w:r>
              <w:rPr>
                <w:rFonts w:hint="eastAsia"/>
                <w:szCs w:val="21"/>
              </w:rPr>
              <w:t>响应时间</w:t>
            </w:r>
          </w:p>
        </w:tc>
        <w:tc>
          <w:tcPr>
            <w:tcW w:w="3368" w:type="pct"/>
          </w:tcPr>
          <w:p w:rsidR="00950727" w:rsidRDefault="00582D60">
            <w:pPr>
              <w:tabs>
                <w:tab w:val="clear" w:pos="426"/>
              </w:tabs>
              <w:spacing w:line="240" w:lineRule="auto"/>
              <w:rPr>
                <w:bCs/>
                <w:szCs w:val="21"/>
              </w:rPr>
            </w:pPr>
            <w:r>
              <w:rPr>
                <w:rFonts w:hint="eastAsia"/>
                <w:bCs/>
                <w:szCs w:val="21"/>
              </w:rPr>
              <w:t>在质保期以内，接到用户通知时，专业技术人员不超过</w:t>
            </w:r>
            <w:r>
              <w:rPr>
                <w:bCs/>
                <w:szCs w:val="21"/>
              </w:rPr>
              <w:t>12小时内上门服务，保证24小时不间断售后技术服务支持。</w:t>
            </w:r>
          </w:p>
        </w:tc>
      </w:tr>
      <w:tr w:rsidR="00950727">
        <w:trPr>
          <w:trHeight w:val="340"/>
        </w:trPr>
        <w:tc>
          <w:tcPr>
            <w:tcW w:w="714" w:type="pct"/>
            <w:vAlign w:val="center"/>
          </w:tcPr>
          <w:p w:rsidR="00950727" w:rsidRDefault="00582D60">
            <w:pPr>
              <w:tabs>
                <w:tab w:val="clear" w:pos="426"/>
              </w:tabs>
              <w:spacing w:line="240" w:lineRule="auto"/>
              <w:jc w:val="center"/>
              <w:rPr>
                <w:b/>
              </w:rPr>
            </w:pPr>
            <w:r>
              <w:rPr>
                <w:rFonts w:hint="eastAsia"/>
                <w:b/>
              </w:rPr>
              <w:t>3</w:t>
            </w:r>
          </w:p>
        </w:tc>
        <w:tc>
          <w:tcPr>
            <w:tcW w:w="918" w:type="pct"/>
            <w:vAlign w:val="center"/>
          </w:tcPr>
          <w:p w:rsidR="00950727" w:rsidRDefault="00582D60">
            <w:pPr>
              <w:tabs>
                <w:tab w:val="clear" w:pos="426"/>
              </w:tabs>
              <w:spacing w:line="240" w:lineRule="auto"/>
              <w:jc w:val="center"/>
              <w:rPr>
                <w:b/>
              </w:rPr>
            </w:pPr>
            <w:r>
              <w:rPr>
                <w:rFonts w:hint="eastAsia"/>
              </w:rPr>
              <w:t>其他要求</w:t>
            </w:r>
          </w:p>
        </w:tc>
        <w:tc>
          <w:tcPr>
            <w:tcW w:w="3368" w:type="pct"/>
            <w:vAlign w:val="center"/>
          </w:tcPr>
          <w:p w:rsidR="00950727" w:rsidRDefault="00582D60">
            <w:pPr>
              <w:tabs>
                <w:tab w:val="clear" w:pos="426"/>
              </w:tabs>
              <w:spacing w:line="240" w:lineRule="auto"/>
              <w:rPr>
                <w:bCs/>
                <w:szCs w:val="21"/>
              </w:rPr>
            </w:pPr>
            <w:r>
              <w:rPr>
                <w:bCs/>
                <w:szCs w:val="21"/>
              </w:rPr>
              <w:t>1.如出现质量问题，中标人保证在接到通知1天内进行更换。</w:t>
            </w:r>
          </w:p>
          <w:p w:rsidR="00950727" w:rsidRDefault="00582D60">
            <w:pPr>
              <w:tabs>
                <w:tab w:val="clear" w:pos="426"/>
              </w:tabs>
              <w:spacing w:line="240" w:lineRule="auto"/>
              <w:rPr>
                <w:bCs/>
                <w:szCs w:val="21"/>
              </w:rPr>
            </w:pPr>
            <w:r>
              <w:rPr>
                <w:bCs/>
                <w:szCs w:val="21"/>
              </w:rPr>
              <w:t>2.中标人应按其投标文件中的承诺，进行其他售后服务工作。</w:t>
            </w:r>
          </w:p>
          <w:p w:rsidR="00950727" w:rsidRDefault="00582D60">
            <w:pPr>
              <w:tabs>
                <w:tab w:val="clear" w:pos="426"/>
              </w:tabs>
              <w:spacing w:line="240" w:lineRule="auto"/>
              <w:rPr>
                <w:bCs/>
                <w:szCs w:val="21"/>
              </w:rPr>
            </w:pPr>
            <w:r>
              <w:rPr>
                <w:rFonts w:hint="eastAsia"/>
                <w:bCs/>
                <w:szCs w:val="21"/>
              </w:rPr>
              <w:t>投标单位联系人：</w:t>
            </w:r>
          </w:p>
          <w:p w:rsidR="00950727" w:rsidRDefault="00582D60">
            <w:pPr>
              <w:tabs>
                <w:tab w:val="clear" w:pos="426"/>
              </w:tabs>
              <w:spacing w:line="240" w:lineRule="auto"/>
              <w:rPr>
                <w:b/>
              </w:rPr>
            </w:pPr>
            <w:r>
              <w:rPr>
                <w:rFonts w:hint="eastAsia"/>
                <w:bCs/>
                <w:szCs w:val="21"/>
              </w:rPr>
              <w:t>投标单位联系电话：</w:t>
            </w:r>
          </w:p>
        </w:tc>
      </w:tr>
      <w:tr w:rsidR="00950727">
        <w:trPr>
          <w:trHeight w:val="340"/>
        </w:trPr>
        <w:tc>
          <w:tcPr>
            <w:tcW w:w="5000" w:type="pct"/>
            <w:gridSpan w:val="3"/>
            <w:vAlign w:val="center"/>
          </w:tcPr>
          <w:p w:rsidR="00950727" w:rsidRDefault="00582D60">
            <w:pPr>
              <w:tabs>
                <w:tab w:val="clear" w:pos="426"/>
              </w:tabs>
              <w:spacing w:line="240" w:lineRule="auto"/>
              <w:rPr>
                <w:b/>
              </w:rPr>
            </w:pPr>
            <w:r>
              <w:rPr>
                <w:rFonts w:hint="eastAsia"/>
                <w:b/>
              </w:rPr>
              <w:t>（二）其他商务要求</w:t>
            </w:r>
          </w:p>
        </w:tc>
      </w:tr>
      <w:tr w:rsidR="00950727">
        <w:trPr>
          <w:trHeight w:val="340"/>
        </w:trPr>
        <w:tc>
          <w:tcPr>
            <w:tcW w:w="714" w:type="pct"/>
            <w:vMerge w:val="restart"/>
            <w:vAlign w:val="center"/>
          </w:tcPr>
          <w:p w:rsidR="00950727" w:rsidRDefault="00582D60">
            <w:pPr>
              <w:tabs>
                <w:tab w:val="clear" w:pos="426"/>
              </w:tabs>
              <w:spacing w:line="240" w:lineRule="auto"/>
              <w:jc w:val="center"/>
              <w:rPr>
                <w:b/>
              </w:rPr>
            </w:pPr>
            <w:r>
              <w:rPr>
                <w:rFonts w:hint="eastAsia"/>
                <w:b/>
              </w:rPr>
              <w:t>1</w:t>
            </w:r>
          </w:p>
        </w:tc>
        <w:tc>
          <w:tcPr>
            <w:tcW w:w="918" w:type="pct"/>
            <w:vMerge w:val="restart"/>
            <w:vAlign w:val="center"/>
          </w:tcPr>
          <w:p w:rsidR="00950727" w:rsidRDefault="00582D60">
            <w:pPr>
              <w:tabs>
                <w:tab w:val="clear" w:pos="426"/>
              </w:tabs>
              <w:spacing w:line="240" w:lineRule="auto"/>
              <w:jc w:val="center"/>
            </w:pPr>
            <w:r>
              <w:rPr>
                <w:rFonts w:hint="eastAsia"/>
              </w:rPr>
              <w:t>关于交货</w:t>
            </w:r>
          </w:p>
        </w:tc>
        <w:tc>
          <w:tcPr>
            <w:tcW w:w="3368" w:type="pct"/>
            <w:vAlign w:val="center"/>
          </w:tcPr>
          <w:p w:rsidR="00950727" w:rsidRDefault="00582D60">
            <w:pPr>
              <w:tabs>
                <w:tab w:val="clear" w:pos="426"/>
              </w:tabs>
              <w:spacing w:line="240" w:lineRule="auto"/>
              <w:rPr>
                <w:bCs/>
                <w:szCs w:val="21"/>
              </w:rPr>
            </w:pPr>
            <w:r>
              <w:rPr>
                <w:rFonts w:hint="eastAsia"/>
                <w:bCs/>
                <w:szCs w:val="21"/>
              </w:rPr>
              <w:t>1.交货地点：产品交付、检验、安装使用地点在采购人指定地点。</w:t>
            </w:r>
          </w:p>
        </w:tc>
      </w:tr>
      <w:tr w:rsidR="00950727">
        <w:trPr>
          <w:trHeight w:val="340"/>
        </w:trPr>
        <w:tc>
          <w:tcPr>
            <w:tcW w:w="714" w:type="pct"/>
            <w:vMerge/>
            <w:vAlign w:val="center"/>
          </w:tcPr>
          <w:p w:rsidR="00950727" w:rsidRDefault="00950727">
            <w:pPr>
              <w:tabs>
                <w:tab w:val="clear" w:pos="426"/>
              </w:tabs>
              <w:spacing w:line="240" w:lineRule="auto"/>
              <w:jc w:val="center"/>
              <w:rPr>
                <w:b/>
              </w:rPr>
            </w:pPr>
          </w:p>
        </w:tc>
        <w:tc>
          <w:tcPr>
            <w:tcW w:w="918" w:type="pct"/>
            <w:vMerge/>
            <w:vAlign w:val="center"/>
          </w:tcPr>
          <w:p w:rsidR="00950727" w:rsidRDefault="00950727">
            <w:pPr>
              <w:tabs>
                <w:tab w:val="clear" w:pos="426"/>
              </w:tabs>
              <w:spacing w:line="240" w:lineRule="auto"/>
              <w:ind w:leftChars="86" w:left="181"/>
              <w:jc w:val="center"/>
            </w:pPr>
          </w:p>
        </w:tc>
        <w:tc>
          <w:tcPr>
            <w:tcW w:w="3368" w:type="pct"/>
            <w:vAlign w:val="center"/>
          </w:tcPr>
          <w:p w:rsidR="00950727" w:rsidRDefault="00582D60">
            <w:pPr>
              <w:tabs>
                <w:tab w:val="clear" w:pos="426"/>
              </w:tabs>
              <w:spacing w:line="240" w:lineRule="auto"/>
              <w:rPr>
                <w:rFonts w:ascii="仿宋_GB2312" w:eastAsia="仿宋_GB2312" w:hAnsi="仿宋_GB2312"/>
                <w:sz w:val="32"/>
                <w:szCs w:val="32"/>
              </w:rPr>
            </w:pPr>
            <w:r>
              <w:rPr>
                <w:rFonts w:hint="eastAsia"/>
                <w:bCs/>
                <w:szCs w:val="21"/>
              </w:rPr>
              <w:t>2.包装要求：以保证货物的完好无损为标准。</w:t>
            </w:r>
          </w:p>
        </w:tc>
      </w:tr>
      <w:tr w:rsidR="00950727">
        <w:trPr>
          <w:trHeight w:val="340"/>
        </w:trPr>
        <w:tc>
          <w:tcPr>
            <w:tcW w:w="714" w:type="pct"/>
            <w:vMerge/>
            <w:vAlign w:val="center"/>
          </w:tcPr>
          <w:p w:rsidR="00950727" w:rsidRDefault="00950727">
            <w:pPr>
              <w:tabs>
                <w:tab w:val="clear" w:pos="426"/>
              </w:tabs>
              <w:spacing w:line="240" w:lineRule="auto"/>
              <w:jc w:val="center"/>
              <w:rPr>
                <w:b/>
              </w:rPr>
            </w:pPr>
          </w:p>
        </w:tc>
        <w:tc>
          <w:tcPr>
            <w:tcW w:w="918" w:type="pct"/>
            <w:vMerge/>
            <w:vAlign w:val="center"/>
          </w:tcPr>
          <w:p w:rsidR="00950727" w:rsidRDefault="00950727">
            <w:pPr>
              <w:tabs>
                <w:tab w:val="clear" w:pos="426"/>
              </w:tabs>
              <w:spacing w:line="240" w:lineRule="auto"/>
              <w:ind w:leftChars="86" w:left="181"/>
              <w:jc w:val="center"/>
            </w:pPr>
          </w:p>
        </w:tc>
        <w:tc>
          <w:tcPr>
            <w:tcW w:w="3368" w:type="pct"/>
            <w:vAlign w:val="center"/>
          </w:tcPr>
          <w:p w:rsidR="00950727" w:rsidRDefault="00582D60">
            <w:pPr>
              <w:tabs>
                <w:tab w:val="clear" w:pos="426"/>
              </w:tabs>
              <w:spacing w:line="240" w:lineRule="auto"/>
              <w:rPr>
                <w:bCs/>
                <w:szCs w:val="21"/>
              </w:rPr>
            </w:pPr>
            <w:r>
              <w:rPr>
                <w:rFonts w:hint="eastAsia"/>
                <w:bCs/>
                <w:szCs w:val="21"/>
              </w:rPr>
              <w:t>3.交货期：合同签订生效后，中标人在接到购货通知后，须在</w:t>
            </w:r>
            <w:r>
              <w:rPr>
                <w:bCs/>
                <w:szCs w:val="21"/>
              </w:rPr>
              <w:t>2个工作日内把货送达指定区域，</w:t>
            </w:r>
            <w:r>
              <w:rPr>
                <w:rFonts w:hint="eastAsia"/>
                <w:bCs/>
                <w:szCs w:val="21"/>
              </w:rPr>
              <w:t>本项目分批采购</w:t>
            </w:r>
            <w:r>
              <w:rPr>
                <w:bCs/>
                <w:szCs w:val="21"/>
              </w:rPr>
              <w:t>。</w:t>
            </w:r>
          </w:p>
        </w:tc>
      </w:tr>
      <w:tr w:rsidR="00950727">
        <w:trPr>
          <w:trHeight w:val="340"/>
        </w:trPr>
        <w:tc>
          <w:tcPr>
            <w:tcW w:w="714" w:type="pct"/>
            <w:vMerge/>
            <w:vAlign w:val="center"/>
          </w:tcPr>
          <w:p w:rsidR="00950727" w:rsidRDefault="00950727">
            <w:pPr>
              <w:tabs>
                <w:tab w:val="clear" w:pos="426"/>
              </w:tabs>
              <w:spacing w:line="240" w:lineRule="auto"/>
              <w:jc w:val="center"/>
              <w:rPr>
                <w:b/>
              </w:rPr>
            </w:pPr>
          </w:p>
        </w:tc>
        <w:tc>
          <w:tcPr>
            <w:tcW w:w="918" w:type="pct"/>
            <w:vMerge/>
            <w:vAlign w:val="center"/>
          </w:tcPr>
          <w:p w:rsidR="00950727" w:rsidRDefault="00950727">
            <w:pPr>
              <w:tabs>
                <w:tab w:val="clear" w:pos="426"/>
              </w:tabs>
              <w:spacing w:line="240" w:lineRule="auto"/>
              <w:jc w:val="center"/>
            </w:pPr>
          </w:p>
        </w:tc>
        <w:tc>
          <w:tcPr>
            <w:tcW w:w="3368" w:type="pct"/>
            <w:vAlign w:val="center"/>
          </w:tcPr>
          <w:p w:rsidR="00950727" w:rsidRDefault="00582D60">
            <w:pPr>
              <w:tabs>
                <w:tab w:val="clear" w:pos="426"/>
              </w:tabs>
              <w:spacing w:line="240" w:lineRule="auto"/>
              <w:rPr>
                <w:bCs/>
                <w:szCs w:val="21"/>
              </w:rPr>
            </w:pPr>
            <w:r>
              <w:rPr>
                <w:bCs/>
                <w:szCs w:val="21"/>
              </w:rPr>
              <w:t>4.</w:t>
            </w:r>
            <w:r>
              <w:rPr>
                <w:rFonts w:hint="eastAsia"/>
                <w:bCs/>
                <w:szCs w:val="21"/>
              </w:rPr>
              <w:t>交货数量：</w:t>
            </w:r>
            <w:r>
              <w:rPr>
                <w:rFonts w:hint="eastAsia"/>
                <w:color w:val="000000" w:themeColor="text1"/>
                <w:highlight w:val="yellow"/>
              </w:rPr>
              <w:t>本项目“货物清单明细”中“数量”为我院</w:t>
            </w:r>
            <w:r>
              <w:rPr>
                <w:color w:val="000000" w:themeColor="text1"/>
                <w:highlight w:val="yellow"/>
              </w:rPr>
              <w:t>2020年度拟采购需求量计划数量，在此处仅供投标人作为投标报价依据，结算时“数量”以实际供货数量为准。</w:t>
            </w:r>
          </w:p>
        </w:tc>
      </w:tr>
      <w:tr w:rsidR="00950727">
        <w:trPr>
          <w:trHeight w:val="340"/>
        </w:trPr>
        <w:tc>
          <w:tcPr>
            <w:tcW w:w="714" w:type="pct"/>
            <w:vMerge w:val="restart"/>
            <w:vAlign w:val="center"/>
          </w:tcPr>
          <w:p w:rsidR="00950727" w:rsidRDefault="00582D60">
            <w:pPr>
              <w:tabs>
                <w:tab w:val="clear" w:pos="426"/>
              </w:tabs>
              <w:spacing w:line="240" w:lineRule="auto"/>
              <w:jc w:val="center"/>
              <w:rPr>
                <w:b/>
              </w:rPr>
            </w:pPr>
            <w:r>
              <w:rPr>
                <w:rFonts w:hint="eastAsia"/>
                <w:b/>
              </w:rPr>
              <w:t>2</w:t>
            </w:r>
          </w:p>
        </w:tc>
        <w:tc>
          <w:tcPr>
            <w:tcW w:w="918" w:type="pct"/>
            <w:vMerge w:val="restart"/>
            <w:vAlign w:val="center"/>
          </w:tcPr>
          <w:p w:rsidR="00950727" w:rsidRDefault="00582D60">
            <w:pPr>
              <w:tabs>
                <w:tab w:val="clear" w:pos="426"/>
              </w:tabs>
              <w:spacing w:line="240" w:lineRule="auto"/>
              <w:jc w:val="center"/>
            </w:pPr>
            <w:r>
              <w:rPr>
                <w:rFonts w:hint="eastAsia"/>
              </w:rPr>
              <w:t>关于验收</w:t>
            </w:r>
          </w:p>
        </w:tc>
        <w:tc>
          <w:tcPr>
            <w:tcW w:w="3368" w:type="pct"/>
            <w:vAlign w:val="center"/>
          </w:tcPr>
          <w:p w:rsidR="00950727" w:rsidRDefault="00582D60">
            <w:pPr>
              <w:tabs>
                <w:tab w:val="clear" w:pos="426"/>
              </w:tabs>
              <w:spacing w:line="240" w:lineRule="auto"/>
              <w:rPr>
                <w:bCs/>
                <w:szCs w:val="21"/>
              </w:rPr>
            </w:pPr>
            <w:r>
              <w:rPr>
                <w:bCs/>
                <w:szCs w:val="21"/>
              </w:rPr>
              <w:t>1.当满足以下条件时，采购单位才向中标人签发验收报告：</w:t>
            </w:r>
          </w:p>
          <w:p w:rsidR="00950727" w:rsidRDefault="00582D60">
            <w:pPr>
              <w:tabs>
                <w:tab w:val="clear" w:pos="426"/>
              </w:tabs>
              <w:spacing w:line="240" w:lineRule="auto"/>
              <w:rPr>
                <w:bCs/>
                <w:szCs w:val="21"/>
              </w:rPr>
            </w:pPr>
            <w:r>
              <w:rPr>
                <w:rFonts w:hint="eastAsia"/>
                <w:bCs/>
                <w:szCs w:val="21"/>
              </w:rPr>
              <w:t>（</w:t>
            </w:r>
            <w:r>
              <w:rPr>
                <w:bCs/>
                <w:szCs w:val="21"/>
              </w:rPr>
              <w:t>1）中标人已按照合同规定提供了全部产品及完整的技术资料。</w:t>
            </w:r>
          </w:p>
          <w:p w:rsidR="00950727" w:rsidRDefault="00582D60">
            <w:pPr>
              <w:tabs>
                <w:tab w:val="clear" w:pos="426"/>
              </w:tabs>
              <w:spacing w:line="240" w:lineRule="auto"/>
              <w:rPr>
                <w:bCs/>
                <w:szCs w:val="21"/>
              </w:rPr>
            </w:pPr>
            <w:r>
              <w:rPr>
                <w:rFonts w:hint="eastAsia"/>
                <w:bCs/>
                <w:szCs w:val="21"/>
              </w:rPr>
              <w:t>（</w:t>
            </w:r>
            <w:r>
              <w:rPr>
                <w:bCs/>
                <w:szCs w:val="21"/>
              </w:rPr>
              <w:t>2）货物符合招标文件的技术规格要求，性能满足要求。</w:t>
            </w:r>
          </w:p>
          <w:p w:rsidR="00950727" w:rsidRDefault="00582D60">
            <w:pPr>
              <w:tabs>
                <w:tab w:val="clear" w:pos="426"/>
              </w:tabs>
              <w:spacing w:line="240" w:lineRule="auto"/>
              <w:rPr>
                <w:bCs/>
                <w:szCs w:val="21"/>
              </w:rPr>
            </w:pPr>
            <w:r>
              <w:rPr>
                <w:rFonts w:hint="eastAsia"/>
                <w:bCs/>
                <w:szCs w:val="21"/>
              </w:rPr>
              <w:t>（</w:t>
            </w:r>
            <w:r>
              <w:rPr>
                <w:bCs/>
                <w:szCs w:val="21"/>
              </w:rPr>
              <w:t>3）货物具备产品合格证。</w:t>
            </w:r>
          </w:p>
        </w:tc>
      </w:tr>
      <w:tr w:rsidR="00950727">
        <w:trPr>
          <w:trHeight w:val="340"/>
        </w:trPr>
        <w:tc>
          <w:tcPr>
            <w:tcW w:w="714" w:type="pct"/>
            <w:vMerge/>
            <w:vAlign w:val="center"/>
          </w:tcPr>
          <w:p w:rsidR="00950727" w:rsidRDefault="00950727">
            <w:pPr>
              <w:tabs>
                <w:tab w:val="clear" w:pos="426"/>
              </w:tabs>
              <w:spacing w:line="240" w:lineRule="auto"/>
              <w:jc w:val="center"/>
              <w:rPr>
                <w:b/>
              </w:rPr>
            </w:pPr>
          </w:p>
        </w:tc>
        <w:tc>
          <w:tcPr>
            <w:tcW w:w="918" w:type="pct"/>
            <w:vMerge/>
            <w:vAlign w:val="center"/>
          </w:tcPr>
          <w:p w:rsidR="00950727" w:rsidRDefault="00950727">
            <w:pPr>
              <w:tabs>
                <w:tab w:val="clear" w:pos="426"/>
              </w:tabs>
              <w:spacing w:line="240" w:lineRule="auto"/>
              <w:rPr>
                <w:b/>
              </w:rPr>
            </w:pPr>
          </w:p>
        </w:tc>
        <w:tc>
          <w:tcPr>
            <w:tcW w:w="3368" w:type="pct"/>
            <w:vAlign w:val="center"/>
          </w:tcPr>
          <w:p w:rsidR="00950727" w:rsidRDefault="00582D60">
            <w:pPr>
              <w:tabs>
                <w:tab w:val="clear" w:pos="426"/>
              </w:tabs>
              <w:spacing w:line="240" w:lineRule="auto"/>
              <w:rPr>
                <w:bCs/>
                <w:szCs w:val="21"/>
              </w:rPr>
            </w:pPr>
            <w:r>
              <w:rPr>
                <w:bCs/>
                <w:szCs w:val="21"/>
              </w:rPr>
              <w:t>2.由采购单位和供货商共同进行验收。</w:t>
            </w:r>
          </w:p>
        </w:tc>
      </w:tr>
      <w:tr w:rsidR="00950727">
        <w:trPr>
          <w:trHeight w:val="340"/>
        </w:trPr>
        <w:tc>
          <w:tcPr>
            <w:tcW w:w="714" w:type="pct"/>
            <w:vMerge/>
            <w:vAlign w:val="center"/>
          </w:tcPr>
          <w:p w:rsidR="00950727" w:rsidRDefault="00950727">
            <w:pPr>
              <w:tabs>
                <w:tab w:val="clear" w:pos="426"/>
              </w:tabs>
              <w:spacing w:line="240" w:lineRule="auto"/>
              <w:jc w:val="center"/>
              <w:rPr>
                <w:b/>
              </w:rPr>
            </w:pPr>
          </w:p>
        </w:tc>
        <w:tc>
          <w:tcPr>
            <w:tcW w:w="918" w:type="pct"/>
            <w:vMerge/>
            <w:vAlign w:val="center"/>
          </w:tcPr>
          <w:p w:rsidR="00950727" w:rsidRDefault="00950727">
            <w:pPr>
              <w:tabs>
                <w:tab w:val="clear" w:pos="426"/>
              </w:tabs>
              <w:spacing w:line="240" w:lineRule="auto"/>
              <w:rPr>
                <w:b/>
              </w:rPr>
            </w:pPr>
          </w:p>
        </w:tc>
        <w:tc>
          <w:tcPr>
            <w:tcW w:w="3368" w:type="pct"/>
            <w:vAlign w:val="center"/>
          </w:tcPr>
          <w:p w:rsidR="00950727" w:rsidRDefault="00582D60">
            <w:pPr>
              <w:tabs>
                <w:tab w:val="clear" w:pos="426"/>
              </w:tabs>
              <w:spacing w:line="240" w:lineRule="auto"/>
              <w:rPr>
                <w:b/>
                <w:highlight w:val="yellow"/>
              </w:rPr>
            </w:pPr>
            <w:r>
              <w:rPr>
                <w:bCs/>
                <w:szCs w:val="21"/>
              </w:rPr>
              <w:t>3.经双方检验认可后，签订验收报告，产品质保期自验收合格之日起算，由中标人提供产品保修文件。</w:t>
            </w:r>
          </w:p>
        </w:tc>
      </w:tr>
      <w:tr w:rsidR="00950727">
        <w:trPr>
          <w:trHeight w:val="340"/>
        </w:trPr>
        <w:tc>
          <w:tcPr>
            <w:tcW w:w="714" w:type="pct"/>
            <w:vAlign w:val="center"/>
          </w:tcPr>
          <w:p w:rsidR="00950727" w:rsidRDefault="00582D60">
            <w:pPr>
              <w:tabs>
                <w:tab w:val="clear" w:pos="426"/>
              </w:tabs>
              <w:spacing w:line="240" w:lineRule="auto"/>
              <w:jc w:val="center"/>
              <w:rPr>
                <w:b/>
              </w:rPr>
            </w:pPr>
            <w:r>
              <w:rPr>
                <w:rFonts w:hint="eastAsia"/>
                <w:b/>
              </w:rPr>
              <w:t>3</w:t>
            </w:r>
          </w:p>
        </w:tc>
        <w:tc>
          <w:tcPr>
            <w:tcW w:w="918" w:type="pct"/>
            <w:vAlign w:val="center"/>
          </w:tcPr>
          <w:p w:rsidR="00950727" w:rsidRDefault="00582D60">
            <w:pPr>
              <w:tabs>
                <w:tab w:val="clear" w:pos="426"/>
              </w:tabs>
              <w:spacing w:line="240" w:lineRule="auto"/>
              <w:ind w:leftChars="86" w:left="181"/>
              <w:jc w:val="center"/>
              <w:rPr>
                <w:color w:val="000000" w:themeColor="text1"/>
              </w:rPr>
            </w:pPr>
            <w:r>
              <w:rPr>
                <w:rFonts w:hint="eastAsia"/>
                <w:color w:val="000000" w:themeColor="text1"/>
              </w:rPr>
              <w:t>货物运输</w:t>
            </w:r>
          </w:p>
        </w:tc>
        <w:tc>
          <w:tcPr>
            <w:tcW w:w="3368" w:type="pct"/>
            <w:vAlign w:val="center"/>
          </w:tcPr>
          <w:p w:rsidR="00950727" w:rsidRDefault="00582D60">
            <w:pPr>
              <w:tabs>
                <w:tab w:val="clear" w:pos="426"/>
              </w:tabs>
              <w:spacing w:line="240" w:lineRule="auto"/>
              <w:rPr>
                <w:color w:val="000000" w:themeColor="text1"/>
              </w:rPr>
            </w:pPr>
            <w:r>
              <w:rPr>
                <w:rFonts w:hint="eastAsia"/>
                <w:color w:val="000000" w:themeColor="text1"/>
              </w:rPr>
              <w:t>商品运输：合同中所有的商品均须由中标人自行运往采购单位指定地点，不论商品从何处购置、采用何种方式运输，采购单位不承担任何责任及相关费用。中标人应自行处理商品质量和数量短缺等问题。</w:t>
            </w:r>
          </w:p>
        </w:tc>
      </w:tr>
      <w:tr w:rsidR="00950727">
        <w:trPr>
          <w:trHeight w:val="340"/>
        </w:trPr>
        <w:tc>
          <w:tcPr>
            <w:tcW w:w="714" w:type="pct"/>
            <w:vAlign w:val="center"/>
          </w:tcPr>
          <w:p w:rsidR="00950727" w:rsidRDefault="00582D60">
            <w:pPr>
              <w:tabs>
                <w:tab w:val="clear" w:pos="426"/>
              </w:tabs>
              <w:spacing w:line="240" w:lineRule="auto"/>
              <w:jc w:val="center"/>
              <w:rPr>
                <w:b/>
              </w:rPr>
            </w:pPr>
            <w:r>
              <w:rPr>
                <w:rFonts w:hint="eastAsia"/>
                <w:b/>
              </w:rPr>
              <w:t>4</w:t>
            </w:r>
          </w:p>
        </w:tc>
        <w:tc>
          <w:tcPr>
            <w:tcW w:w="918" w:type="pct"/>
            <w:vAlign w:val="center"/>
          </w:tcPr>
          <w:p w:rsidR="00950727" w:rsidRDefault="00582D60">
            <w:pPr>
              <w:tabs>
                <w:tab w:val="clear" w:pos="426"/>
              </w:tabs>
              <w:spacing w:line="240" w:lineRule="auto"/>
              <w:ind w:leftChars="86" w:left="181"/>
              <w:jc w:val="center"/>
              <w:rPr>
                <w:color w:val="000000" w:themeColor="text1"/>
              </w:rPr>
            </w:pPr>
            <w:r>
              <w:rPr>
                <w:rFonts w:hint="eastAsia"/>
                <w:color w:val="000000" w:themeColor="text1"/>
              </w:rPr>
              <w:t>关于付款</w:t>
            </w:r>
          </w:p>
        </w:tc>
        <w:tc>
          <w:tcPr>
            <w:tcW w:w="3368" w:type="pct"/>
            <w:vAlign w:val="center"/>
          </w:tcPr>
          <w:p w:rsidR="00950727" w:rsidRDefault="00582D60">
            <w:pPr>
              <w:tabs>
                <w:tab w:val="clear" w:pos="426"/>
              </w:tabs>
              <w:spacing w:line="240" w:lineRule="auto"/>
              <w:rPr>
                <w:rFonts w:cs="Times New Roman"/>
                <w:szCs w:val="21"/>
                <w:highlight w:val="yellow"/>
              </w:rPr>
            </w:pPr>
            <w:r>
              <w:rPr>
                <w:color w:val="000000" w:themeColor="text1"/>
                <w:highlight w:val="yellow"/>
              </w:rPr>
              <w:t>1.</w:t>
            </w:r>
            <w:r>
              <w:rPr>
                <w:rFonts w:hint="eastAsia"/>
                <w:color w:val="000000" w:themeColor="text1"/>
                <w:highlight w:val="yellow"/>
              </w:rPr>
              <w:t>本项目按照实际交货量和“投标分项报价表”单价计算结算金额，按月结算，最终支付上限为本项目预算限额：人民币</w:t>
            </w:r>
            <w:r>
              <w:rPr>
                <w:rFonts w:cs="Times New Roman" w:hint="eastAsia"/>
                <w:szCs w:val="21"/>
                <w:highlight w:val="yellow"/>
              </w:rPr>
              <w:t>769,000.00元。</w:t>
            </w:r>
          </w:p>
          <w:p w:rsidR="00950727" w:rsidRDefault="00582D60">
            <w:pPr>
              <w:tabs>
                <w:tab w:val="clear" w:pos="426"/>
              </w:tabs>
              <w:spacing w:line="240" w:lineRule="auto"/>
              <w:rPr>
                <w:color w:val="000000" w:themeColor="text1"/>
                <w:highlight w:val="yellow"/>
              </w:rPr>
            </w:pPr>
            <w:r>
              <w:rPr>
                <w:szCs w:val="21"/>
                <w:highlight w:val="yellow"/>
              </w:rPr>
              <w:t>2.</w:t>
            </w:r>
            <w:r>
              <w:rPr>
                <w:rFonts w:hint="eastAsia"/>
                <w:szCs w:val="21"/>
                <w:highlight w:val="yellow"/>
              </w:rPr>
              <w:t>每个月</w:t>
            </w:r>
            <w:r>
              <w:rPr>
                <w:rFonts w:hint="eastAsia"/>
                <w:color w:val="000000" w:themeColor="text1"/>
                <w:highlight w:val="yellow"/>
              </w:rPr>
              <w:t>货物验收合格后，将每月</w:t>
            </w:r>
            <w:r>
              <w:rPr>
                <w:color w:val="000000" w:themeColor="text1"/>
                <w:highlight w:val="yellow"/>
              </w:rPr>
              <w:t>15</w:t>
            </w:r>
            <w:r>
              <w:rPr>
                <w:rFonts w:hint="eastAsia"/>
                <w:color w:val="000000" w:themeColor="text1"/>
                <w:highlight w:val="yellow"/>
              </w:rPr>
              <w:t>日之前按实际交货量转帐付款。</w:t>
            </w:r>
          </w:p>
        </w:tc>
      </w:tr>
    </w:tbl>
    <w:p w:rsidR="00950727" w:rsidRDefault="00582D60" w:rsidP="00464FA0">
      <w:pPr>
        <w:widowControl w:val="0"/>
        <w:shd w:val="clear" w:color="auto" w:fill="auto"/>
        <w:tabs>
          <w:tab w:val="clear" w:pos="426"/>
        </w:tabs>
        <w:adjustRightInd/>
        <w:snapToGrid/>
        <w:spacing w:beforeLines="50" w:line="300" w:lineRule="auto"/>
        <w:ind w:firstLineChars="200" w:firstLine="420"/>
        <w:rPr>
          <w:rFonts w:cs="Times New Roman"/>
          <w:bCs/>
          <w:kern w:val="2"/>
          <w:szCs w:val="21"/>
          <w:highlight w:val="green"/>
        </w:rPr>
      </w:pPr>
      <w:r>
        <w:rPr>
          <w:rFonts w:cs="Times New Roman" w:hint="eastAsia"/>
          <w:bCs/>
          <w:kern w:val="2"/>
          <w:szCs w:val="21"/>
        </w:rPr>
        <w:t>备注：商务</w:t>
      </w:r>
      <w:r>
        <w:rPr>
          <w:rFonts w:cs="Times New Roman"/>
          <w:bCs/>
          <w:kern w:val="2"/>
          <w:szCs w:val="21"/>
        </w:rPr>
        <w:t>要求分为一般</w:t>
      </w:r>
      <w:r>
        <w:rPr>
          <w:rFonts w:cs="Times New Roman" w:hint="eastAsia"/>
          <w:bCs/>
          <w:kern w:val="2"/>
          <w:szCs w:val="21"/>
        </w:rPr>
        <w:t>商务</w:t>
      </w:r>
      <w:r>
        <w:rPr>
          <w:rFonts w:cs="Times New Roman"/>
          <w:bCs/>
          <w:kern w:val="2"/>
          <w:szCs w:val="21"/>
        </w:rPr>
        <w:t>要求、重要</w:t>
      </w:r>
      <w:r>
        <w:rPr>
          <w:rFonts w:cs="Times New Roman" w:hint="eastAsia"/>
          <w:bCs/>
          <w:kern w:val="2"/>
          <w:szCs w:val="21"/>
        </w:rPr>
        <w:t>商务</w:t>
      </w:r>
      <w:r>
        <w:rPr>
          <w:rFonts w:cs="Times New Roman"/>
          <w:bCs/>
          <w:kern w:val="2"/>
          <w:szCs w:val="21"/>
        </w:rPr>
        <w:t>要求（以“▲”标注）和实质性</w:t>
      </w:r>
      <w:r>
        <w:rPr>
          <w:rFonts w:cs="Times New Roman" w:hint="eastAsia"/>
          <w:bCs/>
          <w:kern w:val="2"/>
          <w:szCs w:val="21"/>
        </w:rPr>
        <w:t>商务</w:t>
      </w:r>
      <w:r>
        <w:rPr>
          <w:rFonts w:cs="Times New Roman"/>
          <w:bCs/>
          <w:kern w:val="2"/>
          <w:szCs w:val="21"/>
        </w:rPr>
        <w:t>要求（以”★”标注）。一般商务要求和重要商务要求若出现不响应或负偏离，其综合评分的相关分数将予以扣减，但不作为投标无效条款。实质性商务要求（以”★”标注）若出现不响应或任何一项负偏离，将导致投标无效。</w:t>
      </w:r>
    </w:p>
    <w:p w:rsidR="00950727" w:rsidRDefault="00950727" w:rsidP="00464FA0">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950727" w:rsidRDefault="00582D60">
      <w:pPr>
        <w:numPr>
          <w:ilvl w:val="0"/>
          <w:numId w:val="26"/>
        </w:numPr>
        <w:tabs>
          <w:tab w:val="clear" w:pos="426"/>
        </w:tabs>
        <w:adjustRightInd/>
        <w:snapToGrid/>
        <w:spacing w:before="280" w:after="290" w:line="377" w:lineRule="auto"/>
        <w:jc w:val="left"/>
        <w:outlineLvl w:val="2"/>
        <w:rPr>
          <w:b/>
          <w:sz w:val="24"/>
        </w:rPr>
      </w:pPr>
      <w:r>
        <w:rPr>
          <w:rFonts w:hint="eastAsia"/>
          <w:b/>
          <w:sz w:val="24"/>
        </w:rPr>
        <w:t>政策导向</w:t>
      </w:r>
    </w:p>
    <w:p w:rsidR="00950727" w:rsidRDefault="00582D60" w:rsidP="00464FA0">
      <w:pPr>
        <w:widowControl w:val="0"/>
        <w:shd w:val="clear" w:color="auto" w:fill="auto"/>
        <w:tabs>
          <w:tab w:val="clear" w:pos="426"/>
        </w:tabs>
        <w:adjustRightInd/>
        <w:snapToGrid/>
        <w:spacing w:beforeLines="50" w:line="300" w:lineRule="auto"/>
        <w:ind w:firstLineChars="200" w:firstLine="420"/>
        <w:rPr>
          <w:kern w:val="2"/>
        </w:rPr>
      </w:pPr>
      <w:r>
        <w:rPr>
          <w:rFonts w:hint="eastAsia"/>
          <w:kern w:val="2"/>
        </w:rPr>
        <w:t>1</w:t>
      </w:r>
      <w:r>
        <w:rPr>
          <w:kern w:val="2"/>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950727" w:rsidRDefault="00582D60" w:rsidP="00464FA0">
      <w:pPr>
        <w:widowControl w:val="0"/>
        <w:shd w:val="clear" w:color="auto" w:fill="auto"/>
        <w:tabs>
          <w:tab w:val="clear" w:pos="426"/>
        </w:tabs>
        <w:adjustRightInd/>
        <w:snapToGrid/>
        <w:spacing w:beforeLines="50" w:line="300" w:lineRule="auto"/>
        <w:ind w:firstLineChars="200" w:firstLine="420"/>
        <w:rPr>
          <w:kern w:val="2"/>
        </w:rPr>
      </w:pPr>
      <w:r>
        <w:rPr>
          <w:rFonts w:hint="eastAsia"/>
          <w:kern w:val="2"/>
        </w:rPr>
        <w:t>2</w:t>
      </w:r>
      <w:r>
        <w:rPr>
          <w:kern w:val="2"/>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950727" w:rsidRDefault="00582D60" w:rsidP="00464FA0">
      <w:pPr>
        <w:widowControl w:val="0"/>
        <w:shd w:val="clear" w:color="auto" w:fill="auto"/>
        <w:tabs>
          <w:tab w:val="clear" w:pos="426"/>
        </w:tabs>
        <w:adjustRightInd/>
        <w:snapToGrid/>
        <w:spacing w:beforeLines="50" w:line="300" w:lineRule="auto"/>
        <w:ind w:firstLineChars="200" w:firstLine="420"/>
        <w:rPr>
          <w:kern w:val="2"/>
        </w:rPr>
      </w:pPr>
      <w:r>
        <w:rPr>
          <w:rFonts w:hint="eastAsia"/>
          <w:kern w:val="2"/>
        </w:rPr>
        <w:t>3</w:t>
      </w:r>
      <w:r>
        <w:rPr>
          <w:kern w:val="2"/>
        </w:rPr>
        <w:t>.根据财政部《关于在政府采购活动中查询及使用信用记录有关问题的通知》（财库〔2016〕125</w:t>
      </w:r>
      <w:r>
        <w:rPr>
          <w:kern w:val="2"/>
        </w:rPr>
        <w:lastRenderedPageBreak/>
        <w:t>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rsidR="00950727" w:rsidRDefault="00582D60">
      <w:pPr>
        <w:pStyle w:val="afc"/>
        <w:tabs>
          <w:tab w:val="clear" w:pos="426"/>
        </w:tabs>
      </w:pPr>
      <w:r>
        <w:br w:type="page"/>
      </w:r>
      <w:bookmarkStart w:id="45" w:name="_Toc24535091"/>
      <w:r>
        <w:rPr>
          <w:rFonts w:hint="eastAsia"/>
        </w:rPr>
        <w:lastRenderedPageBreak/>
        <w:t>第四章</w:t>
      </w:r>
      <w:bookmarkEnd w:id="40"/>
      <w:bookmarkEnd w:id="41"/>
      <w:r>
        <w:rPr>
          <w:rFonts w:hint="eastAsia"/>
        </w:rPr>
        <w:t xml:space="preserve"> </w:t>
      </w:r>
      <w:r>
        <w:rPr>
          <w:rFonts w:hint="eastAsia"/>
        </w:rPr>
        <w:t>政府采购合同的签订、履约及验收</w:t>
      </w:r>
      <w:bookmarkEnd w:id="45"/>
    </w:p>
    <w:p w:rsidR="00950727" w:rsidRDefault="00582D60">
      <w:pPr>
        <w:tabs>
          <w:tab w:val="clear" w:pos="426"/>
        </w:tabs>
        <w:jc w:val="center"/>
        <w:rPr>
          <w:b/>
          <w:sz w:val="24"/>
        </w:rPr>
      </w:pPr>
      <w:bookmarkStart w:id="46" w:name="_Toc432592818"/>
      <w:bookmarkStart w:id="47" w:name="_Toc398220526"/>
      <w:r>
        <w:rPr>
          <w:rFonts w:hint="eastAsia"/>
          <w:b/>
          <w:sz w:val="24"/>
        </w:rPr>
        <w:t>一、重要提示</w:t>
      </w:r>
    </w:p>
    <w:p w:rsidR="00950727" w:rsidRDefault="00950727">
      <w:pPr>
        <w:widowControl w:val="0"/>
        <w:shd w:val="clear" w:color="auto" w:fill="auto"/>
        <w:tabs>
          <w:tab w:val="clear" w:pos="426"/>
        </w:tabs>
        <w:adjustRightInd/>
        <w:snapToGrid/>
        <w:spacing w:line="240" w:lineRule="auto"/>
        <w:ind w:firstLineChars="200" w:firstLine="420"/>
        <w:rPr>
          <w:rFonts w:cs="Times New Roman"/>
          <w:kern w:val="2"/>
          <w:szCs w:val="21"/>
        </w:rPr>
      </w:pP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（一）</w:t>
      </w:r>
      <w:r>
        <w:rPr>
          <w:rFonts w:cs="Times New Roman"/>
          <w:kern w:val="2"/>
          <w:szCs w:val="21"/>
        </w:rPr>
        <w:t xml:space="preserve"> 中标人将于中标通知书发出之日起十个工作日内，按照招标文件和投标文件内容与采购单位签订书面合同，</w:t>
      </w:r>
      <w:r>
        <w:rPr>
          <w:rFonts w:cs="Times New Roman" w:hint="eastAsia"/>
          <w:kern w:val="2"/>
          <w:szCs w:val="21"/>
        </w:rPr>
        <w:t>合同书可参考本招标文件规定的合同样本，有专业类别的格式合同范本请选择相应的合同</w:t>
      </w:r>
      <w:r>
        <w:rPr>
          <w:rFonts w:cs="Times New Roman"/>
          <w:kern w:val="2"/>
          <w:szCs w:val="21"/>
        </w:rPr>
        <w:t>；</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（二）</w:t>
      </w:r>
      <w:r>
        <w:rPr>
          <w:rFonts w:cs="Times New Roman"/>
          <w:kern w:val="2"/>
          <w:szCs w:val="21"/>
        </w:rPr>
        <w:t xml:space="preserve"> 中标人应当按照合同约定履行义务，完成中标项目，不得将中标项目转让（转包）给他人；</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（三）</w:t>
      </w:r>
      <w:r>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1.在采购活动中应当回避而未回避的；</w:t>
      </w:r>
    </w:p>
    <w:p w:rsidR="00950727" w:rsidRDefault="00582D60">
      <w:pPr>
        <w:widowControl w:val="0"/>
        <w:shd w:val="clear" w:color="auto" w:fill="auto"/>
        <w:tabs>
          <w:tab w:val="clear" w:pos="426"/>
        </w:tabs>
        <w:adjustRightInd/>
        <w:snapToGrid/>
        <w:spacing w:line="240" w:lineRule="auto"/>
        <w:ind w:firstLineChars="200" w:firstLine="422"/>
        <w:rPr>
          <w:rFonts w:cs="Times New Roman"/>
          <w:b/>
          <w:kern w:val="2"/>
          <w:szCs w:val="21"/>
        </w:rPr>
      </w:pPr>
      <w:r>
        <w:rPr>
          <w:rFonts w:cs="Times New Roman"/>
          <w:b/>
          <w:kern w:val="2"/>
          <w:szCs w:val="21"/>
        </w:rPr>
        <w:t>2.未按本条例规定签订、履行采购合同，造成严重后果的；</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3.隐瞒真实情况，提供虚假资料的；</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4.以非法手段排斥其他供应商参与竞争的；</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5.与其他采购参加人串通投标的；</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6.恶意投诉的；</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7.向采购项目相关人行贿或者提供其他不当利益的；</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8.阻碍、抗拒主管部门监督检查的；</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9.其他违反本条例规定的行为。</w:t>
      </w:r>
    </w:p>
    <w:p w:rsidR="00950727" w:rsidRDefault="00582D60">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（四）</w:t>
      </w:r>
      <w:r>
        <w:rPr>
          <w:rFonts w:cs="Times New Roman"/>
          <w:kern w:val="2"/>
          <w:szCs w:val="21"/>
        </w:rPr>
        <w:t xml:space="preserve"> 供应商必须诚信投标，对项目需求进行实质性响应。采购单位（或深圳市政府采购中心）将组织聘请第三方专业机构（必要时，邀请参加本项目投标的供应商）实施项目履约验收，如未按合同履约，将按上述第（</w:t>
      </w:r>
      <w:r>
        <w:rPr>
          <w:rFonts w:cs="Times New Roman" w:hint="eastAsia"/>
          <w:kern w:val="2"/>
          <w:szCs w:val="21"/>
        </w:rPr>
        <w:t>三</w:t>
      </w:r>
      <w:r>
        <w:rPr>
          <w:rFonts w:cs="Times New Roman"/>
          <w:kern w:val="2"/>
          <w:szCs w:val="21"/>
        </w:rPr>
        <w:t>）条规定进行处理。</w:t>
      </w:r>
    </w:p>
    <w:p w:rsidR="00950727" w:rsidRDefault="00950727">
      <w:pPr>
        <w:widowControl w:val="0"/>
        <w:shd w:val="clear" w:color="auto" w:fill="auto"/>
        <w:tabs>
          <w:tab w:val="clear" w:pos="426"/>
        </w:tabs>
        <w:adjustRightInd/>
        <w:snapToGrid/>
        <w:spacing w:line="240" w:lineRule="auto"/>
        <w:ind w:firstLineChars="200" w:firstLine="420"/>
        <w:rPr>
          <w:rFonts w:cs="Times New Roman"/>
          <w:kern w:val="2"/>
          <w:szCs w:val="21"/>
        </w:rPr>
      </w:pPr>
    </w:p>
    <w:p w:rsidR="00950727" w:rsidRDefault="00950727">
      <w:pPr>
        <w:widowControl w:val="0"/>
        <w:shd w:val="clear" w:color="auto" w:fill="auto"/>
        <w:tabs>
          <w:tab w:val="clear" w:pos="426"/>
        </w:tabs>
        <w:adjustRightInd/>
        <w:snapToGrid/>
        <w:spacing w:line="240" w:lineRule="auto"/>
        <w:ind w:firstLineChars="200" w:firstLine="420"/>
        <w:rPr>
          <w:rFonts w:cs="Times New Roman"/>
          <w:kern w:val="2"/>
          <w:szCs w:val="21"/>
        </w:rPr>
      </w:pPr>
    </w:p>
    <w:p w:rsidR="00950727" w:rsidRDefault="00950727">
      <w:pPr>
        <w:widowControl w:val="0"/>
        <w:shd w:val="clear" w:color="auto" w:fill="auto"/>
        <w:tabs>
          <w:tab w:val="clear" w:pos="426"/>
        </w:tabs>
        <w:adjustRightInd/>
        <w:snapToGrid/>
        <w:spacing w:line="240" w:lineRule="auto"/>
        <w:ind w:firstLineChars="200" w:firstLine="420"/>
        <w:rPr>
          <w:rFonts w:cs="Times New Roman"/>
          <w:kern w:val="2"/>
          <w:szCs w:val="21"/>
        </w:rPr>
      </w:pPr>
    </w:p>
    <w:p w:rsidR="00950727" w:rsidRDefault="00582D60">
      <w:pPr>
        <w:shd w:val="clear" w:color="auto" w:fill="auto"/>
        <w:tabs>
          <w:tab w:val="clear" w:pos="426"/>
        </w:tabs>
        <w:adjustRightInd/>
        <w:snapToGrid/>
        <w:spacing w:line="240" w:lineRule="auto"/>
        <w:jc w:val="left"/>
        <w:rPr>
          <w:b/>
          <w:sz w:val="24"/>
        </w:rPr>
      </w:pPr>
      <w:r>
        <w:rPr>
          <w:b/>
          <w:sz w:val="24"/>
        </w:rPr>
        <w:br w:type="page"/>
      </w:r>
    </w:p>
    <w:p w:rsidR="00950727" w:rsidRDefault="00950727">
      <w:pPr>
        <w:tabs>
          <w:tab w:val="clear" w:pos="426"/>
        </w:tabs>
        <w:jc w:val="center"/>
        <w:rPr>
          <w:b/>
          <w:sz w:val="24"/>
        </w:rPr>
      </w:pPr>
    </w:p>
    <w:p w:rsidR="00950727" w:rsidRDefault="00582D60">
      <w:pPr>
        <w:tabs>
          <w:tab w:val="clear" w:pos="426"/>
        </w:tabs>
        <w:jc w:val="center"/>
        <w:rPr>
          <w:b/>
          <w:sz w:val="24"/>
        </w:rPr>
      </w:pPr>
      <w:r>
        <w:rPr>
          <w:rFonts w:hint="eastAsia"/>
          <w:b/>
          <w:sz w:val="24"/>
        </w:rPr>
        <w:t>二、合同条款及格式</w:t>
      </w:r>
    </w:p>
    <w:p w:rsidR="00950727" w:rsidRDefault="00582D60">
      <w:pPr>
        <w:tabs>
          <w:tab w:val="clear" w:pos="426"/>
        </w:tabs>
        <w:jc w:val="center"/>
        <w:rPr>
          <w:b/>
          <w:sz w:val="24"/>
        </w:rPr>
      </w:pPr>
      <w:r>
        <w:rPr>
          <w:rFonts w:hint="eastAsia"/>
          <w:b/>
          <w:sz w:val="24"/>
        </w:rPr>
        <w:t>有专业类别的格式合同范本请选择相应的合同</w:t>
      </w:r>
    </w:p>
    <w:p w:rsidR="00950727" w:rsidRDefault="00582D60">
      <w:pPr>
        <w:tabs>
          <w:tab w:val="clear" w:pos="426"/>
        </w:tabs>
        <w:jc w:val="center"/>
        <w:rPr>
          <w:b/>
          <w:sz w:val="24"/>
        </w:rPr>
      </w:pPr>
      <w:r>
        <w:rPr>
          <w:rFonts w:hint="eastAsia"/>
          <w:b/>
          <w:sz w:val="24"/>
        </w:rPr>
        <w:t>（仅供参考）</w:t>
      </w:r>
    </w:p>
    <w:p w:rsidR="00950727" w:rsidRDefault="00582D60">
      <w:pPr>
        <w:tabs>
          <w:tab w:val="clear" w:pos="426"/>
        </w:tabs>
      </w:pPr>
      <w:r>
        <w:rPr>
          <w:rFonts w:hint="eastAsia"/>
        </w:rPr>
        <w:t>甲方：</w:t>
      </w:r>
      <w:r>
        <w:rPr>
          <w:u w:val="single"/>
        </w:rPr>
        <w:t>___________</w:t>
      </w:r>
    </w:p>
    <w:p w:rsidR="00950727" w:rsidRDefault="00582D60">
      <w:pPr>
        <w:tabs>
          <w:tab w:val="clear" w:pos="426"/>
        </w:tabs>
      </w:pPr>
      <w:r>
        <w:rPr>
          <w:rFonts w:hint="eastAsia"/>
        </w:rPr>
        <w:t>乙方：</w:t>
      </w:r>
      <w:r>
        <w:rPr>
          <w:u w:val="single"/>
        </w:rPr>
        <w:t>___________</w:t>
      </w:r>
    </w:p>
    <w:p w:rsidR="00950727" w:rsidRDefault="00950727">
      <w:pPr>
        <w:tabs>
          <w:tab w:val="clear" w:pos="426"/>
        </w:tabs>
        <w:rPr>
          <w:sz w:val="24"/>
        </w:rPr>
      </w:pPr>
    </w:p>
    <w:p w:rsidR="00950727" w:rsidRDefault="00582D60">
      <w:pPr>
        <w:tabs>
          <w:tab w:val="clear" w:pos="426"/>
        </w:tabs>
        <w:ind w:firstLine="560"/>
      </w:pPr>
      <w:r>
        <w:rPr>
          <w:rFonts w:hint="eastAsia"/>
        </w:rPr>
        <w:t>根据</w:t>
      </w:r>
      <w:r>
        <w:rPr>
          <w:rFonts w:hint="eastAsia"/>
          <w:u w:val="single"/>
        </w:rPr>
        <w:t>________</w:t>
      </w:r>
      <w:r>
        <w:rPr>
          <w:rFonts w:hint="eastAsia"/>
        </w:rPr>
        <w:t>号招标项目的投标结果，由</w:t>
      </w:r>
      <w:r>
        <w:rPr>
          <w:rFonts w:hint="eastAsia"/>
          <w:u w:val="single"/>
        </w:rPr>
        <w:t>_______</w:t>
      </w:r>
      <w:r>
        <w:rPr>
          <w:rFonts w:hint="eastAsia"/>
        </w:rPr>
        <w:t>单位为中标方。按照《中华人民共和国合同法》和《深圳经济特区政府采购条例》，经深圳市</w:t>
      </w:r>
      <w:r>
        <w:rPr>
          <w:rFonts w:hint="eastAsia"/>
          <w:u w:val="single"/>
        </w:rPr>
        <w:t>___________</w:t>
      </w:r>
      <w:r>
        <w:rPr>
          <w:rFonts w:hint="eastAsia"/>
        </w:rPr>
        <w:t>（以下简称甲方）和</w:t>
      </w:r>
      <w:r>
        <w:rPr>
          <w:rFonts w:hint="eastAsia"/>
          <w:u w:val="single"/>
        </w:rPr>
        <w:t>___________</w:t>
      </w:r>
      <w:r>
        <w:rPr>
          <w:rFonts w:hint="eastAsia"/>
        </w:rPr>
        <w:t>单位（以下简称乙方）协商，达成以下合同条款：</w:t>
      </w:r>
    </w:p>
    <w:p w:rsidR="00950727" w:rsidRDefault="00582D60">
      <w:pPr>
        <w:tabs>
          <w:tab w:val="clear" w:pos="426"/>
        </w:tabs>
        <w:ind w:firstLine="560"/>
        <w:rPr>
          <w:b/>
        </w:rPr>
      </w:pPr>
      <w:r>
        <w:rPr>
          <w:rFonts w:hint="eastAsia"/>
          <w:b/>
        </w:rPr>
        <w:t>第一条</w:t>
      </w:r>
      <w:r>
        <w:rPr>
          <w:rFonts w:hint="eastAsia"/>
          <w:b/>
        </w:rPr>
        <w:tab/>
        <w:t>合同标的</w:t>
      </w:r>
    </w:p>
    <w:p w:rsidR="00950727" w:rsidRDefault="00582D60">
      <w:pPr>
        <w:tabs>
          <w:tab w:val="clear" w:pos="426"/>
        </w:tabs>
        <w:ind w:firstLine="560"/>
      </w:pPr>
      <w:r>
        <w:rPr>
          <w:rFonts w:hint="eastAsia"/>
        </w:rPr>
        <w:t>乙方根据甲方需求提供下列货物：</w:t>
      </w:r>
    </w:p>
    <w:p w:rsidR="00950727" w:rsidRDefault="00582D60">
      <w:pPr>
        <w:tabs>
          <w:tab w:val="clear" w:pos="426"/>
        </w:tabs>
        <w:ind w:firstLine="560"/>
      </w:pPr>
      <w:r>
        <w:rPr>
          <w:rFonts w:hint="eastAsia"/>
        </w:rPr>
        <w:t>货物名称、规格及数量详见</w:t>
      </w:r>
      <w:r>
        <w:rPr>
          <w:rFonts w:hint="eastAsia"/>
          <w:b/>
          <w:u w:val="single"/>
        </w:rPr>
        <w:t>__________________</w:t>
      </w:r>
      <w:r>
        <w:rPr>
          <w:rFonts w:hint="eastAsia"/>
        </w:rPr>
        <w:t>。</w:t>
      </w:r>
    </w:p>
    <w:p w:rsidR="00950727" w:rsidRDefault="00582D60">
      <w:pPr>
        <w:tabs>
          <w:tab w:val="clear" w:pos="426"/>
        </w:tabs>
        <w:ind w:firstLine="560"/>
        <w:rPr>
          <w:b/>
        </w:rPr>
      </w:pPr>
      <w:r>
        <w:rPr>
          <w:rFonts w:hint="eastAsia"/>
          <w:b/>
        </w:rPr>
        <w:t>第二条</w:t>
      </w:r>
      <w:r>
        <w:rPr>
          <w:rFonts w:hint="eastAsia"/>
          <w:b/>
        </w:rPr>
        <w:tab/>
        <w:t>合同价款</w:t>
      </w:r>
    </w:p>
    <w:p w:rsidR="00950727" w:rsidRDefault="00582D60">
      <w:pPr>
        <w:tabs>
          <w:tab w:val="clear" w:pos="426"/>
        </w:tabs>
        <w:ind w:firstLine="560"/>
      </w:pPr>
      <w:r>
        <w:rPr>
          <w:rFonts w:hint="eastAsia"/>
        </w:rPr>
        <w:t>本合同项下总价款为</w:t>
      </w:r>
      <w:r>
        <w:rPr>
          <w:rFonts w:hint="eastAsia"/>
          <w:u w:val="single"/>
        </w:rPr>
        <w:t>______________</w:t>
      </w:r>
      <w:r>
        <w:rPr>
          <w:rFonts w:hint="eastAsia"/>
        </w:rPr>
        <w:t>（大写）人民币，分项价款详见</w:t>
      </w:r>
      <w:r>
        <w:rPr>
          <w:rFonts w:hint="eastAsia"/>
          <w:b/>
          <w:u w:val="single"/>
        </w:rPr>
        <w:t>__________</w:t>
      </w:r>
      <w:r>
        <w:rPr>
          <w:rFonts w:hint="eastAsia"/>
        </w:rPr>
        <w:t>。本合同总价款已包括乙方为履行本合同义务所发生的一切费用，系固定不变价格，且不随通货膨胀的影响而波动。</w:t>
      </w:r>
    </w:p>
    <w:p w:rsidR="00950727" w:rsidRDefault="00582D60">
      <w:pPr>
        <w:tabs>
          <w:tab w:val="clear" w:pos="426"/>
        </w:tabs>
        <w:ind w:firstLine="560"/>
        <w:rPr>
          <w:b/>
        </w:rPr>
      </w:pPr>
      <w:r>
        <w:rPr>
          <w:rFonts w:hint="eastAsia"/>
          <w:b/>
        </w:rPr>
        <w:t>第三条</w:t>
      </w:r>
      <w:r>
        <w:rPr>
          <w:rFonts w:hint="eastAsia"/>
          <w:b/>
        </w:rPr>
        <w:tab/>
        <w:t>权利保证</w:t>
      </w:r>
    </w:p>
    <w:p w:rsidR="00950727" w:rsidRDefault="00582D60">
      <w:pPr>
        <w:tabs>
          <w:tab w:val="clear" w:pos="426"/>
        </w:tabs>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50727" w:rsidRDefault="00582D60">
      <w:pPr>
        <w:tabs>
          <w:tab w:val="clear" w:pos="426"/>
        </w:tabs>
        <w:ind w:firstLine="560"/>
        <w:rPr>
          <w:b/>
        </w:rPr>
      </w:pPr>
      <w:r>
        <w:rPr>
          <w:rFonts w:hint="eastAsia"/>
          <w:b/>
        </w:rPr>
        <w:t>第四条</w:t>
      </w:r>
      <w:r>
        <w:rPr>
          <w:rFonts w:hint="eastAsia"/>
          <w:b/>
        </w:rPr>
        <w:tab/>
        <w:t>质量保证</w:t>
      </w:r>
    </w:p>
    <w:p w:rsidR="00950727" w:rsidRDefault="00582D60">
      <w:pPr>
        <w:tabs>
          <w:tab w:val="clear" w:pos="426"/>
        </w:tabs>
        <w:ind w:firstLine="560"/>
      </w:pPr>
      <w:r>
        <w:rPr>
          <w:rFonts w:hint="eastAsia"/>
        </w:rPr>
        <w:t>1.乙方所提供的货物的技术规格符合招标文件规定的技术规格，货物符合中华人民共和国的设计和制造生产标准或行业标准。</w:t>
      </w:r>
    </w:p>
    <w:p w:rsidR="00950727" w:rsidRDefault="00582D60">
      <w:pPr>
        <w:tabs>
          <w:tab w:val="clear" w:pos="426"/>
        </w:tabs>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rsidR="00950727" w:rsidRDefault="00582D60">
      <w:pPr>
        <w:tabs>
          <w:tab w:val="clear" w:pos="426"/>
        </w:tabs>
        <w:ind w:firstLine="560"/>
      </w:pPr>
      <w:r>
        <w:rPr>
          <w:rFonts w:hint="eastAsia"/>
        </w:rPr>
        <w:t>3.乙方保证交货时一并提供货物的质量合格凭证或文件。</w:t>
      </w:r>
    </w:p>
    <w:p w:rsidR="00950727" w:rsidRDefault="00582D60">
      <w:pPr>
        <w:tabs>
          <w:tab w:val="clear" w:pos="426"/>
        </w:tabs>
        <w:ind w:firstLine="560"/>
      </w:pPr>
      <w:r>
        <w:rPr>
          <w:rFonts w:hint="eastAsia"/>
        </w:rPr>
        <w:t>4</w:t>
      </w:r>
      <w:r>
        <w:t>.</w:t>
      </w:r>
      <w:r>
        <w:rPr>
          <w:rFonts w:hint="eastAsia"/>
        </w:rPr>
        <w:t>……</w:t>
      </w:r>
    </w:p>
    <w:p w:rsidR="00950727" w:rsidRDefault="00582D60">
      <w:pPr>
        <w:tabs>
          <w:tab w:val="clear" w:pos="426"/>
        </w:tabs>
        <w:ind w:firstLine="560"/>
        <w:rPr>
          <w:b/>
        </w:rPr>
      </w:pPr>
      <w:r>
        <w:rPr>
          <w:rFonts w:hint="eastAsia"/>
          <w:b/>
        </w:rPr>
        <w:t>第五条</w:t>
      </w:r>
      <w:r>
        <w:rPr>
          <w:rFonts w:hint="eastAsia"/>
          <w:b/>
        </w:rPr>
        <w:tab/>
        <w:t>交货和验收</w:t>
      </w:r>
    </w:p>
    <w:p w:rsidR="00950727" w:rsidRDefault="00582D60">
      <w:pPr>
        <w:tabs>
          <w:tab w:val="clear" w:pos="426"/>
        </w:tabs>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950727" w:rsidRDefault="00582D60">
      <w:pPr>
        <w:tabs>
          <w:tab w:val="clear" w:pos="426"/>
        </w:tabs>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rsidR="00950727" w:rsidRDefault="00582D60">
      <w:pPr>
        <w:tabs>
          <w:tab w:val="clear" w:pos="426"/>
        </w:tabs>
        <w:ind w:firstLine="560"/>
      </w:pPr>
      <w:r>
        <w:rPr>
          <w:rFonts w:hint="eastAsia"/>
        </w:rPr>
        <w:lastRenderedPageBreak/>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50727" w:rsidRDefault="00582D60">
      <w:pPr>
        <w:tabs>
          <w:tab w:val="clear" w:pos="426"/>
        </w:tabs>
        <w:ind w:firstLine="560"/>
      </w:pPr>
      <w:r>
        <w:rPr>
          <w:rFonts w:hint="eastAsia"/>
        </w:rPr>
        <w:t>4.甲方应当在到货后的</w:t>
      </w:r>
      <w:r>
        <w:rPr>
          <w:rFonts w:hint="eastAsia"/>
          <w:u w:val="single"/>
        </w:rPr>
        <w:t>_______</w:t>
      </w:r>
      <w:r>
        <w:rPr>
          <w:rFonts w:hint="eastAsia"/>
        </w:rPr>
        <w:t>个工作日内对货物进行验收；需要乙方对货物或系统进行安装调试的，甲方应在货物安装调试完毕后的</w:t>
      </w:r>
      <w:r>
        <w:rPr>
          <w:rFonts w:hint="eastAsia"/>
          <w:u w:val="single"/>
        </w:rPr>
        <w:t>_______</w:t>
      </w:r>
      <w:r>
        <w:rPr>
          <w:rFonts w:hint="eastAsia"/>
        </w:rPr>
        <w:t>个工作日内进行质量验收。</w:t>
      </w:r>
    </w:p>
    <w:p w:rsidR="00950727" w:rsidRDefault="00582D60">
      <w:pPr>
        <w:tabs>
          <w:tab w:val="clear" w:pos="426"/>
        </w:tabs>
        <w:ind w:firstLine="560"/>
        <w:rPr>
          <w:b/>
        </w:rPr>
      </w:pPr>
      <w:r>
        <w:rPr>
          <w:rFonts w:hint="eastAsia"/>
          <w:b/>
        </w:rPr>
        <w:t>第六条</w:t>
      </w:r>
      <w:r>
        <w:rPr>
          <w:rFonts w:hint="eastAsia"/>
          <w:b/>
        </w:rPr>
        <w:tab/>
        <w:t>保修及其他服务</w:t>
      </w:r>
    </w:p>
    <w:p w:rsidR="00950727" w:rsidRDefault="00582D60">
      <w:pPr>
        <w:tabs>
          <w:tab w:val="clear" w:pos="426"/>
        </w:tabs>
        <w:ind w:firstLine="560"/>
      </w:pPr>
      <w:r>
        <w:rPr>
          <w:rFonts w:hint="eastAsia"/>
        </w:rPr>
        <w:t>1.乙方应按照国家有关法律法规规章和“三包”规定和招标文件的要求及乙方在投标文件的相关承诺提供保修及其他服务。</w:t>
      </w:r>
    </w:p>
    <w:p w:rsidR="00950727" w:rsidRDefault="00582D60">
      <w:pPr>
        <w:tabs>
          <w:tab w:val="clear" w:pos="426"/>
        </w:tabs>
        <w:ind w:firstLine="560"/>
      </w:pPr>
      <w:r>
        <w:rPr>
          <w:rFonts w:hint="eastAsia"/>
        </w:rPr>
        <w:t>2.</w:t>
      </w:r>
      <w:r>
        <w:t>保修期内，乙方负责对其提供的货物进行维修和系统维护，不再收取任何费用。</w:t>
      </w:r>
      <w:r>
        <w:rPr>
          <w:rFonts w:hint="eastAsia"/>
        </w:rPr>
        <w:t>所有货物保修服务方式均为乙方上门保修，即由乙方派员到货物使用现场维修，由此产生的一切费用均由乙方承担。保修期后的货物维护另行协商。</w:t>
      </w:r>
    </w:p>
    <w:p w:rsidR="00950727" w:rsidRDefault="00582D60">
      <w:pPr>
        <w:tabs>
          <w:tab w:val="clear" w:pos="426"/>
        </w:tabs>
        <w:ind w:firstLine="560"/>
        <w:rPr>
          <w:b/>
        </w:rPr>
      </w:pPr>
      <w:r>
        <w:rPr>
          <w:rFonts w:hint="eastAsia"/>
          <w:b/>
        </w:rPr>
        <w:t>第七条</w:t>
      </w:r>
      <w:r>
        <w:rPr>
          <w:rFonts w:hint="eastAsia"/>
          <w:b/>
        </w:rPr>
        <w:tab/>
        <w:t>履约保证金</w:t>
      </w:r>
    </w:p>
    <w:p w:rsidR="00950727" w:rsidRDefault="00582D60">
      <w:pPr>
        <w:tabs>
          <w:tab w:val="clear" w:pos="426"/>
        </w:tabs>
        <w:ind w:firstLine="560"/>
      </w:pPr>
      <w:r>
        <w:rPr>
          <w:rFonts w:hint="eastAsia"/>
        </w:rPr>
        <w:t>1.乙方应在签订本合同之日，向甲方或甲方指定的机构提交履约保证金_________元。</w:t>
      </w:r>
    </w:p>
    <w:p w:rsidR="00950727" w:rsidRDefault="00582D60">
      <w:pPr>
        <w:tabs>
          <w:tab w:val="clear" w:pos="426"/>
        </w:tabs>
        <w:ind w:firstLine="560"/>
      </w:pPr>
      <w:r>
        <w:rPr>
          <w:rFonts w:hint="eastAsia"/>
        </w:rPr>
        <w:t>2.如乙方未能履行合同规定的义务，甲方有权从履约保证金中取得补偿。</w:t>
      </w:r>
    </w:p>
    <w:p w:rsidR="00950727" w:rsidRDefault="00582D60">
      <w:pPr>
        <w:tabs>
          <w:tab w:val="clear" w:pos="426"/>
        </w:tabs>
        <w:ind w:firstLine="560"/>
      </w:pPr>
      <w:r>
        <w:rPr>
          <w:rFonts w:hint="eastAsia"/>
        </w:rPr>
        <w:t>3.甲方在乙方履行完毕本合同项下全部义务后______天内无息退还乙方。</w:t>
      </w:r>
    </w:p>
    <w:p w:rsidR="00950727" w:rsidRDefault="00582D60">
      <w:pPr>
        <w:tabs>
          <w:tab w:val="clear" w:pos="426"/>
        </w:tabs>
        <w:ind w:firstLine="560"/>
      </w:pPr>
      <w:r>
        <w:rPr>
          <w:rFonts w:hint="eastAsia"/>
        </w:rPr>
        <w:t>4</w:t>
      </w:r>
      <w:r>
        <w:t>.</w:t>
      </w:r>
      <w:r>
        <w:rPr>
          <w:rFonts w:hint="eastAsia"/>
        </w:rPr>
        <w:t>……</w:t>
      </w:r>
    </w:p>
    <w:p w:rsidR="00950727" w:rsidRDefault="00582D60">
      <w:pPr>
        <w:tabs>
          <w:tab w:val="clear" w:pos="426"/>
        </w:tabs>
        <w:ind w:firstLine="560"/>
        <w:rPr>
          <w:b/>
        </w:rPr>
      </w:pPr>
      <w:r>
        <w:rPr>
          <w:rFonts w:hint="eastAsia"/>
          <w:b/>
        </w:rPr>
        <w:t>第八条</w:t>
      </w:r>
      <w:r>
        <w:rPr>
          <w:rFonts w:hint="eastAsia"/>
          <w:b/>
        </w:rPr>
        <w:tab/>
        <w:t>货款支付</w:t>
      </w:r>
    </w:p>
    <w:p w:rsidR="00950727" w:rsidRDefault="00582D60">
      <w:pPr>
        <w:tabs>
          <w:tab w:val="clear" w:pos="426"/>
        </w:tabs>
        <w:ind w:leftChars="86" w:left="181" w:firstLine="560"/>
        <w:rPr>
          <w:bCs/>
        </w:rPr>
      </w:pPr>
      <w:r>
        <w:rPr>
          <w:bCs/>
        </w:rPr>
        <w:t>1.</w:t>
      </w:r>
      <w:r>
        <w:rPr>
          <w:rFonts w:hint="eastAsia"/>
          <w:bCs/>
        </w:rPr>
        <w:t>……</w:t>
      </w:r>
    </w:p>
    <w:p w:rsidR="00950727" w:rsidRDefault="00582D60">
      <w:pPr>
        <w:tabs>
          <w:tab w:val="clear" w:pos="426"/>
        </w:tabs>
        <w:ind w:firstLine="560"/>
        <w:rPr>
          <w:b/>
        </w:rPr>
      </w:pPr>
      <w:r>
        <w:rPr>
          <w:rFonts w:hint="eastAsia"/>
          <w:b/>
        </w:rPr>
        <w:t>第九条</w:t>
      </w:r>
      <w:r>
        <w:rPr>
          <w:b/>
        </w:rPr>
        <w:tab/>
      </w:r>
      <w:r>
        <w:rPr>
          <w:rFonts w:hint="eastAsia"/>
          <w:b/>
        </w:rPr>
        <w:t>违约责任</w:t>
      </w:r>
    </w:p>
    <w:p w:rsidR="00950727" w:rsidRDefault="00582D60">
      <w:pPr>
        <w:tabs>
          <w:tab w:val="clear" w:pos="426"/>
        </w:tabs>
        <w:ind w:firstLine="560"/>
      </w:pPr>
      <w:r>
        <w:rPr>
          <w:rFonts w:hint="eastAsia"/>
        </w:rPr>
        <w:t>1.甲方无正当理由拒收货物、拒付货物款的，由甲方向乙方偿付合同总价的</w:t>
      </w:r>
      <w:r>
        <w:rPr>
          <w:rFonts w:hint="eastAsia"/>
          <w:u w:val="single"/>
        </w:rPr>
        <w:t>_____</w:t>
      </w:r>
      <w:r>
        <w:rPr>
          <w:rFonts w:hint="eastAsia"/>
        </w:rPr>
        <w:t>%违约金。</w:t>
      </w:r>
    </w:p>
    <w:p w:rsidR="00950727" w:rsidRDefault="00582D60">
      <w:pPr>
        <w:tabs>
          <w:tab w:val="clear" w:pos="426"/>
        </w:tabs>
        <w:ind w:firstLine="560"/>
      </w:pPr>
      <w:r>
        <w:rPr>
          <w:rFonts w:hint="eastAsia"/>
        </w:rPr>
        <w:t>2.甲方未按合同规定的期限向乙方支付货款的，每逾期1天甲方向乙方偿付欠款总额的     ‰滞纳金，但累计滞纳金总额不超过欠款总额的</w:t>
      </w:r>
      <w:r>
        <w:rPr>
          <w:rFonts w:hint="eastAsia"/>
          <w:u w:val="single"/>
        </w:rPr>
        <w:t>_____</w:t>
      </w:r>
      <w:r>
        <w:rPr>
          <w:rFonts w:hint="eastAsia"/>
        </w:rPr>
        <w:t>% 。</w:t>
      </w:r>
    </w:p>
    <w:p w:rsidR="00950727" w:rsidRDefault="00582D60">
      <w:pPr>
        <w:tabs>
          <w:tab w:val="clear" w:pos="426"/>
        </w:tabs>
        <w:ind w:firstLine="560"/>
      </w:pPr>
      <w:r>
        <w:rPr>
          <w:rFonts w:hint="eastAsia"/>
        </w:rPr>
        <w:t>3.</w:t>
      </w:r>
      <w:r>
        <w:t>乙方逾期交付货物的，每逾期1天，乙方向甲方偿付逾期交货部分货款总额的</w:t>
      </w:r>
      <w:r>
        <w:rPr>
          <w:rFonts w:hint="eastAsia"/>
          <w:u w:val="single"/>
        </w:rPr>
        <w:t>_____</w:t>
      </w:r>
      <w:r>
        <w:t>‰的滞纳金</w:t>
      </w:r>
      <w:r>
        <w:rPr>
          <w:rFonts w:hint="eastAsia"/>
        </w:rPr>
        <w:t>。如乙方逾期交货达</w:t>
      </w:r>
      <w:r>
        <w:rPr>
          <w:rFonts w:hint="eastAsia"/>
          <w:u w:val="single"/>
        </w:rPr>
        <w:t>____</w:t>
      </w:r>
      <w:r>
        <w:rPr>
          <w:rFonts w:hint="eastAsia"/>
        </w:rPr>
        <w:t>天，甲方有权解除合同，履约保证金不予退回，同时乙方应向甲方支付合同总价</w:t>
      </w:r>
      <w:r>
        <w:rPr>
          <w:rFonts w:hint="eastAsia"/>
          <w:u w:val="single"/>
        </w:rPr>
        <w:t>_____</w:t>
      </w:r>
      <w:r>
        <w:rPr>
          <w:rFonts w:hint="eastAsia"/>
        </w:rPr>
        <w:t>％的违约金。</w:t>
      </w:r>
    </w:p>
    <w:p w:rsidR="00950727" w:rsidRDefault="00582D60">
      <w:pPr>
        <w:tabs>
          <w:tab w:val="clear" w:pos="426"/>
        </w:tabs>
        <w:ind w:firstLine="560"/>
      </w:pPr>
      <w:r>
        <w:rPr>
          <w:rFonts w:hint="eastAsia"/>
        </w:rPr>
        <w:t>4.乙方所交付的货物品种、型号、规格不符合合同规定的，甲方有权拒收。甲方拒收的，乙方应向甲方支付货款总额</w:t>
      </w:r>
      <w:r>
        <w:rPr>
          <w:rFonts w:hint="eastAsia"/>
          <w:u w:val="single"/>
        </w:rPr>
        <w:t>_____</w:t>
      </w:r>
      <w:r>
        <w:rPr>
          <w:rFonts w:hint="eastAsia"/>
        </w:rPr>
        <w:t>%的违约金。</w:t>
      </w:r>
    </w:p>
    <w:p w:rsidR="00950727" w:rsidRDefault="00582D60">
      <w:pPr>
        <w:tabs>
          <w:tab w:val="clear" w:pos="426"/>
        </w:tabs>
        <w:ind w:firstLine="560"/>
      </w:pPr>
      <w:r>
        <w:rPr>
          <w:rFonts w:hint="eastAsia"/>
        </w:rPr>
        <w:t>5.在乙方承诺的或国家规定的质量保证期内（取两者中最长的期限），</w:t>
      </w:r>
      <w:r>
        <w:t>如经乙方两次维修</w:t>
      </w:r>
      <w:r>
        <w:rPr>
          <w:rFonts w:hint="eastAsia"/>
        </w:rPr>
        <w:t>或更换</w:t>
      </w:r>
      <w:r>
        <w:t>，货物仍不能达到合同约定</w:t>
      </w:r>
      <w:r>
        <w:rPr>
          <w:rFonts w:hint="eastAsia"/>
        </w:rPr>
        <w:t>的</w:t>
      </w:r>
      <w:r>
        <w:t>质量标准，甲方有权退货，乙方</w:t>
      </w:r>
      <w:r>
        <w:rPr>
          <w:rFonts w:hint="eastAsia"/>
        </w:rPr>
        <w:t>应</w:t>
      </w:r>
      <w:r>
        <w:t>退回全部货款</w:t>
      </w:r>
      <w:r>
        <w:rPr>
          <w:rFonts w:hint="eastAsia"/>
        </w:rPr>
        <w:t>并</w:t>
      </w:r>
      <w:r>
        <w:t>赔偿甲方因此遭受的损失。</w:t>
      </w:r>
    </w:p>
    <w:p w:rsidR="00950727" w:rsidRDefault="00582D60">
      <w:pPr>
        <w:tabs>
          <w:tab w:val="clear" w:pos="426"/>
        </w:tabs>
        <w:ind w:firstLine="560"/>
      </w:pPr>
      <w:r>
        <w:rPr>
          <w:rFonts w:hint="eastAsia"/>
        </w:rPr>
        <w:t>6.乙方未履行本合同项下的其他义务或违反其在投标文件中的相关承诺的，应按合同总价款的</w:t>
      </w:r>
      <w:r>
        <w:rPr>
          <w:rFonts w:hint="eastAsia"/>
          <w:u w:val="single"/>
        </w:rPr>
        <w:t>_____</w:t>
      </w:r>
      <w:r>
        <w:rPr>
          <w:rFonts w:hint="eastAsia"/>
        </w:rPr>
        <w:t>%向甲方承担违约责任。</w:t>
      </w:r>
    </w:p>
    <w:p w:rsidR="00950727" w:rsidRDefault="00582D60">
      <w:pPr>
        <w:tabs>
          <w:tab w:val="clear" w:pos="426"/>
        </w:tabs>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rsidR="00950727" w:rsidRDefault="00582D60">
      <w:pPr>
        <w:tabs>
          <w:tab w:val="clear" w:pos="426"/>
        </w:tabs>
        <w:ind w:firstLine="560"/>
        <w:rPr>
          <w:b/>
        </w:rPr>
      </w:pPr>
      <w:r>
        <w:rPr>
          <w:rFonts w:hint="eastAsia"/>
          <w:b/>
        </w:rPr>
        <w:t>第十条</w:t>
      </w:r>
      <w:r>
        <w:rPr>
          <w:b/>
        </w:rPr>
        <w:tab/>
      </w:r>
      <w:r>
        <w:rPr>
          <w:rFonts w:hint="eastAsia"/>
          <w:b/>
        </w:rPr>
        <w:t>合同的变更和终止</w:t>
      </w:r>
    </w:p>
    <w:p w:rsidR="00950727" w:rsidRDefault="00582D60">
      <w:pPr>
        <w:tabs>
          <w:tab w:val="clear" w:pos="426"/>
        </w:tabs>
        <w:ind w:firstLine="560"/>
      </w:pPr>
      <w:r>
        <w:rPr>
          <w:rFonts w:hint="eastAsia"/>
        </w:rPr>
        <w:lastRenderedPageBreak/>
        <w:t>除《中华人民共和国政府采购法》第４９条、第５０条第二款规定的情形外，本合同一经签订，甲乙双方不得擅自变更、中止或终止合同。</w:t>
      </w:r>
    </w:p>
    <w:p w:rsidR="00950727" w:rsidRDefault="00582D60">
      <w:pPr>
        <w:tabs>
          <w:tab w:val="clear" w:pos="426"/>
        </w:tabs>
        <w:ind w:firstLine="560"/>
        <w:rPr>
          <w:b/>
        </w:rPr>
      </w:pPr>
      <w:r>
        <w:rPr>
          <w:rFonts w:hint="eastAsia"/>
          <w:b/>
        </w:rPr>
        <w:t>第十一条</w:t>
      </w:r>
      <w:r>
        <w:rPr>
          <w:rFonts w:hint="eastAsia"/>
          <w:b/>
        </w:rPr>
        <w:tab/>
        <w:t>争议的解决</w:t>
      </w:r>
    </w:p>
    <w:p w:rsidR="00950727" w:rsidRDefault="00582D60">
      <w:pPr>
        <w:tabs>
          <w:tab w:val="clear" w:pos="426"/>
        </w:tabs>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rsidR="00950727" w:rsidRDefault="00582D60">
      <w:pPr>
        <w:tabs>
          <w:tab w:val="clear" w:pos="426"/>
        </w:tabs>
        <w:ind w:firstLine="560"/>
      </w:pPr>
      <w:r>
        <w:rPr>
          <w:rFonts w:hint="eastAsia"/>
        </w:rPr>
        <w:t>2.因履行本合同引起的或与本合同有关的争议，甲、乙双方应首先通过友好协商解决，如果协商不能解决争议，则向甲方所在地有管辖权的人民法院提起诉讼；</w:t>
      </w:r>
    </w:p>
    <w:p w:rsidR="00950727" w:rsidRDefault="00582D60">
      <w:pPr>
        <w:tabs>
          <w:tab w:val="clear" w:pos="426"/>
        </w:tabs>
        <w:ind w:firstLine="560"/>
        <w:rPr>
          <w:b/>
        </w:rPr>
      </w:pPr>
      <w:r>
        <w:rPr>
          <w:rFonts w:hint="eastAsia"/>
          <w:b/>
        </w:rPr>
        <w:t>第十二条</w:t>
      </w:r>
      <w:r>
        <w:rPr>
          <w:b/>
        </w:rPr>
        <w:tab/>
      </w:r>
      <w:r>
        <w:rPr>
          <w:rFonts w:hint="eastAsia"/>
          <w:b/>
        </w:rPr>
        <w:t>合同生效及其他</w:t>
      </w:r>
    </w:p>
    <w:p w:rsidR="00950727" w:rsidRDefault="00582D60">
      <w:pPr>
        <w:tabs>
          <w:tab w:val="clear" w:pos="426"/>
        </w:tabs>
        <w:ind w:firstLine="560"/>
      </w:pPr>
      <w:r>
        <w:rPr>
          <w:rFonts w:hint="eastAsia"/>
        </w:rPr>
        <w:t>1.下列文件均为本合同的组成部分：</w:t>
      </w:r>
    </w:p>
    <w:p w:rsidR="00950727" w:rsidRDefault="00582D60">
      <w:pPr>
        <w:tabs>
          <w:tab w:val="clear" w:pos="426"/>
        </w:tabs>
        <w:ind w:firstLine="560"/>
      </w:pPr>
      <w:r>
        <w:rPr>
          <w:rFonts w:hint="eastAsia"/>
        </w:rPr>
        <w:t>（1）</w:t>
      </w:r>
      <w:r>
        <w:rPr>
          <w:rFonts w:hint="eastAsia"/>
          <w:u w:val="single"/>
        </w:rPr>
        <w:t>_________</w:t>
      </w:r>
      <w:r>
        <w:rPr>
          <w:rFonts w:hint="eastAsia"/>
        </w:rPr>
        <w:t>号招标文件、答疑及补充通知；</w:t>
      </w:r>
    </w:p>
    <w:p w:rsidR="00950727" w:rsidRDefault="00582D60">
      <w:pPr>
        <w:tabs>
          <w:tab w:val="clear" w:pos="426"/>
        </w:tabs>
        <w:ind w:firstLine="560"/>
      </w:pPr>
      <w:r>
        <w:rPr>
          <w:rFonts w:hint="eastAsia"/>
        </w:rPr>
        <w:t>（2）乙方的投标文件；</w:t>
      </w:r>
    </w:p>
    <w:p w:rsidR="00950727" w:rsidRDefault="00582D60">
      <w:pPr>
        <w:tabs>
          <w:tab w:val="clear" w:pos="426"/>
        </w:tabs>
        <w:ind w:firstLine="560"/>
      </w:pPr>
      <w:r>
        <w:rPr>
          <w:rFonts w:hint="eastAsia"/>
        </w:rPr>
        <w:t>（3）本合同执行中甲乙双方共同签署的补充与修正文件。</w:t>
      </w:r>
    </w:p>
    <w:p w:rsidR="00950727" w:rsidRDefault="00582D60">
      <w:pPr>
        <w:tabs>
          <w:tab w:val="clear" w:pos="426"/>
        </w:tabs>
        <w:ind w:firstLine="560"/>
      </w:pPr>
      <w:r>
        <w:rPr>
          <w:rFonts w:hint="eastAsia"/>
        </w:rPr>
        <w:t>2.本合同一式</w:t>
      </w:r>
      <w:r>
        <w:rPr>
          <w:rFonts w:hint="eastAsia"/>
          <w:u w:val="single"/>
        </w:rPr>
        <w:t>_____</w:t>
      </w:r>
      <w:r>
        <w:rPr>
          <w:rFonts w:hint="eastAsia"/>
        </w:rPr>
        <w:t>份，甲、乙方双方各执</w:t>
      </w:r>
      <w:r>
        <w:rPr>
          <w:rFonts w:hint="eastAsia"/>
          <w:u w:val="single"/>
        </w:rPr>
        <w:t>_____</w:t>
      </w:r>
      <w:r>
        <w:rPr>
          <w:rFonts w:hint="eastAsia"/>
        </w:rPr>
        <w:t>份，具有同等法律效力。本合同自双方法定代表人（或授权代表）签字并盖章之日起生效。</w:t>
      </w:r>
    </w:p>
    <w:p w:rsidR="00950727" w:rsidRDefault="00950727">
      <w:pPr>
        <w:tabs>
          <w:tab w:val="clear" w:pos="426"/>
        </w:tabs>
        <w:ind w:firstLine="560"/>
      </w:pPr>
    </w:p>
    <w:p w:rsidR="00950727" w:rsidRDefault="00950727">
      <w:pPr>
        <w:tabs>
          <w:tab w:val="clear" w:pos="426"/>
        </w:tabs>
        <w:ind w:firstLine="560"/>
      </w:pPr>
    </w:p>
    <w:p w:rsidR="00950727" w:rsidRDefault="00582D60">
      <w:pPr>
        <w:tabs>
          <w:tab w:val="clear" w:pos="426"/>
        </w:tabs>
        <w:ind w:firstLine="560"/>
      </w:pPr>
      <w:r>
        <w:rPr>
          <w:rFonts w:hint="eastAsia"/>
        </w:rPr>
        <w:t>甲方（采购人）：</w:t>
      </w:r>
      <w:r>
        <w:rPr>
          <w:rFonts w:hint="eastAsia"/>
          <w:u w:val="single"/>
        </w:rPr>
        <w:t>______（盖章）_______</w:t>
      </w:r>
      <w:r>
        <w:rPr>
          <w:rFonts w:hint="eastAsia"/>
        </w:rPr>
        <w:t xml:space="preserve">    乙方（供应商）：</w:t>
      </w:r>
      <w:r>
        <w:rPr>
          <w:rFonts w:hint="eastAsia"/>
          <w:u w:val="single"/>
        </w:rPr>
        <w:t>_______（盖章）________</w:t>
      </w:r>
    </w:p>
    <w:p w:rsidR="00950727" w:rsidRDefault="00582D60">
      <w:pPr>
        <w:tabs>
          <w:tab w:val="clear" w:pos="426"/>
        </w:tabs>
        <w:ind w:firstLine="560"/>
      </w:pPr>
      <w:r>
        <w:rPr>
          <w:rFonts w:hint="eastAsia"/>
        </w:rPr>
        <w:t>法定代表人：</w:t>
      </w:r>
      <w:r>
        <w:rPr>
          <w:rFonts w:hint="eastAsia"/>
          <w:u w:val="single"/>
        </w:rPr>
        <w:t>_________________________</w:t>
      </w:r>
      <w:r>
        <w:rPr>
          <w:rFonts w:hint="eastAsia"/>
        </w:rPr>
        <w:t xml:space="preserve">    法定代表人：</w:t>
      </w:r>
      <w:r>
        <w:rPr>
          <w:rFonts w:hint="eastAsia"/>
          <w:u w:val="single"/>
        </w:rPr>
        <w:t>___________________________</w:t>
      </w:r>
    </w:p>
    <w:p w:rsidR="00950727" w:rsidRDefault="00582D60">
      <w:pPr>
        <w:tabs>
          <w:tab w:val="clear" w:pos="426"/>
        </w:tabs>
        <w:ind w:firstLine="560"/>
        <w:rPr>
          <w:u w:val="single"/>
        </w:rPr>
      </w:pPr>
      <w:r>
        <w:rPr>
          <w:rFonts w:hint="eastAsia"/>
        </w:rPr>
        <w:t>委托代理人：</w:t>
      </w:r>
      <w:r>
        <w:rPr>
          <w:rFonts w:hint="eastAsia"/>
          <w:u w:val="single"/>
        </w:rPr>
        <w:t>_________________________</w:t>
      </w:r>
      <w:r>
        <w:rPr>
          <w:rFonts w:hint="eastAsia"/>
        </w:rPr>
        <w:t xml:space="preserve">    委托代理人：</w:t>
      </w:r>
      <w:r>
        <w:rPr>
          <w:rFonts w:hint="eastAsia"/>
          <w:u w:val="single"/>
        </w:rPr>
        <w:t>___________________________</w:t>
      </w:r>
    </w:p>
    <w:p w:rsidR="00950727" w:rsidRDefault="00582D60">
      <w:pPr>
        <w:tabs>
          <w:tab w:val="clear" w:pos="426"/>
        </w:tabs>
        <w:ind w:firstLineChars="250" w:firstLine="525"/>
        <w:rPr>
          <w:b/>
        </w:rPr>
      </w:pPr>
      <w:r>
        <w:rPr>
          <w:rFonts w:hint="eastAsia"/>
        </w:rPr>
        <w:t>日期：</w:t>
      </w:r>
      <w:r>
        <w:rPr>
          <w:rFonts w:hint="eastAsia"/>
          <w:u w:val="single"/>
        </w:rPr>
        <w:t>________________年_____月____日</w:t>
      </w:r>
      <w:r>
        <w:rPr>
          <w:rFonts w:hint="eastAsia"/>
        </w:rPr>
        <w:t xml:space="preserve">     日期：</w:t>
      </w:r>
      <w:r>
        <w:rPr>
          <w:rFonts w:hint="eastAsia"/>
          <w:u w:val="single"/>
        </w:rPr>
        <w:t>_________________年_____月____日</w:t>
      </w:r>
    </w:p>
    <w:p w:rsidR="00950727" w:rsidRDefault="00950727">
      <w:pPr>
        <w:shd w:val="clear" w:color="auto" w:fill="auto"/>
        <w:tabs>
          <w:tab w:val="clear" w:pos="426"/>
        </w:tabs>
        <w:adjustRightInd/>
        <w:snapToGrid/>
        <w:spacing w:line="240" w:lineRule="auto"/>
        <w:jc w:val="left"/>
        <w:rPr>
          <w:color w:val="000000"/>
          <w:sz w:val="24"/>
        </w:rPr>
      </w:pPr>
    </w:p>
    <w:p w:rsidR="00950727" w:rsidRDefault="00950727">
      <w:pPr>
        <w:shd w:val="clear" w:color="auto" w:fill="auto"/>
        <w:tabs>
          <w:tab w:val="clear" w:pos="426"/>
        </w:tabs>
        <w:adjustRightInd/>
        <w:snapToGrid/>
        <w:spacing w:line="240" w:lineRule="auto"/>
        <w:jc w:val="left"/>
        <w:rPr>
          <w:color w:val="000000"/>
          <w:sz w:val="24"/>
        </w:rPr>
      </w:pPr>
    </w:p>
    <w:p w:rsidR="00950727" w:rsidRDefault="00950727">
      <w:pPr>
        <w:shd w:val="clear" w:color="auto" w:fill="auto"/>
        <w:tabs>
          <w:tab w:val="clear" w:pos="426"/>
        </w:tabs>
        <w:adjustRightInd/>
        <w:snapToGrid/>
        <w:spacing w:line="240" w:lineRule="auto"/>
        <w:jc w:val="left"/>
        <w:rPr>
          <w:color w:val="000000"/>
          <w:sz w:val="24"/>
        </w:rPr>
      </w:pPr>
    </w:p>
    <w:p w:rsidR="00950727" w:rsidRDefault="00582D60">
      <w:pPr>
        <w:shd w:val="clear" w:color="auto" w:fill="auto"/>
        <w:tabs>
          <w:tab w:val="clear" w:pos="426"/>
        </w:tabs>
        <w:adjustRightInd/>
        <w:snapToGrid/>
        <w:spacing w:line="240" w:lineRule="auto"/>
        <w:jc w:val="left"/>
        <w:rPr>
          <w:color w:val="000000"/>
          <w:sz w:val="24"/>
        </w:rPr>
      </w:pPr>
      <w:r>
        <w:rPr>
          <w:color w:val="000000"/>
          <w:sz w:val="24"/>
        </w:rPr>
        <w:br w:type="page"/>
      </w:r>
    </w:p>
    <w:p w:rsidR="00950727" w:rsidRDefault="00950727">
      <w:pPr>
        <w:tabs>
          <w:tab w:val="clear" w:pos="426"/>
        </w:tabs>
        <w:jc w:val="center"/>
        <w:rPr>
          <w:b/>
          <w:sz w:val="24"/>
        </w:rPr>
      </w:pPr>
    </w:p>
    <w:p w:rsidR="00950727" w:rsidRDefault="00582D60">
      <w:pPr>
        <w:tabs>
          <w:tab w:val="clear" w:pos="426"/>
        </w:tabs>
        <w:jc w:val="center"/>
        <w:rPr>
          <w:b/>
          <w:sz w:val="24"/>
        </w:rPr>
      </w:pPr>
      <w:r>
        <w:rPr>
          <w:rFonts w:hint="eastAsia"/>
          <w:b/>
          <w:sz w:val="24"/>
        </w:rPr>
        <w:t>三、履约担保</w:t>
      </w:r>
    </w:p>
    <w:p w:rsidR="00950727" w:rsidRDefault="00950727">
      <w:pPr>
        <w:tabs>
          <w:tab w:val="clear" w:pos="426"/>
        </w:tabs>
        <w:ind w:leftChars="2902" w:left="6094"/>
        <w:rPr>
          <w:sz w:val="22"/>
          <w:szCs w:val="22"/>
        </w:rPr>
      </w:pPr>
    </w:p>
    <w:p w:rsidR="00950727" w:rsidRDefault="00582D60">
      <w:pPr>
        <w:tabs>
          <w:tab w:val="clear" w:pos="426"/>
        </w:tabs>
        <w:ind w:leftChars="2767" w:left="5811"/>
        <w:rPr>
          <w:u w:val="single"/>
        </w:rPr>
      </w:pPr>
      <w:r>
        <w:rPr>
          <w:rFonts w:hint="eastAsia"/>
          <w:sz w:val="22"/>
          <w:szCs w:val="22"/>
        </w:rPr>
        <w:t>保函编号：</w:t>
      </w:r>
      <w:r>
        <w:rPr>
          <w:rFonts w:hint="eastAsia"/>
          <w:sz w:val="22"/>
          <w:szCs w:val="22"/>
          <w:u w:val="single"/>
        </w:rPr>
        <w:t>____________________</w:t>
      </w:r>
    </w:p>
    <w:p w:rsidR="00950727" w:rsidRDefault="00582D60">
      <w:pPr>
        <w:tabs>
          <w:tab w:val="clear" w:pos="426"/>
        </w:tabs>
        <w:rPr>
          <w:sz w:val="22"/>
          <w:szCs w:val="22"/>
        </w:rPr>
      </w:pPr>
      <w:r>
        <w:rPr>
          <w:rFonts w:hint="eastAsia"/>
          <w:sz w:val="22"/>
          <w:szCs w:val="22"/>
        </w:rPr>
        <w:t>致：</w:t>
      </w:r>
      <w:r>
        <w:rPr>
          <w:rFonts w:hint="eastAsia"/>
          <w:sz w:val="22"/>
          <w:szCs w:val="22"/>
          <w:u w:val="single"/>
        </w:rPr>
        <w:t>__</w:t>
      </w:r>
      <w:r>
        <w:rPr>
          <w:rFonts w:hint="eastAsia"/>
          <w:u w:val="single"/>
        </w:rPr>
        <w:t>_______________</w:t>
      </w:r>
      <w:r>
        <w:rPr>
          <w:rFonts w:hint="eastAsia"/>
          <w:sz w:val="22"/>
          <w:szCs w:val="22"/>
          <w:u w:val="single"/>
        </w:rPr>
        <w:t>_</w:t>
      </w:r>
      <w:r>
        <w:rPr>
          <w:rFonts w:hint="eastAsia"/>
          <w:sz w:val="22"/>
          <w:szCs w:val="22"/>
        </w:rPr>
        <w:t xml:space="preserve">: </w:t>
      </w:r>
    </w:p>
    <w:p w:rsidR="00950727" w:rsidRDefault="00582D60">
      <w:pPr>
        <w:tabs>
          <w:tab w:val="clear" w:pos="426"/>
        </w:tabs>
      </w:pPr>
      <w:r>
        <w:rPr>
          <w:rFonts w:hint="eastAsia"/>
        </w:rPr>
        <w:t xml:space="preserve">鉴于 </w:t>
      </w:r>
      <w:r>
        <w:rPr>
          <w:rFonts w:hint="eastAsia"/>
          <w:u w:val="single"/>
        </w:rPr>
        <w:t>_____（被保护人)_______</w:t>
      </w:r>
      <w:r>
        <w:rPr>
          <w:rFonts w:hint="eastAsia"/>
        </w:rPr>
        <w:t>已于贵方签订了</w:t>
      </w:r>
      <w:r>
        <w:rPr>
          <w:rFonts w:hint="eastAsia"/>
          <w:u w:val="single"/>
        </w:rPr>
        <w:t>__（项目名称）（招标项目编号：______）__</w:t>
      </w:r>
      <w:r>
        <w:rPr>
          <w:rFonts w:hint="eastAsia"/>
        </w:rPr>
        <w:t>的</w:t>
      </w:r>
      <w:r>
        <w:rPr>
          <w:rFonts w:hint="eastAsia"/>
          <w:u w:val="single"/>
        </w:rPr>
        <w:t>__（采购合同名称）__</w:t>
      </w:r>
      <w:r>
        <w:rPr>
          <w:rFonts w:hint="eastAsia"/>
        </w:rPr>
        <w:t>采购合同（下称合同)，工期自</w:t>
      </w:r>
      <w:r>
        <w:rPr>
          <w:rFonts w:hint="eastAsia"/>
          <w:u w:val="single"/>
        </w:rPr>
        <w:t>_______年___月___日</w:t>
      </w:r>
      <w:r>
        <w:rPr>
          <w:rFonts w:hint="eastAsia"/>
        </w:rPr>
        <w:t>至</w:t>
      </w:r>
      <w:r>
        <w:rPr>
          <w:rFonts w:hint="eastAsia"/>
          <w:u w:val="single"/>
        </w:rPr>
        <w:t>_______年___月___日</w:t>
      </w:r>
      <w:r>
        <w:rPr>
          <w:rFonts w:hint="eastAsia"/>
        </w:rPr>
        <w:t>。我方接受被保证人的委托，在此向受益人提供不可撤销的履约保函：</w:t>
      </w:r>
    </w:p>
    <w:p w:rsidR="00950727" w:rsidRDefault="00582D60">
      <w:pPr>
        <w:tabs>
          <w:tab w:val="clear" w:pos="426"/>
        </w:tabs>
      </w:pPr>
      <w:r>
        <w:rPr>
          <w:rFonts w:hint="eastAsia"/>
        </w:rPr>
        <w:t>1．本保证担保的最高担保金额为人民币</w:t>
      </w:r>
      <w:r>
        <w:rPr>
          <w:rFonts w:hint="eastAsia"/>
          <w:u w:val="single"/>
        </w:rPr>
        <w:t>___</w:t>
      </w:r>
      <w:r>
        <w:rPr>
          <w:u w:val="single"/>
        </w:rPr>
        <w:t>__</w:t>
      </w:r>
      <w:r>
        <w:rPr>
          <w:rFonts w:hint="eastAsia"/>
          <w:u w:val="single"/>
        </w:rPr>
        <w:t>（小写)</w:t>
      </w:r>
      <w:r>
        <w:rPr>
          <w:u w:val="single"/>
        </w:rPr>
        <w:t>__</w:t>
      </w:r>
      <w:r>
        <w:rPr>
          <w:rFonts w:hint="eastAsia"/>
          <w:u w:val="single"/>
        </w:rPr>
        <w:t>____</w:t>
      </w:r>
      <w:r>
        <w:rPr>
          <w:rFonts w:hint="eastAsia"/>
        </w:rPr>
        <w:t>元（</w:t>
      </w:r>
      <w:r>
        <w:rPr>
          <w:rFonts w:hint="eastAsia"/>
          <w:u w:val="single"/>
        </w:rPr>
        <w:t>_</w:t>
      </w:r>
      <w:r>
        <w:rPr>
          <w:u w:val="single"/>
        </w:rPr>
        <w:t>__</w:t>
      </w:r>
      <w:r>
        <w:rPr>
          <w:rFonts w:hint="eastAsia"/>
          <w:u w:val="single"/>
        </w:rPr>
        <w:t>__（大写)</w:t>
      </w:r>
      <w:r>
        <w:rPr>
          <w:u w:val="single"/>
        </w:rPr>
        <w:t>_</w:t>
      </w:r>
      <w:r>
        <w:rPr>
          <w:rFonts w:hint="eastAsia"/>
          <w:u w:val="single"/>
        </w:rPr>
        <w:t>_____</w:t>
      </w:r>
      <w:r>
        <w:rPr>
          <w:rFonts w:hint="eastAsia"/>
        </w:rPr>
        <w:t>元）。</w:t>
      </w:r>
    </w:p>
    <w:p w:rsidR="00950727" w:rsidRDefault="00582D60">
      <w:pPr>
        <w:tabs>
          <w:tab w:val="clear" w:pos="426"/>
        </w:tabs>
      </w:pPr>
      <w:r>
        <w:rPr>
          <w:rFonts w:hint="eastAsia"/>
        </w:rPr>
        <w:t>2．本保证担保的保证期间自</w:t>
      </w:r>
      <w:r>
        <w:rPr>
          <w:rFonts w:hint="eastAsia"/>
          <w:u w:val="single"/>
        </w:rPr>
        <w:t>________年____月___日</w:t>
      </w:r>
      <w:r>
        <w:rPr>
          <w:rFonts w:hint="eastAsia"/>
        </w:rPr>
        <w:t>至</w:t>
      </w:r>
      <w:r>
        <w:rPr>
          <w:rFonts w:hint="eastAsia"/>
          <w:u w:val="single"/>
        </w:rPr>
        <w:t>________年___月___日</w:t>
      </w:r>
      <w:r>
        <w:rPr>
          <w:rFonts w:hint="eastAsia"/>
        </w:rPr>
        <w:t>。</w:t>
      </w:r>
    </w:p>
    <w:p w:rsidR="00950727" w:rsidRDefault="00582D60">
      <w:pPr>
        <w:tabs>
          <w:tab w:val="clear" w:pos="426"/>
        </w:tabs>
      </w:pPr>
      <w:r>
        <w:rPr>
          <w:rFonts w:hint="eastAsia"/>
        </w:rPr>
        <w:t>3．在本保证担保的保证期间内，我方将在收到</w:t>
      </w:r>
      <w:r>
        <w:rPr>
          <w:rFonts w:hint="eastAsia"/>
          <w:u w:val="single"/>
        </w:rPr>
        <w:t>______（受益人）_____</w:t>
      </w:r>
      <w:r>
        <w:rPr>
          <w:rFonts w:hint="eastAsia"/>
        </w:rPr>
        <w:t>法定代表人或其授权委托代理人签字确认并加盖公章的书面索赔通知后</w:t>
      </w:r>
      <w:r>
        <w:rPr>
          <w:rFonts w:hint="eastAsia"/>
          <w:u w:val="single"/>
        </w:rPr>
        <w:t>_____</w:t>
      </w:r>
      <w:r>
        <w:rPr>
          <w:rFonts w:hint="eastAsia"/>
        </w:rPr>
        <w:t>个工作日内，不争辩、不挑剔、不可撤销地向受益人支付索赔款，直至本保证的最高担保金额。</w:t>
      </w:r>
    </w:p>
    <w:p w:rsidR="00950727" w:rsidRDefault="00582D60">
      <w:pPr>
        <w:tabs>
          <w:tab w:val="clear" w:pos="426"/>
        </w:tabs>
      </w:pPr>
      <w:r>
        <w:rPr>
          <w:rFonts w:hint="eastAsia"/>
        </w:rPr>
        <w:t>4．索赔通知应当说明索赔理由、索赔款额的计算方法，并必须在本保证担保的保证期间内送达我方。</w:t>
      </w:r>
    </w:p>
    <w:p w:rsidR="00950727" w:rsidRDefault="00582D60">
      <w:pPr>
        <w:tabs>
          <w:tab w:val="clear" w:pos="426"/>
        </w:tabs>
      </w:pPr>
      <w:r>
        <w:rPr>
          <w:rFonts w:hint="eastAsia"/>
        </w:rPr>
        <w:t>5．本保证担保项下的权利不得转让。</w:t>
      </w:r>
    </w:p>
    <w:p w:rsidR="00950727" w:rsidRDefault="00582D60">
      <w:pPr>
        <w:tabs>
          <w:tab w:val="clear" w:pos="426"/>
        </w:tabs>
      </w:pPr>
      <w:r>
        <w:rPr>
          <w:rFonts w:hint="eastAsia"/>
        </w:rPr>
        <w:t>6．我方提供本保证担保后，受益人与被保证人对合同进行修订的，应当将修订后的合同原件送我方备案。</w:t>
      </w:r>
    </w:p>
    <w:p w:rsidR="00950727" w:rsidRDefault="00582D60">
      <w:pPr>
        <w:tabs>
          <w:tab w:val="clear" w:pos="426"/>
        </w:tabs>
      </w:pPr>
      <w:r>
        <w:rPr>
          <w:rFonts w:hint="eastAsia"/>
        </w:rPr>
        <w:t>7．本保证担保的保证期间届满，或我方向受益人支付的索赔款已达本保证担保的最高担保金额，我方的保证责任免除。</w:t>
      </w:r>
    </w:p>
    <w:p w:rsidR="00950727" w:rsidRDefault="00582D60">
      <w:pPr>
        <w:tabs>
          <w:tab w:val="clear" w:pos="426"/>
        </w:tabs>
      </w:pPr>
      <w:r>
        <w:rPr>
          <w:rFonts w:hint="eastAsia"/>
        </w:rPr>
        <w:t>8．本保证担保适用中华人民共和国法律。</w:t>
      </w:r>
    </w:p>
    <w:p w:rsidR="00950727" w:rsidRDefault="00582D60">
      <w:pPr>
        <w:tabs>
          <w:tab w:val="clear" w:pos="426"/>
        </w:tabs>
      </w:pPr>
      <w:r>
        <w:rPr>
          <w:rFonts w:hint="eastAsia"/>
        </w:rPr>
        <w:t>9．本保证担保以中文文本为准，涂改无效。</w:t>
      </w:r>
    </w:p>
    <w:p w:rsidR="00950727" w:rsidRDefault="00950727">
      <w:pPr>
        <w:tabs>
          <w:tab w:val="clear" w:pos="426"/>
        </w:tabs>
      </w:pPr>
    </w:p>
    <w:p w:rsidR="00950727" w:rsidRDefault="00582D60">
      <w:pPr>
        <w:tabs>
          <w:tab w:val="clear" w:pos="426"/>
        </w:tabs>
      </w:pPr>
      <w:r>
        <w:rPr>
          <w:rFonts w:hint="eastAsia"/>
        </w:rPr>
        <w:t>（本保函失效后，请将原件退回我方注销)</w:t>
      </w:r>
    </w:p>
    <w:p w:rsidR="00950727" w:rsidRDefault="00950727">
      <w:pPr>
        <w:tabs>
          <w:tab w:val="clear" w:pos="426"/>
        </w:tabs>
      </w:pPr>
    </w:p>
    <w:p w:rsidR="00950727" w:rsidRDefault="00582D60">
      <w:pPr>
        <w:tabs>
          <w:tab w:val="clear" w:pos="426"/>
        </w:tabs>
      </w:pPr>
      <w:r>
        <w:rPr>
          <w:rFonts w:hint="eastAsia"/>
        </w:rPr>
        <w:t>保证人名称（公章)：</w:t>
      </w:r>
      <w:r>
        <w:rPr>
          <w:rFonts w:hint="eastAsia"/>
          <w:u w:val="single"/>
        </w:rPr>
        <w:t>____________________________________</w:t>
      </w:r>
    </w:p>
    <w:p w:rsidR="00950727" w:rsidRDefault="00582D60">
      <w:pPr>
        <w:tabs>
          <w:tab w:val="clear" w:pos="426"/>
        </w:tabs>
      </w:pPr>
      <w:r>
        <w:rPr>
          <w:rFonts w:hint="eastAsia"/>
        </w:rPr>
        <w:t>法定代表人或委托代理人（签字)：</w:t>
      </w:r>
      <w:r>
        <w:rPr>
          <w:rFonts w:hint="eastAsia"/>
          <w:u w:val="single"/>
        </w:rPr>
        <w:t>________________________</w:t>
      </w:r>
    </w:p>
    <w:p w:rsidR="00950727" w:rsidRDefault="00582D60">
      <w:pPr>
        <w:tabs>
          <w:tab w:val="clear" w:pos="426"/>
        </w:tabs>
      </w:pPr>
      <w:r>
        <w:rPr>
          <w:rFonts w:hint="eastAsia"/>
        </w:rPr>
        <w:t>单位地址：</w:t>
      </w:r>
      <w:r>
        <w:rPr>
          <w:rFonts w:hint="eastAsia"/>
          <w:u w:val="single"/>
        </w:rPr>
        <w:t>_____________________________________________</w:t>
      </w:r>
    </w:p>
    <w:p w:rsidR="00950727" w:rsidRDefault="00582D60">
      <w:pPr>
        <w:tabs>
          <w:tab w:val="clear" w:pos="426"/>
        </w:tabs>
      </w:pPr>
      <w:r>
        <w:rPr>
          <w:rFonts w:hint="eastAsia"/>
        </w:rPr>
        <w:t>电话：</w:t>
      </w:r>
      <w:r>
        <w:rPr>
          <w:rFonts w:hint="eastAsia"/>
          <w:u w:val="single"/>
        </w:rPr>
        <w:t>_______________________</w:t>
      </w:r>
      <w:r>
        <w:rPr>
          <w:rFonts w:hint="eastAsia"/>
        </w:rPr>
        <w:t>传真：</w:t>
      </w:r>
      <w:r>
        <w:rPr>
          <w:rFonts w:hint="eastAsia"/>
          <w:u w:val="single"/>
        </w:rPr>
        <w:t>____________________</w:t>
      </w:r>
    </w:p>
    <w:p w:rsidR="00950727" w:rsidRDefault="00582D60">
      <w:pPr>
        <w:tabs>
          <w:tab w:val="clear" w:pos="426"/>
        </w:tabs>
      </w:pPr>
      <w:r>
        <w:rPr>
          <w:rFonts w:hint="eastAsia"/>
        </w:rPr>
        <w:t>日期：</w:t>
      </w:r>
      <w:r>
        <w:rPr>
          <w:rFonts w:hint="eastAsia"/>
          <w:u w:val="single"/>
        </w:rPr>
        <w:t>_______________________</w:t>
      </w:r>
    </w:p>
    <w:p w:rsidR="00950727" w:rsidRDefault="00950727">
      <w:pPr>
        <w:tabs>
          <w:tab w:val="clear" w:pos="426"/>
        </w:tabs>
      </w:pPr>
    </w:p>
    <w:p w:rsidR="00950727" w:rsidRDefault="00582D60">
      <w:pPr>
        <w:tabs>
          <w:tab w:val="clear" w:pos="426"/>
        </w:tabs>
      </w:pPr>
      <w:r>
        <w:rPr>
          <w:rFonts w:hint="eastAsia"/>
          <w:highlight w:val="yellow"/>
        </w:rPr>
        <w:t>说明：《履约担保》为中标后提交履约保函时所用，投标文件中无需提供《履约担保》。</w:t>
      </w:r>
    </w:p>
    <w:p w:rsidR="00950727" w:rsidRDefault="00582D60">
      <w:pPr>
        <w:shd w:val="clear" w:color="auto" w:fill="auto"/>
        <w:tabs>
          <w:tab w:val="clear" w:pos="426"/>
        </w:tabs>
        <w:adjustRightInd/>
        <w:snapToGrid/>
        <w:spacing w:line="240" w:lineRule="auto"/>
        <w:jc w:val="left"/>
      </w:pPr>
      <w:r>
        <w:br w:type="page"/>
      </w:r>
    </w:p>
    <w:p w:rsidR="00950727" w:rsidRDefault="00950727">
      <w:pPr>
        <w:tabs>
          <w:tab w:val="clear" w:pos="426"/>
        </w:tabs>
      </w:pPr>
    </w:p>
    <w:p w:rsidR="00950727" w:rsidRDefault="00582D60">
      <w:pPr>
        <w:tabs>
          <w:tab w:val="clear" w:pos="426"/>
        </w:tabs>
        <w:jc w:val="center"/>
        <w:rPr>
          <w:b/>
          <w:sz w:val="24"/>
        </w:rPr>
      </w:pPr>
      <w:r>
        <w:rPr>
          <w:rFonts w:hint="eastAsia"/>
          <w:b/>
          <w:sz w:val="24"/>
        </w:rPr>
        <w:t>四、政府采购履约情况反馈表</w:t>
      </w:r>
    </w:p>
    <w:p w:rsidR="00950727" w:rsidRDefault="00950727">
      <w:pPr>
        <w:tabs>
          <w:tab w:val="clear" w:pos="426"/>
        </w:tabs>
        <w:jc w:val="center"/>
        <w:rPr>
          <w:b/>
          <w:sz w:val="24"/>
        </w:rPr>
      </w:pPr>
    </w:p>
    <w:p w:rsidR="00950727" w:rsidRDefault="00582D60">
      <w:pPr>
        <w:tabs>
          <w:tab w:val="clear" w:pos="426"/>
        </w:tabs>
        <w:rPr>
          <w:u w:val="single"/>
        </w:rPr>
      </w:pPr>
      <w:r>
        <w:rPr>
          <w:rFonts w:hint="eastAsia"/>
        </w:rPr>
        <w:t>采购单位名称：</w:t>
      </w:r>
      <w:r>
        <w:rPr>
          <w:rFonts w:hint="eastAsia"/>
          <w:u w:val="single"/>
        </w:rPr>
        <w:t>___________________________________</w:t>
      </w:r>
      <w:r>
        <w:rPr>
          <w:rFonts w:hint="eastAsia"/>
        </w:rPr>
        <w:t>联系人及电话：</w:t>
      </w:r>
      <w:r>
        <w:rPr>
          <w:rFonts w:hint="eastAsia"/>
          <w:u w:val="single"/>
        </w:rPr>
        <w:t>____________________________</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04"/>
        <w:gridCol w:w="773"/>
        <w:gridCol w:w="773"/>
        <w:gridCol w:w="2704"/>
        <w:gridCol w:w="2125"/>
        <w:gridCol w:w="2291"/>
      </w:tblGrid>
      <w:tr w:rsidR="00950727">
        <w:trPr>
          <w:trHeight w:val="450"/>
          <w:jc w:val="center"/>
        </w:trPr>
        <w:tc>
          <w:tcPr>
            <w:tcW w:w="2450" w:type="dxa"/>
            <w:gridSpan w:val="3"/>
            <w:vAlign w:val="center"/>
          </w:tcPr>
          <w:p w:rsidR="00950727" w:rsidRDefault="00582D60">
            <w:pPr>
              <w:tabs>
                <w:tab w:val="clear" w:pos="426"/>
              </w:tabs>
              <w:spacing w:line="240" w:lineRule="auto"/>
            </w:pPr>
            <w:r>
              <w:rPr>
                <w:rFonts w:hint="eastAsia"/>
              </w:rPr>
              <w:t>采购项目名称</w:t>
            </w:r>
          </w:p>
        </w:tc>
        <w:tc>
          <w:tcPr>
            <w:tcW w:w="2704" w:type="dxa"/>
            <w:vAlign w:val="center"/>
          </w:tcPr>
          <w:p w:rsidR="00950727" w:rsidRDefault="00950727">
            <w:pPr>
              <w:tabs>
                <w:tab w:val="clear" w:pos="426"/>
              </w:tabs>
              <w:spacing w:line="240" w:lineRule="auto"/>
            </w:pPr>
          </w:p>
        </w:tc>
        <w:tc>
          <w:tcPr>
            <w:tcW w:w="2125" w:type="dxa"/>
            <w:vAlign w:val="center"/>
          </w:tcPr>
          <w:p w:rsidR="00950727" w:rsidRDefault="00582D60">
            <w:pPr>
              <w:tabs>
                <w:tab w:val="clear" w:pos="426"/>
              </w:tabs>
              <w:spacing w:line="240" w:lineRule="auto"/>
            </w:pPr>
            <w:r>
              <w:rPr>
                <w:rFonts w:hint="eastAsia"/>
              </w:rPr>
              <w:t>招标项目编号</w:t>
            </w:r>
          </w:p>
        </w:tc>
        <w:tc>
          <w:tcPr>
            <w:tcW w:w="2291" w:type="dxa"/>
            <w:vAlign w:val="center"/>
          </w:tcPr>
          <w:p w:rsidR="00950727" w:rsidRDefault="00950727">
            <w:pPr>
              <w:pStyle w:val="50"/>
              <w:tabs>
                <w:tab w:val="clear" w:pos="426"/>
              </w:tabs>
              <w:spacing w:line="240" w:lineRule="auto"/>
              <w:jc w:val="both"/>
              <w:rPr>
                <w:rFonts w:ascii="宋体" w:hAnsi="宋体" w:cs="宋体"/>
                <w:kern w:val="0"/>
              </w:rPr>
            </w:pPr>
          </w:p>
        </w:tc>
      </w:tr>
      <w:tr w:rsidR="00950727">
        <w:trPr>
          <w:trHeight w:val="461"/>
          <w:jc w:val="center"/>
        </w:trPr>
        <w:tc>
          <w:tcPr>
            <w:tcW w:w="2450" w:type="dxa"/>
            <w:gridSpan w:val="3"/>
            <w:vAlign w:val="center"/>
          </w:tcPr>
          <w:p w:rsidR="00950727" w:rsidRDefault="00582D60">
            <w:pPr>
              <w:tabs>
                <w:tab w:val="clear" w:pos="426"/>
              </w:tabs>
              <w:spacing w:line="240" w:lineRule="auto"/>
            </w:pPr>
            <w:r>
              <w:rPr>
                <w:rFonts w:hint="eastAsia"/>
              </w:rPr>
              <w:t>中标人名称</w:t>
            </w:r>
          </w:p>
        </w:tc>
        <w:tc>
          <w:tcPr>
            <w:tcW w:w="2704" w:type="dxa"/>
            <w:vAlign w:val="center"/>
          </w:tcPr>
          <w:p w:rsidR="00950727" w:rsidRDefault="00950727">
            <w:pPr>
              <w:tabs>
                <w:tab w:val="clear" w:pos="426"/>
              </w:tabs>
              <w:spacing w:line="240" w:lineRule="auto"/>
            </w:pPr>
          </w:p>
        </w:tc>
        <w:tc>
          <w:tcPr>
            <w:tcW w:w="2125" w:type="dxa"/>
            <w:vAlign w:val="center"/>
          </w:tcPr>
          <w:p w:rsidR="00950727" w:rsidRDefault="00582D60">
            <w:pPr>
              <w:tabs>
                <w:tab w:val="clear" w:pos="426"/>
              </w:tabs>
              <w:spacing w:line="240" w:lineRule="auto"/>
            </w:pPr>
            <w:r>
              <w:rPr>
                <w:rFonts w:hint="eastAsia"/>
              </w:rPr>
              <w:t>供应商</w:t>
            </w:r>
          </w:p>
          <w:p w:rsidR="00950727" w:rsidRDefault="00582D60">
            <w:pPr>
              <w:tabs>
                <w:tab w:val="clear" w:pos="426"/>
              </w:tabs>
              <w:spacing w:line="240" w:lineRule="auto"/>
            </w:pPr>
            <w:r>
              <w:rPr>
                <w:rFonts w:hint="eastAsia"/>
              </w:rPr>
              <w:t>联系人及电话</w:t>
            </w:r>
          </w:p>
        </w:tc>
        <w:tc>
          <w:tcPr>
            <w:tcW w:w="2291" w:type="dxa"/>
            <w:vAlign w:val="center"/>
          </w:tcPr>
          <w:p w:rsidR="00950727" w:rsidRDefault="00950727">
            <w:pPr>
              <w:tabs>
                <w:tab w:val="clear" w:pos="426"/>
              </w:tabs>
              <w:spacing w:line="240" w:lineRule="auto"/>
            </w:pPr>
          </w:p>
        </w:tc>
      </w:tr>
      <w:tr w:rsidR="00950727">
        <w:trPr>
          <w:trHeight w:val="438"/>
          <w:jc w:val="center"/>
        </w:trPr>
        <w:tc>
          <w:tcPr>
            <w:tcW w:w="2450" w:type="dxa"/>
            <w:gridSpan w:val="3"/>
            <w:vAlign w:val="center"/>
          </w:tcPr>
          <w:p w:rsidR="00950727" w:rsidRDefault="00582D60">
            <w:pPr>
              <w:tabs>
                <w:tab w:val="clear" w:pos="426"/>
              </w:tabs>
              <w:spacing w:line="240" w:lineRule="auto"/>
            </w:pPr>
            <w:r>
              <w:rPr>
                <w:rFonts w:hint="eastAsia"/>
              </w:rPr>
              <w:t>中标金额</w:t>
            </w:r>
          </w:p>
        </w:tc>
        <w:tc>
          <w:tcPr>
            <w:tcW w:w="2704" w:type="dxa"/>
            <w:vAlign w:val="center"/>
          </w:tcPr>
          <w:p w:rsidR="00950727" w:rsidRDefault="00950727">
            <w:pPr>
              <w:tabs>
                <w:tab w:val="clear" w:pos="426"/>
              </w:tabs>
              <w:spacing w:line="240" w:lineRule="auto"/>
            </w:pPr>
          </w:p>
        </w:tc>
        <w:tc>
          <w:tcPr>
            <w:tcW w:w="2125" w:type="dxa"/>
            <w:vAlign w:val="center"/>
          </w:tcPr>
          <w:p w:rsidR="00950727" w:rsidRDefault="00582D60">
            <w:pPr>
              <w:tabs>
                <w:tab w:val="clear" w:pos="426"/>
              </w:tabs>
              <w:spacing w:line="240" w:lineRule="auto"/>
            </w:pPr>
            <w:r>
              <w:rPr>
                <w:rFonts w:hint="eastAsia"/>
              </w:rPr>
              <w:t>合同履约时间</w:t>
            </w:r>
          </w:p>
        </w:tc>
        <w:tc>
          <w:tcPr>
            <w:tcW w:w="2291" w:type="dxa"/>
            <w:vAlign w:val="center"/>
          </w:tcPr>
          <w:p w:rsidR="00950727" w:rsidRDefault="00582D60">
            <w:pPr>
              <w:tabs>
                <w:tab w:val="clear" w:pos="426"/>
              </w:tabs>
              <w:spacing w:line="240" w:lineRule="auto"/>
            </w:pPr>
            <w:r>
              <w:rPr>
                <w:rFonts w:hint="eastAsia"/>
              </w:rPr>
              <w:t>自       至</w:t>
            </w:r>
          </w:p>
        </w:tc>
      </w:tr>
      <w:tr w:rsidR="00950727">
        <w:trPr>
          <w:trHeight w:val="850"/>
          <w:jc w:val="center"/>
        </w:trPr>
        <w:tc>
          <w:tcPr>
            <w:tcW w:w="904" w:type="dxa"/>
            <w:vMerge w:val="restart"/>
            <w:vAlign w:val="center"/>
          </w:tcPr>
          <w:p w:rsidR="00950727" w:rsidRDefault="00582D60">
            <w:pPr>
              <w:tabs>
                <w:tab w:val="clear" w:pos="426"/>
              </w:tabs>
              <w:spacing w:line="240" w:lineRule="auto"/>
              <w:jc w:val="center"/>
            </w:pPr>
            <w:r>
              <w:rPr>
                <w:rFonts w:hint="eastAsia"/>
              </w:rPr>
              <w:t>履约情况评价</w:t>
            </w:r>
          </w:p>
        </w:tc>
        <w:tc>
          <w:tcPr>
            <w:tcW w:w="1546" w:type="dxa"/>
            <w:gridSpan w:val="2"/>
            <w:tcBorders>
              <w:right w:val="single" w:sz="4" w:space="0" w:color="auto"/>
            </w:tcBorders>
            <w:vAlign w:val="center"/>
          </w:tcPr>
          <w:p w:rsidR="00950727" w:rsidRDefault="00582D60">
            <w:pPr>
              <w:tabs>
                <w:tab w:val="clear" w:pos="426"/>
              </w:tabs>
              <w:spacing w:line="240" w:lineRule="auto"/>
              <w:jc w:val="center"/>
            </w:pPr>
            <w:r>
              <w:rPr>
                <w:rFonts w:hint="eastAsia"/>
              </w:rPr>
              <w:t>总体评价</w:t>
            </w:r>
          </w:p>
        </w:tc>
        <w:tc>
          <w:tcPr>
            <w:tcW w:w="7120" w:type="dxa"/>
            <w:gridSpan w:val="3"/>
            <w:tcBorders>
              <w:left w:val="single" w:sz="4" w:space="0" w:color="auto"/>
            </w:tcBorders>
            <w:vAlign w:val="center"/>
          </w:tcPr>
          <w:p w:rsidR="00950727" w:rsidRDefault="00582D60">
            <w:pPr>
              <w:tabs>
                <w:tab w:val="clear" w:pos="426"/>
              </w:tabs>
              <w:spacing w:line="240" w:lineRule="auto"/>
              <w:ind w:firstLineChars="50" w:firstLine="105"/>
            </w:pPr>
            <w:r>
              <w:rPr>
                <w:rFonts w:hint="eastAsia"/>
              </w:rPr>
              <w:t>□ 优          □ 良          □ 中           □ 差</w:t>
            </w:r>
          </w:p>
        </w:tc>
      </w:tr>
      <w:tr w:rsidR="00950727">
        <w:trPr>
          <w:trHeight w:val="850"/>
          <w:jc w:val="center"/>
        </w:trPr>
        <w:tc>
          <w:tcPr>
            <w:tcW w:w="904" w:type="dxa"/>
            <w:vMerge/>
            <w:vAlign w:val="center"/>
          </w:tcPr>
          <w:p w:rsidR="00950727" w:rsidRDefault="00950727">
            <w:pPr>
              <w:tabs>
                <w:tab w:val="clear" w:pos="426"/>
              </w:tabs>
              <w:spacing w:line="240" w:lineRule="auto"/>
              <w:jc w:val="center"/>
            </w:pPr>
          </w:p>
        </w:tc>
        <w:tc>
          <w:tcPr>
            <w:tcW w:w="773" w:type="dxa"/>
            <w:vMerge w:val="restart"/>
            <w:tcBorders>
              <w:right w:val="single" w:sz="4" w:space="0" w:color="auto"/>
            </w:tcBorders>
            <w:vAlign w:val="center"/>
          </w:tcPr>
          <w:p w:rsidR="00950727" w:rsidRDefault="00582D60">
            <w:pPr>
              <w:tabs>
                <w:tab w:val="clear" w:pos="426"/>
              </w:tabs>
              <w:spacing w:line="240" w:lineRule="auto"/>
              <w:jc w:val="center"/>
            </w:pPr>
            <w:r>
              <w:rPr>
                <w:rFonts w:hint="eastAsia"/>
              </w:rPr>
              <w:t>分项评价</w:t>
            </w:r>
          </w:p>
        </w:tc>
        <w:tc>
          <w:tcPr>
            <w:tcW w:w="773" w:type="dxa"/>
            <w:tcBorders>
              <w:left w:val="single" w:sz="4" w:space="0" w:color="auto"/>
              <w:right w:val="single" w:sz="4" w:space="0" w:color="auto"/>
            </w:tcBorders>
            <w:vAlign w:val="center"/>
          </w:tcPr>
          <w:p w:rsidR="00950727" w:rsidRDefault="00582D60">
            <w:pPr>
              <w:tabs>
                <w:tab w:val="clear" w:pos="426"/>
              </w:tabs>
              <w:spacing w:line="240" w:lineRule="auto"/>
              <w:jc w:val="center"/>
            </w:pPr>
            <w:r>
              <w:rPr>
                <w:rFonts w:hint="eastAsia"/>
              </w:rPr>
              <w:t>质量方面</w:t>
            </w:r>
          </w:p>
        </w:tc>
        <w:tc>
          <w:tcPr>
            <w:tcW w:w="7120" w:type="dxa"/>
            <w:gridSpan w:val="3"/>
            <w:tcBorders>
              <w:left w:val="single" w:sz="4" w:space="0" w:color="auto"/>
            </w:tcBorders>
            <w:vAlign w:val="center"/>
          </w:tcPr>
          <w:p w:rsidR="00950727" w:rsidRDefault="00582D60">
            <w:pPr>
              <w:tabs>
                <w:tab w:val="clear" w:pos="426"/>
              </w:tabs>
              <w:spacing w:line="240" w:lineRule="auto"/>
            </w:pPr>
            <w:r>
              <w:rPr>
                <w:rFonts w:hint="eastAsia"/>
              </w:rPr>
              <w:t xml:space="preserve"> □ 优          □ 良          □ 中           □ 差</w:t>
            </w:r>
          </w:p>
        </w:tc>
      </w:tr>
      <w:tr w:rsidR="00950727">
        <w:trPr>
          <w:trHeight w:val="850"/>
          <w:jc w:val="center"/>
        </w:trPr>
        <w:tc>
          <w:tcPr>
            <w:tcW w:w="904" w:type="dxa"/>
            <w:vMerge/>
            <w:vAlign w:val="center"/>
          </w:tcPr>
          <w:p w:rsidR="00950727" w:rsidRDefault="00950727">
            <w:pPr>
              <w:tabs>
                <w:tab w:val="clear" w:pos="426"/>
              </w:tabs>
              <w:spacing w:line="240" w:lineRule="auto"/>
            </w:pPr>
          </w:p>
        </w:tc>
        <w:tc>
          <w:tcPr>
            <w:tcW w:w="773" w:type="dxa"/>
            <w:vMerge/>
            <w:tcBorders>
              <w:right w:val="single" w:sz="4" w:space="0" w:color="auto"/>
            </w:tcBorders>
            <w:vAlign w:val="center"/>
          </w:tcPr>
          <w:p w:rsidR="00950727" w:rsidRDefault="00950727">
            <w:pPr>
              <w:tabs>
                <w:tab w:val="clear" w:pos="426"/>
              </w:tabs>
              <w:spacing w:line="240" w:lineRule="auto"/>
            </w:pPr>
          </w:p>
        </w:tc>
        <w:tc>
          <w:tcPr>
            <w:tcW w:w="773" w:type="dxa"/>
            <w:tcBorders>
              <w:left w:val="single" w:sz="4" w:space="0" w:color="auto"/>
              <w:right w:val="single" w:sz="4" w:space="0" w:color="auto"/>
            </w:tcBorders>
            <w:vAlign w:val="center"/>
          </w:tcPr>
          <w:p w:rsidR="00950727" w:rsidRDefault="00582D60">
            <w:pPr>
              <w:tabs>
                <w:tab w:val="clear" w:pos="426"/>
              </w:tabs>
              <w:spacing w:line="240" w:lineRule="auto"/>
              <w:jc w:val="center"/>
            </w:pPr>
            <w:r>
              <w:rPr>
                <w:rFonts w:hint="eastAsia"/>
              </w:rPr>
              <w:t>价格方面</w:t>
            </w:r>
          </w:p>
        </w:tc>
        <w:tc>
          <w:tcPr>
            <w:tcW w:w="7120" w:type="dxa"/>
            <w:gridSpan w:val="3"/>
            <w:tcBorders>
              <w:left w:val="single" w:sz="4" w:space="0" w:color="auto"/>
            </w:tcBorders>
            <w:vAlign w:val="center"/>
          </w:tcPr>
          <w:p w:rsidR="00950727" w:rsidRDefault="00582D60">
            <w:pPr>
              <w:tabs>
                <w:tab w:val="clear" w:pos="426"/>
              </w:tabs>
              <w:spacing w:line="240" w:lineRule="auto"/>
            </w:pPr>
            <w:r>
              <w:rPr>
                <w:rFonts w:hint="eastAsia"/>
              </w:rPr>
              <w:t xml:space="preserve"> □ 优          □ 良          □ 中           □ 差</w:t>
            </w:r>
          </w:p>
        </w:tc>
      </w:tr>
      <w:tr w:rsidR="00950727">
        <w:trPr>
          <w:trHeight w:val="850"/>
          <w:jc w:val="center"/>
        </w:trPr>
        <w:tc>
          <w:tcPr>
            <w:tcW w:w="904" w:type="dxa"/>
            <w:vMerge/>
            <w:vAlign w:val="center"/>
          </w:tcPr>
          <w:p w:rsidR="00950727" w:rsidRDefault="00950727">
            <w:pPr>
              <w:tabs>
                <w:tab w:val="clear" w:pos="426"/>
              </w:tabs>
              <w:spacing w:line="240" w:lineRule="auto"/>
            </w:pPr>
          </w:p>
        </w:tc>
        <w:tc>
          <w:tcPr>
            <w:tcW w:w="773" w:type="dxa"/>
            <w:vMerge/>
            <w:tcBorders>
              <w:right w:val="single" w:sz="4" w:space="0" w:color="auto"/>
            </w:tcBorders>
            <w:vAlign w:val="center"/>
          </w:tcPr>
          <w:p w:rsidR="00950727" w:rsidRDefault="00950727">
            <w:pPr>
              <w:tabs>
                <w:tab w:val="clear" w:pos="426"/>
              </w:tabs>
              <w:spacing w:line="240" w:lineRule="auto"/>
            </w:pPr>
          </w:p>
        </w:tc>
        <w:tc>
          <w:tcPr>
            <w:tcW w:w="773" w:type="dxa"/>
            <w:tcBorders>
              <w:left w:val="single" w:sz="4" w:space="0" w:color="auto"/>
              <w:right w:val="single" w:sz="4" w:space="0" w:color="auto"/>
            </w:tcBorders>
            <w:vAlign w:val="center"/>
          </w:tcPr>
          <w:p w:rsidR="00950727" w:rsidRDefault="00582D60">
            <w:pPr>
              <w:tabs>
                <w:tab w:val="clear" w:pos="426"/>
              </w:tabs>
              <w:spacing w:line="240" w:lineRule="auto"/>
              <w:jc w:val="center"/>
            </w:pPr>
            <w:r>
              <w:rPr>
                <w:rFonts w:hint="eastAsia"/>
              </w:rPr>
              <w:t>服务方面</w:t>
            </w:r>
          </w:p>
        </w:tc>
        <w:tc>
          <w:tcPr>
            <w:tcW w:w="7120" w:type="dxa"/>
            <w:gridSpan w:val="3"/>
            <w:tcBorders>
              <w:left w:val="single" w:sz="4" w:space="0" w:color="auto"/>
            </w:tcBorders>
            <w:vAlign w:val="center"/>
          </w:tcPr>
          <w:p w:rsidR="00950727" w:rsidRDefault="00582D60">
            <w:pPr>
              <w:tabs>
                <w:tab w:val="clear" w:pos="426"/>
              </w:tabs>
              <w:spacing w:line="240" w:lineRule="auto"/>
            </w:pPr>
            <w:r>
              <w:rPr>
                <w:rFonts w:hint="eastAsia"/>
              </w:rPr>
              <w:t xml:space="preserve"> □ 优          □ 良          □ 中           □ 差</w:t>
            </w:r>
          </w:p>
        </w:tc>
      </w:tr>
      <w:tr w:rsidR="00950727">
        <w:trPr>
          <w:trHeight w:val="850"/>
          <w:jc w:val="center"/>
        </w:trPr>
        <w:tc>
          <w:tcPr>
            <w:tcW w:w="904" w:type="dxa"/>
            <w:vMerge/>
            <w:vAlign w:val="center"/>
          </w:tcPr>
          <w:p w:rsidR="00950727" w:rsidRDefault="00950727">
            <w:pPr>
              <w:tabs>
                <w:tab w:val="clear" w:pos="426"/>
              </w:tabs>
              <w:spacing w:line="240" w:lineRule="auto"/>
            </w:pPr>
          </w:p>
        </w:tc>
        <w:tc>
          <w:tcPr>
            <w:tcW w:w="773" w:type="dxa"/>
            <w:vMerge/>
            <w:tcBorders>
              <w:right w:val="single" w:sz="4" w:space="0" w:color="auto"/>
            </w:tcBorders>
            <w:vAlign w:val="center"/>
          </w:tcPr>
          <w:p w:rsidR="00950727" w:rsidRDefault="00950727">
            <w:pPr>
              <w:tabs>
                <w:tab w:val="clear" w:pos="426"/>
              </w:tabs>
              <w:spacing w:line="240" w:lineRule="auto"/>
            </w:pPr>
          </w:p>
        </w:tc>
        <w:tc>
          <w:tcPr>
            <w:tcW w:w="773" w:type="dxa"/>
            <w:tcBorders>
              <w:left w:val="single" w:sz="4" w:space="0" w:color="auto"/>
              <w:right w:val="single" w:sz="4" w:space="0" w:color="auto"/>
            </w:tcBorders>
            <w:vAlign w:val="center"/>
          </w:tcPr>
          <w:p w:rsidR="00950727" w:rsidRDefault="00582D60">
            <w:pPr>
              <w:tabs>
                <w:tab w:val="clear" w:pos="426"/>
              </w:tabs>
              <w:spacing w:line="240" w:lineRule="auto"/>
              <w:jc w:val="center"/>
            </w:pPr>
            <w:r>
              <w:rPr>
                <w:rFonts w:hint="eastAsia"/>
              </w:rPr>
              <w:t>时间方面</w:t>
            </w:r>
          </w:p>
        </w:tc>
        <w:tc>
          <w:tcPr>
            <w:tcW w:w="7120" w:type="dxa"/>
            <w:gridSpan w:val="3"/>
            <w:tcBorders>
              <w:left w:val="single" w:sz="4" w:space="0" w:color="auto"/>
            </w:tcBorders>
            <w:vAlign w:val="center"/>
          </w:tcPr>
          <w:p w:rsidR="00950727" w:rsidRDefault="00582D60">
            <w:pPr>
              <w:tabs>
                <w:tab w:val="clear" w:pos="426"/>
              </w:tabs>
              <w:spacing w:line="240" w:lineRule="auto"/>
            </w:pPr>
            <w:r>
              <w:rPr>
                <w:rFonts w:hint="eastAsia"/>
              </w:rPr>
              <w:t xml:space="preserve"> □ 优          □ 良          □ 中           □ 差</w:t>
            </w:r>
          </w:p>
        </w:tc>
      </w:tr>
      <w:tr w:rsidR="00950727">
        <w:trPr>
          <w:trHeight w:val="850"/>
          <w:jc w:val="center"/>
        </w:trPr>
        <w:tc>
          <w:tcPr>
            <w:tcW w:w="904" w:type="dxa"/>
            <w:vMerge/>
            <w:vAlign w:val="center"/>
          </w:tcPr>
          <w:p w:rsidR="00950727" w:rsidRDefault="00950727">
            <w:pPr>
              <w:tabs>
                <w:tab w:val="clear" w:pos="426"/>
              </w:tabs>
              <w:spacing w:line="240" w:lineRule="auto"/>
            </w:pPr>
          </w:p>
        </w:tc>
        <w:tc>
          <w:tcPr>
            <w:tcW w:w="773" w:type="dxa"/>
            <w:vMerge/>
            <w:tcBorders>
              <w:right w:val="single" w:sz="4" w:space="0" w:color="auto"/>
            </w:tcBorders>
            <w:vAlign w:val="center"/>
          </w:tcPr>
          <w:p w:rsidR="00950727" w:rsidRDefault="00950727">
            <w:pPr>
              <w:tabs>
                <w:tab w:val="clear" w:pos="426"/>
              </w:tabs>
              <w:spacing w:line="240" w:lineRule="auto"/>
            </w:pPr>
          </w:p>
        </w:tc>
        <w:tc>
          <w:tcPr>
            <w:tcW w:w="773" w:type="dxa"/>
            <w:tcBorders>
              <w:left w:val="single" w:sz="4" w:space="0" w:color="auto"/>
              <w:right w:val="single" w:sz="4" w:space="0" w:color="auto"/>
            </w:tcBorders>
            <w:vAlign w:val="center"/>
          </w:tcPr>
          <w:p w:rsidR="00950727" w:rsidRDefault="00582D60">
            <w:pPr>
              <w:tabs>
                <w:tab w:val="clear" w:pos="426"/>
              </w:tabs>
              <w:spacing w:line="240" w:lineRule="auto"/>
              <w:jc w:val="center"/>
            </w:pPr>
            <w:r>
              <w:rPr>
                <w:rFonts w:hint="eastAsia"/>
              </w:rPr>
              <w:t>环境保护</w:t>
            </w:r>
          </w:p>
        </w:tc>
        <w:tc>
          <w:tcPr>
            <w:tcW w:w="7120" w:type="dxa"/>
            <w:gridSpan w:val="3"/>
            <w:tcBorders>
              <w:left w:val="single" w:sz="4" w:space="0" w:color="auto"/>
            </w:tcBorders>
            <w:vAlign w:val="center"/>
          </w:tcPr>
          <w:p w:rsidR="00950727" w:rsidRDefault="00582D60">
            <w:pPr>
              <w:tabs>
                <w:tab w:val="clear" w:pos="426"/>
              </w:tabs>
              <w:spacing w:line="240" w:lineRule="auto"/>
            </w:pPr>
            <w:r>
              <w:rPr>
                <w:rFonts w:hint="eastAsia"/>
              </w:rPr>
              <w:t xml:space="preserve"> □ 优          □ 良          □ 中           □ 差</w:t>
            </w:r>
          </w:p>
        </w:tc>
      </w:tr>
      <w:tr w:rsidR="00950727">
        <w:trPr>
          <w:trHeight w:val="850"/>
          <w:jc w:val="center"/>
        </w:trPr>
        <w:tc>
          <w:tcPr>
            <w:tcW w:w="904" w:type="dxa"/>
            <w:vMerge/>
            <w:vAlign w:val="center"/>
          </w:tcPr>
          <w:p w:rsidR="00950727" w:rsidRDefault="00950727">
            <w:pPr>
              <w:tabs>
                <w:tab w:val="clear" w:pos="426"/>
              </w:tabs>
              <w:spacing w:line="240" w:lineRule="auto"/>
            </w:pPr>
          </w:p>
        </w:tc>
        <w:tc>
          <w:tcPr>
            <w:tcW w:w="773" w:type="dxa"/>
            <w:vMerge/>
            <w:tcBorders>
              <w:right w:val="single" w:sz="4" w:space="0" w:color="auto"/>
            </w:tcBorders>
            <w:vAlign w:val="center"/>
          </w:tcPr>
          <w:p w:rsidR="00950727" w:rsidRDefault="00950727">
            <w:pPr>
              <w:tabs>
                <w:tab w:val="clear" w:pos="426"/>
              </w:tabs>
              <w:spacing w:line="240" w:lineRule="auto"/>
            </w:pPr>
          </w:p>
        </w:tc>
        <w:tc>
          <w:tcPr>
            <w:tcW w:w="773" w:type="dxa"/>
            <w:tcBorders>
              <w:left w:val="single" w:sz="4" w:space="0" w:color="auto"/>
              <w:right w:val="single" w:sz="4" w:space="0" w:color="auto"/>
            </w:tcBorders>
            <w:vAlign w:val="center"/>
          </w:tcPr>
          <w:p w:rsidR="00950727" w:rsidRDefault="00582D60">
            <w:pPr>
              <w:tabs>
                <w:tab w:val="clear" w:pos="426"/>
              </w:tabs>
              <w:spacing w:line="240" w:lineRule="auto"/>
              <w:jc w:val="center"/>
            </w:pPr>
            <w:r>
              <w:rPr>
                <w:rFonts w:hint="eastAsia"/>
              </w:rPr>
              <w:t>其他</w:t>
            </w:r>
          </w:p>
        </w:tc>
        <w:tc>
          <w:tcPr>
            <w:tcW w:w="7120" w:type="dxa"/>
            <w:gridSpan w:val="3"/>
            <w:tcBorders>
              <w:left w:val="single" w:sz="4" w:space="0" w:color="auto"/>
            </w:tcBorders>
            <w:vAlign w:val="center"/>
          </w:tcPr>
          <w:p w:rsidR="00950727" w:rsidRDefault="00582D60">
            <w:pPr>
              <w:tabs>
                <w:tab w:val="clear" w:pos="426"/>
              </w:tabs>
              <w:spacing w:line="240" w:lineRule="auto"/>
            </w:pPr>
            <w:r>
              <w:rPr>
                <w:rFonts w:hint="eastAsia"/>
              </w:rPr>
              <w:t xml:space="preserve">评价内容为：                    </w:t>
            </w:r>
          </w:p>
          <w:p w:rsidR="00950727" w:rsidRDefault="00582D60">
            <w:pPr>
              <w:tabs>
                <w:tab w:val="clear" w:pos="426"/>
              </w:tabs>
              <w:spacing w:line="240" w:lineRule="auto"/>
            </w:pPr>
            <w:r>
              <w:rPr>
                <w:rFonts w:hint="eastAsia"/>
              </w:rPr>
              <w:t>评价等级为：  □ 优       □ 良        □ 中         □ 差</w:t>
            </w:r>
          </w:p>
        </w:tc>
      </w:tr>
      <w:tr w:rsidR="00950727">
        <w:trPr>
          <w:trHeight w:val="994"/>
          <w:jc w:val="center"/>
        </w:trPr>
        <w:tc>
          <w:tcPr>
            <w:tcW w:w="1677" w:type="dxa"/>
            <w:gridSpan w:val="2"/>
            <w:vAlign w:val="center"/>
          </w:tcPr>
          <w:p w:rsidR="00950727" w:rsidRDefault="00582D60">
            <w:pPr>
              <w:tabs>
                <w:tab w:val="clear" w:pos="426"/>
              </w:tabs>
              <w:spacing w:line="240" w:lineRule="auto"/>
            </w:pPr>
            <w:r>
              <w:rPr>
                <w:rFonts w:hint="eastAsia"/>
              </w:rPr>
              <w:t>具体情况说明</w:t>
            </w:r>
          </w:p>
        </w:tc>
        <w:tc>
          <w:tcPr>
            <w:tcW w:w="7893" w:type="dxa"/>
            <w:gridSpan w:val="4"/>
          </w:tcPr>
          <w:p w:rsidR="00950727" w:rsidRDefault="00950727">
            <w:pPr>
              <w:tabs>
                <w:tab w:val="clear" w:pos="426"/>
              </w:tabs>
              <w:spacing w:line="240" w:lineRule="auto"/>
            </w:pPr>
          </w:p>
          <w:p w:rsidR="00950727" w:rsidRDefault="00950727">
            <w:pPr>
              <w:tabs>
                <w:tab w:val="clear" w:pos="426"/>
              </w:tabs>
              <w:spacing w:line="240" w:lineRule="auto"/>
            </w:pPr>
          </w:p>
          <w:p w:rsidR="00950727" w:rsidRDefault="00950727">
            <w:pPr>
              <w:tabs>
                <w:tab w:val="clear" w:pos="426"/>
              </w:tabs>
              <w:spacing w:line="240" w:lineRule="auto"/>
            </w:pPr>
          </w:p>
        </w:tc>
      </w:tr>
      <w:tr w:rsidR="00950727">
        <w:trPr>
          <w:trHeight w:val="1141"/>
          <w:jc w:val="center"/>
        </w:trPr>
        <w:tc>
          <w:tcPr>
            <w:tcW w:w="1677" w:type="dxa"/>
            <w:gridSpan w:val="2"/>
            <w:vAlign w:val="center"/>
          </w:tcPr>
          <w:p w:rsidR="00950727" w:rsidRDefault="00582D60">
            <w:pPr>
              <w:tabs>
                <w:tab w:val="clear" w:pos="426"/>
              </w:tabs>
              <w:spacing w:line="240" w:lineRule="auto"/>
            </w:pPr>
            <w:r>
              <w:rPr>
                <w:rFonts w:hint="eastAsia"/>
              </w:rPr>
              <w:t>采购单位意见</w:t>
            </w:r>
          </w:p>
          <w:p w:rsidR="00950727" w:rsidRDefault="00582D60">
            <w:pPr>
              <w:tabs>
                <w:tab w:val="clear" w:pos="426"/>
              </w:tabs>
              <w:spacing w:line="240" w:lineRule="auto"/>
            </w:pPr>
            <w:r>
              <w:rPr>
                <w:rFonts w:hint="eastAsia"/>
              </w:rPr>
              <w:t>（公章）</w:t>
            </w:r>
          </w:p>
        </w:tc>
        <w:tc>
          <w:tcPr>
            <w:tcW w:w="7893" w:type="dxa"/>
            <w:gridSpan w:val="4"/>
            <w:vAlign w:val="center"/>
          </w:tcPr>
          <w:p w:rsidR="00950727" w:rsidRDefault="00950727">
            <w:pPr>
              <w:tabs>
                <w:tab w:val="clear" w:pos="426"/>
              </w:tabs>
              <w:spacing w:line="240" w:lineRule="auto"/>
            </w:pPr>
          </w:p>
          <w:p w:rsidR="00950727" w:rsidRDefault="00950727">
            <w:pPr>
              <w:tabs>
                <w:tab w:val="clear" w:pos="426"/>
              </w:tabs>
              <w:spacing w:line="240" w:lineRule="auto"/>
            </w:pPr>
          </w:p>
          <w:p w:rsidR="00950727" w:rsidRDefault="00950727">
            <w:pPr>
              <w:tabs>
                <w:tab w:val="clear" w:pos="426"/>
              </w:tabs>
              <w:spacing w:line="240" w:lineRule="auto"/>
            </w:pPr>
          </w:p>
          <w:p w:rsidR="00950727" w:rsidRDefault="00582D60">
            <w:pPr>
              <w:tabs>
                <w:tab w:val="clear" w:pos="426"/>
              </w:tabs>
              <w:spacing w:line="240" w:lineRule="auto"/>
            </w:pPr>
            <w:r>
              <w:rPr>
                <w:rFonts w:hint="eastAsia"/>
              </w:rPr>
              <w:t>日期：   年   月   日</w:t>
            </w:r>
          </w:p>
        </w:tc>
      </w:tr>
    </w:tbl>
    <w:p w:rsidR="00950727" w:rsidRDefault="00582D60">
      <w:pPr>
        <w:tabs>
          <w:tab w:val="clear" w:pos="426"/>
        </w:tabs>
      </w:pPr>
      <w:r>
        <w:rPr>
          <w:rFonts w:hint="eastAsia"/>
        </w:rPr>
        <w:t>说明：</w:t>
      </w:r>
    </w:p>
    <w:p w:rsidR="00950727" w:rsidRDefault="00582D60">
      <w:pPr>
        <w:tabs>
          <w:tab w:val="clear" w:pos="426"/>
        </w:tabs>
        <w:ind w:firstLineChars="202" w:firstLine="424"/>
      </w:pPr>
      <w:r>
        <w:rPr>
          <w:rFonts w:hint="eastAsia"/>
        </w:rPr>
        <w:t>1、本表为采购单位反映本项目中标供应商履约情况时所用；</w:t>
      </w:r>
    </w:p>
    <w:p w:rsidR="00950727" w:rsidRDefault="00582D60">
      <w:pPr>
        <w:tabs>
          <w:tab w:val="clear" w:pos="426"/>
        </w:tabs>
        <w:ind w:firstLineChars="202" w:firstLine="424"/>
      </w:pPr>
      <w:r>
        <w:rPr>
          <w:rFonts w:hint="eastAsia"/>
        </w:rPr>
        <w:t>2、履约情况评价分为优、良、中、差四个等级，请在对应的框前打“√”，然后在“具体情况说明”一栏详细说明有关情况。</w:t>
      </w:r>
    </w:p>
    <w:p w:rsidR="00950727" w:rsidRDefault="00582D60">
      <w:pPr>
        <w:pStyle w:val="afc"/>
        <w:tabs>
          <w:tab w:val="clear" w:pos="426"/>
        </w:tabs>
      </w:pPr>
      <w:r>
        <w:br w:type="page"/>
      </w:r>
      <w:bookmarkStart w:id="48" w:name="_Toc24535092"/>
      <w:r>
        <w:rPr>
          <w:rFonts w:hint="eastAsia"/>
        </w:rPr>
        <w:lastRenderedPageBreak/>
        <w:t>第五章</w:t>
      </w:r>
      <w:r>
        <w:rPr>
          <w:rFonts w:hint="eastAsia"/>
        </w:rPr>
        <w:t xml:space="preserve"> </w:t>
      </w:r>
      <w:r>
        <w:rPr>
          <w:rFonts w:hint="eastAsia"/>
        </w:rPr>
        <w:t>投标文件格式、附件</w:t>
      </w:r>
      <w:bookmarkEnd w:id="46"/>
      <w:bookmarkEnd w:id="47"/>
      <w:bookmarkEnd w:id="48"/>
    </w:p>
    <w:p w:rsidR="00950727" w:rsidRDefault="00582D60">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950727" w:rsidRDefault="00950727">
      <w:pPr>
        <w:tabs>
          <w:tab w:val="clear" w:pos="426"/>
        </w:tabs>
      </w:pPr>
    </w:p>
    <w:p w:rsidR="00950727" w:rsidRDefault="00950727">
      <w:pPr>
        <w:tabs>
          <w:tab w:val="clear" w:pos="426"/>
        </w:tabs>
      </w:pPr>
    </w:p>
    <w:p w:rsidR="00950727" w:rsidRDefault="00582D60">
      <w:pPr>
        <w:tabs>
          <w:tab w:val="clear" w:pos="426"/>
        </w:tabs>
      </w:pPr>
      <w:r>
        <w:rPr>
          <w:rFonts w:hint="eastAsia"/>
        </w:rPr>
        <w:t>投标文件组成：</w:t>
      </w:r>
    </w:p>
    <w:p w:rsidR="00950727" w:rsidRDefault="00950727">
      <w:pPr>
        <w:tabs>
          <w:tab w:val="clear" w:pos="426"/>
        </w:tabs>
      </w:pPr>
    </w:p>
    <w:p w:rsidR="00950727" w:rsidRDefault="00582D60">
      <w:pPr>
        <w:tabs>
          <w:tab w:val="clear" w:pos="426"/>
        </w:tabs>
        <w:spacing w:line="240" w:lineRule="auto"/>
      </w:pPr>
      <w:r>
        <w:rPr>
          <w:rFonts w:hint="eastAsia"/>
        </w:rPr>
        <w:t>密封袋封条格式</w:t>
      </w:r>
    </w:p>
    <w:p w:rsidR="00950727" w:rsidRDefault="00582D60">
      <w:pPr>
        <w:tabs>
          <w:tab w:val="clear" w:pos="426"/>
        </w:tabs>
        <w:spacing w:line="240" w:lineRule="auto"/>
      </w:pPr>
      <w:r>
        <w:rPr>
          <w:rFonts w:hint="eastAsia"/>
        </w:rPr>
        <w:t>投标文件封面格式</w:t>
      </w:r>
    </w:p>
    <w:p w:rsidR="00950727" w:rsidRDefault="00582D60">
      <w:pPr>
        <w:tabs>
          <w:tab w:val="clear" w:pos="426"/>
        </w:tabs>
        <w:spacing w:line="240" w:lineRule="auto"/>
      </w:pPr>
      <w:r>
        <w:rPr>
          <w:rFonts w:hint="eastAsia"/>
        </w:rPr>
        <w:t>目录（目录格式自定）</w:t>
      </w:r>
    </w:p>
    <w:p w:rsidR="00950727" w:rsidRDefault="00582D60">
      <w:pPr>
        <w:tabs>
          <w:tab w:val="clear" w:pos="426"/>
        </w:tabs>
        <w:spacing w:line="240" w:lineRule="auto"/>
      </w:pPr>
      <w:r>
        <w:rPr>
          <w:rFonts w:hint="eastAsia"/>
        </w:rPr>
        <w:t>评标指引表</w:t>
      </w:r>
    </w:p>
    <w:p w:rsidR="00950727" w:rsidRDefault="00582D60">
      <w:pPr>
        <w:pStyle w:val="afffd"/>
        <w:numPr>
          <w:ilvl w:val="0"/>
          <w:numId w:val="28"/>
        </w:numPr>
        <w:spacing w:line="240" w:lineRule="auto"/>
        <w:ind w:leftChars="270" w:left="567" w:firstLineChars="0"/>
      </w:pPr>
      <w:r>
        <w:rPr>
          <w:rFonts w:hint="eastAsia"/>
        </w:rPr>
        <w:t>投标函</w:t>
      </w:r>
    </w:p>
    <w:p w:rsidR="00950727" w:rsidRDefault="00582D60">
      <w:pPr>
        <w:pStyle w:val="afffd"/>
        <w:numPr>
          <w:ilvl w:val="0"/>
          <w:numId w:val="28"/>
        </w:numPr>
        <w:spacing w:line="240" w:lineRule="auto"/>
        <w:ind w:leftChars="270" w:left="567" w:firstLineChars="0"/>
      </w:pPr>
      <w:r>
        <w:rPr>
          <w:rFonts w:hint="eastAsia"/>
        </w:rPr>
        <w:t>政府采购投标及履约承诺函</w:t>
      </w:r>
    </w:p>
    <w:p w:rsidR="00950727" w:rsidRDefault="00582D60">
      <w:pPr>
        <w:pStyle w:val="afffd"/>
        <w:numPr>
          <w:ilvl w:val="0"/>
          <w:numId w:val="28"/>
        </w:numPr>
        <w:spacing w:line="240" w:lineRule="auto"/>
        <w:ind w:leftChars="270" w:left="567" w:firstLineChars="0"/>
        <w:rPr>
          <w:b/>
          <w:bCs/>
        </w:rPr>
      </w:pPr>
      <w:r>
        <w:rPr>
          <w:rFonts w:hint="eastAsia"/>
        </w:rPr>
        <w:t>法定代表人授权委托书、法定代表人证明书</w:t>
      </w:r>
      <w:r>
        <w:rPr>
          <w:rFonts w:hint="eastAsia"/>
          <w:b/>
          <w:bCs/>
          <w:color w:val="FF0000"/>
        </w:rPr>
        <w:t>（信息不公开部分）</w:t>
      </w:r>
    </w:p>
    <w:p w:rsidR="00950727" w:rsidRDefault="00582D60">
      <w:pPr>
        <w:pStyle w:val="afffd"/>
        <w:numPr>
          <w:ilvl w:val="0"/>
          <w:numId w:val="28"/>
        </w:numPr>
        <w:spacing w:line="240" w:lineRule="auto"/>
        <w:ind w:leftChars="270" w:left="567" w:firstLineChars="0"/>
      </w:pPr>
      <w:r>
        <w:rPr>
          <w:rFonts w:hint="eastAsia"/>
        </w:rPr>
        <w:t>投标人基本情况表</w:t>
      </w:r>
    </w:p>
    <w:p w:rsidR="00950727" w:rsidRDefault="00582D60">
      <w:pPr>
        <w:pStyle w:val="afffd"/>
        <w:numPr>
          <w:ilvl w:val="0"/>
          <w:numId w:val="28"/>
        </w:numPr>
        <w:spacing w:line="240" w:lineRule="auto"/>
        <w:ind w:leftChars="270" w:left="567" w:firstLineChars="0"/>
      </w:pPr>
      <w:r>
        <w:rPr>
          <w:rFonts w:hint="eastAsia"/>
        </w:rPr>
        <w:t>开标一览表（报价表）</w:t>
      </w:r>
    </w:p>
    <w:p w:rsidR="00950727" w:rsidRDefault="00582D60">
      <w:pPr>
        <w:pStyle w:val="afffd"/>
        <w:numPr>
          <w:ilvl w:val="0"/>
          <w:numId w:val="28"/>
        </w:numPr>
        <w:spacing w:line="240" w:lineRule="auto"/>
        <w:ind w:leftChars="270" w:left="567" w:firstLineChars="0"/>
      </w:pPr>
      <w:r>
        <w:rPr>
          <w:rFonts w:hint="eastAsia"/>
        </w:rPr>
        <w:t>投标分项报价表</w:t>
      </w:r>
    </w:p>
    <w:p w:rsidR="00950727" w:rsidRDefault="00582D60">
      <w:pPr>
        <w:pStyle w:val="afffd"/>
        <w:numPr>
          <w:ilvl w:val="0"/>
          <w:numId w:val="28"/>
        </w:numPr>
        <w:spacing w:line="240" w:lineRule="auto"/>
        <w:ind w:leftChars="270" w:left="567" w:firstLineChars="0"/>
      </w:pPr>
      <w:r>
        <w:rPr>
          <w:rFonts w:hint="eastAsia"/>
        </w:rPr>
        <w:t>技术保障措施</w:t>
      </w:r>
      <w:r>
        <w:rPr>
          <w:rFonts w:hint="eastAsia"/>
          <w:b/>
          <w:bCs/>
          <w:color w:val="FF0000"/>
        </w:rPr>
        <w:t>（信息不公开部分）</w:t>
      </w:r>
    </w:p>
    <w:p w:rsidR="00950727" w:rsidRDefault="00582D60">
      <w:pPr>
        <w:pStyle w:val="afffd"/>
        <w:numPr>
          <w:ilvl w:val="0"/>
          <w:numId w:val="28"/>
        </w:numPr>
        <w:spacing w:line="240" w:lineRule="auto"/>
        <w:ind w:leftChars="270" w:left="567" w:firstLineChars="0"/>
      </w:pPr>
      <w:r>
        <w:rPr>
          <w:rFonts w:hint="eastAsia"/>
        </w:rPr>
        <w:t>货物说明一览表</w:t>
      </w:r>
    </w:p>
    <w:p w:rsidR="00950727" w:rsidRDefault="00582D60">
      <w:pPr>
        <w:pStyle w:val="afffd"/>
        <w:numPr>
          <w:ilvl w:val="0"/>
          <w:numId w:val="28"/>
        </w:numPr>
        <w:spacing w:line="240" w:lineRule="auto"/>
        <w:ind w:leftChars="270" w:left="567" w:firstLineChars="0"/>
      </w:pPr>
      <w:r>
        <w:rPr>
          <w:rFonts w:hint="eastAsia"/>
        </w:rPr>
        <w:t>技术规格偏离表</w:t>
      </w:r>
    </w:p>
    <w:p w:rsidR="00950727" w:rsidRDefault="00582D60">
      <w:pPr>
        <w:pStyle w:val="afffd"/>
        <w:numPr>
          <w:ilvl w:val="0"/>
          <w:numId w:val="28"/>
        </w:numPr>
        <w:spacing w:line="240" w:lineRule="auto"/>
        <w:ind w:leftChars="270" w:left="567" w:firstLineChars="0"/>
      </w:pPr>
      <w:r>
        <w:rPr>
          <w:rFonts w:hint="eastAsia"/>
        </w:rPr>
        <w:t>商务需求偏离表</w:t>
      </w:r>
    </w:p>
    <w:p w:rsidR="00950727" w:rsidRDefault="00582D60">
      <w:pPr>
        <w:pStyle w:val="afffd"/>
        <w:numPr>
          <w:ilvl w:val="0"/>
          <w:numId w:val="28"/>
        </w:numPr>
        <w:spacing w:line="240" w:lineRule="auto"/>
        <w:ind w:leftChars="270" w:left="567" w:firstLineChars="0"/>
      </w:pPr>
      <w:r>
        <w:rPr>
          <w:rFonts w:hint="eastAsia"/>
        </w:rPr>
        <w:t>样品的质量、实用性及相关检测报告</w:t>
      </w:r>
    </w:p>
    <w:p w:rsidR="00950727" w:rsidRDefault="00582D60">
      <w:pPr>
        <w:pStyle w:val="afffd"/>
        <w:numPr>
          <w:ilvl w:val="0"/>
          <w:numId w:val="28"/>
        </w:numPr>
        <w:spacing w:line="240" w:lineRule="auto"/>
        <w:ind w:leftChars="270" w:left="567" w:firstLineChars="0"/>
      </w:pPr>
      <w:r>
        <w:rPr>
          <w:rFonts w:hint="eastAsia"/>
        </w:rPr>
        <w:t>服务响应时间</w:t>
      </w:r>
      <w:r>
        <w:rPr>
          <w:rFonts w:hint="eastAsia"/>
          <w:b/>
          <w:bCs/>
          <w:color w:val="FF0000"/>
        </w:rPr>
        <w:t>（信息不公开部分）</w:t>
      </w:r>
    </w:p>
    <w:p w:rsidR="00950727" w:rsidRDefault="00582D60">
      <w:pPr>
        <w:pStyle w:val="afffd"/>
        <w:numPr>
          <w:ilvl w:val="0"/>
          <w:numId w:val="28"/>
        </w:numPr>
        <w:spacing w:line="240" w:lineRule="auto"/>
        <w:ind w:leftChars="270" w:left="567" w:firstLineChars="0"/>
      </w:pPr>
      <w:r>
        <w:rPr>
          <w:rFonts w:hint="eastAsia"/>
        </w:rPr>
        <w:t>同类业绩</w:t>
      </w:r>
    </w:p>
    <w:p w:rsidR="00950727" w:rsidRDefault="00582D60">
      <w:pPr>
        <w:pStyle w:val="afffd"/>
        <w:numPr>
          <w:ilvl w:val="0"/>
          <w:numId w:val="28"/>
        </w:numPr>
        <w:spacing w:line="240" w:lineRule="auto"/>
        <w:ind w:leftChars="270" w:left="567" w:firstLineChars="0"/>
      </w:pPr>
      <w:r>
        <w:rPr>
          <w:rFonts w:hint="eastAsia"/>
        </w:rPr>
        <w:t>履约评价</w:t>
      </w:r>
    </w:p>
    <w:p w:rsidR="00950727" w:rsidRDefault="00582D60">
      <w:pPr>
        <w:pStyle w:val="afffd"/>
        <w:numPr>
          <w:ilvl w:val="0"/>
          <w:numId w:val="28"/>
        </w:numPr>
        <w:spacing w:line="240" w:lineRule="auto"/>
        <w:ind w:leftChars="270" w:left="567" w:firstLineChars="0"/>
      </w:pPr>
      <w:r>
        <w:rPr>
          <w:rFonts w:hint="eastAsia"/>
        </w:rPr>
        <w:t>招标代理服务费承诺书</w:t>
      </w:r>
    </w:p>
    <w:p w:rsidR="00950727" w:rsidRDefault="00582D60">
      <w:pPr>
        <w:pStyle w:val="afffd"/>
        <w:numPr>
          <w:ilvl w:val="0"/>
          <w:numId w:val="28"/>
        </w:numPr>
        <w:spacing w:line="240" w:lineRule="auto"/>
        <w:ind w:leftChars="270" w:left="567" w:firstLineChars="0"/>
        <w:rPr>
          <w:bCs/>
        </w:rPr>
      </w:pPr>
      <w:r>
        <w:rPr>
          <w:rFonts w:hint="eastAsia"/>
          <w:bCs/>
        </w:rPr>
        <w:t>招标文件要求的其他内容及投标人认为需要加以说明的其他内容</w:t>
      </w:r>
    </w:p>
    <w:p w:rsidR="00950727" w:rsidRDefault="00582D60">
      <w:pPr>
        <w:tabs>
          <w:tab w:val="clear" w:pos="426"/>
        </w:tabs>
        <w:adjustRightInd/>
        <w:snapToGrid/>
        <w:spacing w:before="280" w:after="290" w:line="377" w:lineRule="auto"/>
        <w:jc w:val="center"/>
        <w:outlineLvl w:val="2"/>
        <w:rPr>
          <w:b/>
          <w:sz w:val="24"/>
        </w:rPr>
      </w:pPr>
      <w:r>
        <w:br w:type="page"/>
      </w:r>
      <w:r>
        <w:rPr>
          <w:rFonts w:hint="eastAsia"/>
          <w:b/>
          <w:sz w:val="24"/>
        </w:rPr>
        <w:lastRenderedPageBreak/>
        <w:t>密封袋封条格式</w:t>
      </w:r>
    </w:p>
    <w:p w:rsidR="00950727" w:rsidRDefault="00950727">
      <w:pPr>
        <w:tabs>
          <w:tab w:val="clear" w:pos="426"/>
        </w:tabs>
        <w:jc w:val="center"/>
        <w:rPr>
          <w:sz w:val="44"/>
          <w:szCs w:val="44"/>
          <w:u w:val="single"/>
        </w:rPr>
      </w:pPr>
    </w:p>
    <w:p w:rsidR="00950727" w:rsidRDefault="00582D60">
      <w:pPr>
        <w:tabs>
          <w:tab w:val="clear" w:pos="426"/>
        </w:tabs>
        <w:jc w:val="center"/>
        <w:rPr>
          <w:sz w:val="44"/>
          <w:szCs w:val="44"/>
        </w:rPr>
      </w:pPr>
      <w:r>
        <w:rPr>
          <w:rFonts w:hint="eastAsia"/>
          <w:sz w:val="44"/>
          <w:szCs w:val="44"/>
          <w:highlight w:val="yellow"/>
          <w:u w:val="single"/>
        </w:rPr>
        <w:t>深圳市龙岗区人民医院纸巾类物品采购项目</w:t>
      </w:r>
    </w:p>
    <w:p w:rsidR="00950727" w:rsidRDefault="00950727">
      <w:pPr>
        <w:tabs>
          <w:tab w:val="clear" w:pos="426"/>
        </w:tabs>
        <w:jc w:val="center"/>
      </w:pPr>
    </w:p>
    <w:p w:rsidR="00950727" w:rsidRDefault="00950727">
      <w:pPr>
        <w:tabs>
          <w:tab w:val="clear" w:pos="426"/>
        </w:tabs>
        <w:jc w:val="center"/>
      </w:pPr>
    </w:p>
    <w:p w:rsidR="00950727" w:rsidRDefault="00582D60">
      <w:pPr>
        <w:tabs>
          <w:tab w:val="clear" w:pos="426"/>
        </w:tabs>
        <w:jc w:val="center"/>
        <w:rPr>
          <w:sz w:val="52"/>
          <w:szCs w:val="52"/>
        </w:rPr>
      </w:pPr>
      <w:r>
        <w:rPr>
          <w:rFonts w:hint="eastAsia"/>
          <w:sz w:val="52"/>
          <w:szCs w:val="52"/>
        </w:rPr>
        <w:t>□投标文件</w:t>
      </w:r>
    </w:p>
    <w:p w:rsidR="00950727" w:rsidRDefault="00582D60">
      <w:pPr>
        <w:tabs>
          <w:tab w:val="clear" w:pos="426"/>
        </w:tabs>
        <w:jc w:val="center"/>
        <w:rPr>
          <w:sz w:val="52"/>
          <w:szCs w:val="52"/>
        </w:rPr>
      </w:pPr>
      <w:r>
        <w:rPr>
          <w:rFonts w:hint="eastAsia"/>
          <w:sz w:val="52"/>
          <w:szCs w:val="52"/>
        </w:rPr>
        <w:t>□开标信封</w:t>
      </w: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582D60">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__________________________________________</w:t>
      </w:r>
    </w:p>
    <w:p w:rsidR="00950727" w:rsidRDefault="00582D60">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_____________________________________</w:t>
      </w:r>
    </w:p>
    <w:p w:rsidR="00950727" w:rsidRDefault="00582D60">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____________________________________</w:t>
      </w:r>
    </w:p>
    <w:p w:rsidR="00950727" w:rsidRDefault="00582D60">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rsidR="00950727" w:rsidRDefault="00582D60">
      <w:pPr>
        <w:tabs>
          <w:tab w:val="clear" w:pos="426"/>
        </w:tabs>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950727" w:rsidRDefault="00582D60">
      <w:pPr>
        <w:tabs>
          <w:tab w:val="clear" w:pos="426"/>
        </w:tabs>
        <w:jc w:val="right"/>
        <w:rPr>
          <w:sz w:val="44"/>
          <w:szCs w:val="44"/>
          <w:u w:val="single"/>
        </w:rPr>
      </w:pPr>
      <w:r>
        <w:rPr>
          <w:rFonts w:hint="eastAsia"/>
          <w:sz w:val="44"/>
          <w:szCs w:val="44"/>
          <w:u w:val="single"/>
        </w:rPr>
        <w:t>正/副本</w:t>
      </w:r>
    </w:p>
    <w:p w:rsidR="00950727" w:rsidRDefault="00950727">
      <w:pPr>
        <w:tabs>
          <w:tab w:val="clear" w:pos="426"/>
        </w:tabs>
        <w:jc w:val="center"/>
        <w:rPr>
          <w:sz w:val="44"/>
          <w:szCs w:val="44"/>
          <w:u w:val="single"/>
        </w:rPr>
      </w:pPr>
    </w:p>
    <w:p w:rsidR="00950727" w:rsidRDefault="00582D60">
      <w:pPr>
        <w:tabs>
          <w:tab w:val="clear" w:pos="426"/>
        </w:tabs>
        <w:jc w:val="center"/>
        <w:rPr>
          <w:sz w:val="44"/>
          <w:szCs w:val="44"/>
        </w:rPr>
      </w:pPr>
      <w:r>
        <w:rPr>
          <w:rFonts w:hint="eastAsia"/>
          <w:sz w:val="44"/>
          <w:szCs w:val="44"/>
          <w:highlight w:val="yellow"/>
          <w:u w:val="single"/>
        </w:rPr>
        <w:t>深圳市龙岗区人民医院纸巾类物品采购项目</w:t>
      </w:r>
    </w:p>
    <w:p w:rsidR="00950727" w:rsidRDefault="00950727">
      <w:pPr>
        <w:tabs>
          <w:tab w:val="clear" w:pos="426"/>
        </w:tabs>
        <w:jc w:val="center"/>
      </w:pPr>
    </w:p>
    <w:p w:rsidR="00950727" w:rsidRDefault="00950727">
      <w:pPr>
        <w:tabs>
          <w:tab w:val="clear" w:pos="426"/>
        </w:tabs>
        <w:jc w:val="center"/>
      </w:pPr>
    </w:p>
    <w:p w:rsidR="00950727" w:rsidRDefault="00582D60">
      <w:pPr>
        <w:tabs>
          <w:tab w:val="clear" w:pos="426"/>
        </w:tabs>
        <w:jc w:val="center"/>
        <w:rPr>
          <w:sz w:val="52"/>
          <w:szCs w:val="52"/>
        </w:rPr>
      </w:pPr>
      <w:r>
        <w:rPr>
          <w:rFonts w:hint="eastAsia"/>
          <w:sz w:val="52"/>
          <w:szCs w:val="52"/>
        </w:rPr>
        <w:t>投标文件</w:t>
      </w:r>
    </w:p>
    <w:p w:rsidR="00950727" w:rsidRDefault="00950727">
      <w:pPr>
        <w:tabs>
          <w:tab w:val="clear" w:pos="426"/>
        </w:tabs>
        <w:rPr>
          <w:sz w:val="52"/>
          <w:szCs w:val="52"/>
        </w:rPr>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950727">
      <w:pPr>
        <w:tabs>
          <w:tab w:val="clear" w:pos="426"/>
        </w:tabs>
      </w:pPr>
    </w:p>
    <w:p w:rsidR="00950727" w:rsidRDefault="00582D60">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rsidR="00950727" w:rsidRDefault="00582D60">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rsidR="00950727" w:rsidRDefault="00582D60">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rsidR="00950727" w:rsidRDefault="00582D60">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rsidR="00950727" w:rsidRDefault="00950727">
      <w:pPr>
        <w:tabs>
          <w:tab w:val="clear" w:pos="426"/>
        </w:tabs>
      </w:pPr>
    </w:p>
    <w:p w:rsidR="00950727" w:rsidRDefault="00582D60">
      <w:pPr>
        <w:tabs>
          <w:tab w:val="clear" w:pos="426"/>
        </w:tabs>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950727" w:rsidRDefault="00582D60">
      <w:pPr>
        <w:tabs>
          <w:tab w:val="clear" w:pos="426"/>
        </w:tabs>
      </w:pPr>
      <w:r>
        <w:rPr>
          <w:rFonts w:hint="eastAsia"/>
        </w:rPr>
        <w:t>按照招标文件的要求编制投标文件相应内容，请标明各部分内容的页码。</w:t>
      </w:r>
    </w:p>
    <w:p w:rsidR="00950727" w:rsidRDefault="00950727">
      <w:pPr>
        <w:tabs>
          <w:tab w:val="clear" w:pos="426"/>
        </w:tabs>
      </w:pPr>
    </w:p>
    <w:p w:rsidR="00950727" w:rsidRDefault="00950727">
      <w:pPr>
        <w:tabs>
          <w:tab w:val="clear" w:pos="426"/>
        </w:tabs>
      </w:pPr>
    </w:p>
    <w:p w:rsidR="00950727" w:rsidRDefault="00582D60">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rsidR="00950727" w:rsidRDefault="00582D60">
      <w:pPr>
        <w:tabs>
          <w:tab w:val="clear" w:pos="426"/>
        </w:tabs>
        <w:jc w:val="center"/>
        <w:rPr>
          <w:b/>
        </w:rPr>
      </w:pPr>
      <w:r>
        <w:rPr>
          <w:rFonts w:hint="eastAsia"/>
          <w:b/>
        </w:rPr>
        <w:t>（置于投标文件的首页）</w:t>
      </w:r>
    </w:p>
    <w:p w:rsidR="00950727" w:rsidRDefault="00582D60">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950727" w:rsidRDefault="00582D60">
      <w:pPr>
        <w:pStyle w:val="ac"/>
        <w:tabs>
          <w:tab w:val="clear" w:pos="426"/>
        </w:tabs>
        <w:ind w:firstLine="0"/>
      </w:pPr>
      <w:r>
        <w:rPr>
          <w:rFonts w:hint="eastAsia"/>
        </w:rPr>
        <w:t>项目名称：</w:t>
      </w:r>
    </w:p>
    <w:p w:rsidR="00950727" w:rsidRDefault="00582D60">
      <w:pPr>
        <w:pStyle w:val="ac"/>
        <w:tabs>
          <w:tab w:val="clear" w:pos="426"/>
        </w:tabs>
        <w:ind w:firstLine="0"/>
      </w:pPr>
      <w:r>
        <w:rPr>
          <w:rFonts w:hint="eastAsia"/>
        </w:rPr>
        <w:t>招标项目编号：</w:t>
      </w:r>
    </w:p>
    <w:p w:rsidR="00950727" w:rsidRDefault="00582D60">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346"/>
        <w:gridCol w:w="3857"/>
        <w:gridCol w:w="1642"/>
        <w:gridCol w:w="98"/>
        <w:gridCol w:w="1365"/>
        <w:gridCol w:w="1397"/>
      </w:tblGrid>
      <w:tr w:rsidR="00950727">
        <w:trPr>
          <w:trHeight w:val="567"/>
        </w:trPr>
        <w:tc>
          <w:tcPr>
            <w:tcW w:w="9570" w:type="dxa"/>
            <w:gridSpan w:val="7"/>
            <w:vAlign w:val="center"/>
          </w:tcPr>
          <w:p w:rsidR="00950727" w:rsidRDefault="00582D60">
            <w:pPr>
              <w:tabs>
                <w:tab w:val="clear" w:pos="426"/>
              </w:tabs>
              <w:adjustRightInd/>
              <w:snapToGrid/>
              <w:spacing w:line="240" w:lineRule="auto"/>
              <w:jc w:val="center"/>
              <w:rPr>
                <w:b/>
              </w:rPr>
            </w:pPr>
            <w:r>
              <w:rPr>
                <w:rFonts w:hint="eastAsia"/>
                <w:b/>
              </w:rPr>
              <w:t>一、资格性审查指引</w:t>
            </w:r>
          </w:p>
        </w:tc>
      </w:tr>
      <w:tr w:rsidR="00950727">
        <w:trPr>
          <w:trHeight w:val="567"/>
        </w:trPr>
        <w:tc>
          <w:tcPr>
            <w:tcW w:w="865" w:type="dxa"/>
            <w:vAlign w:val="center"/>
          </w:tcPr>
          <w:p w:rsidR="00950727" w:rsidRDefault="00582D60">
            <w:pPr>
              <w:tabs>
                <w:tab w:val="clear" w:pos="426"/>
              </w:tabs>
              <w:adjustRightInd/>
              <w:snapToGrid/>
              <w:spacing w:line="240" w:lineRule="auto"/>
              <w:jc w:val="center"/>
              <w:rPr>
                <w:b/>
              </w:rPr>
            </w:pPr>
            <w:r>
              <w:rPr>
                <w:rFonts w:hint="eastAsia"/>
                <w:b/>
              </w:rPr>
              <w:t>序号</w:t>
            </w:r>
          </w:p>
        </w:tc>
        <w:tc>
          <w:tcPr>
            <w:tcW w:w="4203" w:type="dxa"/>
            <w:gridSpan w:val="2"/>
            <w:vAlign w:val="center"/>
          </w:tcPr>
          <w:p w:rsidR="00950727" w:rsidRDefault="00582D60">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rsidR="00950727" w:rsidRDefault="00582D60">
            <w:pPr>
              <w:tabs>
                <w:tab w:val="clear" w:pos="426"/>
              </w:tabs>
              <w:adjustRightInd/>
              <w:snapToGrid/>
              <w:spacing w:line="240" w:lineRule="auto"/>
              <w:jc w:val="center"/>
              <w:rPr>
                <w:b/>
              </w:rPr>
            </w:pPr>
            <w:r>
              <w:rPr>
                <w:rFonts w:hint="eastAsia"/>
                <w:b/>
              </w:rPr>
              <w:t>证明文件</w:t>
            </w:r>
          </w:p>
        </w:tc>
        <w:tc>
          <w:tcPr>
            <w:tcW w:w="1397" w:type="dxa"/>
            <w:vAlign w:val="center"/>
          </w:tcPr>
          <w:p w:rsidR="00950727" w:rsidRDefault="00582D60">
            <w:pPr>
              <w:tabs>
                <w:tab w:val="clear" w:pos="426"/>
              </w:tabs>
              <w:adjustRightInd/>
              <w:snapToGrid/>
              <w:spacing w:line="240" w:lineRule="auto"/>
              <w:jc w:val="center"/>
              <w:rPr>
                <w:b/>
              </w:rPr>
            </w:pPr>
            <w:r>
              <w:rPr>
                <w:rFonts w:hint="eastAsia"/>
                <w:b/>
              </w:rPr>
              <w:t>起止页码</w:t>
            </w:r>
          </w:p>
        </w:tc>
      </w:tr>
      <w:tr w:rsidR="00950727">
        <w:trPr>
          <w:trHeight w:val="567"/>
        </w:trPr>
        <w:tc>
          <w:tcPr>
            <w:tcW w:w="865" w:type="dxa"/>
            <w:vMerge w:val="restart"/>
            <w:vAlign w:val="center"/>
          </w:tcPr>
          <w:p w:rsidR="00950727" w:rsidRDefault="00582D60">
            <w:pPr>
              <w:tabs>
                <w:tab w:val="clear" w:pos="426"/>
              </w:tabs>
              <w:adjustRightInd/>
              <w:snapToGrid/>
              <w:spacing w:line="240" w:lineRule="auto"/>
              <w:jc w:val="center"/>
              <w:rPr>
                <w:bCs/>
              </w:rPr>
            </w:pPr>
            <w:r>
              <w:rPr>
                <w:bCs/>
              </w:rPr>
              <w:t>1</w:t>
            </w:r>
          </w:p>
        </w:tc>
        <w:tc>
          <w:tcPr>
            <w:tcW w:w="4203" w:type="dxa"/>
            <w:gridSpan w:val="2"/>
            <w:vMerge w:val="restart"/>
            <w:vAlign w:val="center"/>
          </w:tcPr>
          <w:p w:rsidR="00950727" w:rsidRDefault="00582D60">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rsidR="00950727" w:rsidRDefault="00582D60">
            <w:pPr>
              <w:tabs>
                <w:tab w:val="clear" w:pos="426"/>
              </w:tabs>
              <w:adjustRightInd/>
              <w:snapToGrid/>
              <w:spacing w:line="240" w:lineRule="auto"/>
              <w:jc w:val="center"/>
            </w:pPr>
            <w:r>
              <w:rPr>
                <w:rFonts w:hint="eastAsia"/>
              </w:rPr>
              <w:t>营业执照</w:t>
            </w:r>
          </w:p>
        </w:tc>
        <w:tc>
          <w:tcPr>
            <w:tcW w:w="1397" w:type="dxa"/>
            <w:shd w:val="clear" w:color="auto" w:fill="auto"/>
            <w:vAlign w:val="center"/>
          </w:tcPr>
          <w:p w:rsidR="00950727" w:rsidRDefault="00950727">
            <w:pPr>
              <w:tabs>
                <w:tab w:val="clear" w:pos="426"/>
              </w:tabs>
              <w:adjustRightInd/>
              <w:snapToGrid/>
              <w:spacing w:line="240" w:lineRule="auto"/>
              <w:jc w:val="center"/>
              <w:rPr>
                <w:b/>
              </w:rPr>
            </w:pPr>
          </w:p>
        </w:tc>
      </w:tr>
      <w:tr w:rsidR="00950727">
        <w:trPr>
          <w:trHeight w:val="567"/>
        </w:trPr>
        <w:tc>
          <w:tcPr>
            <w:tcW w:w="865" w:type="dxa"/>
            <w:vMerge/>
            <w:vAlign w:val="center"/>
          </w:tcPr>
          <w:p w:rsidR="00950727" w:rsidRDefault="00950727">
            <w:pPr>
              <w:tabs>
                <w:tab w:val="clear" w:pos="426"/>
              </w:tabs>
              <w:adjustRightInd/>
              <w:snapToGrid/>
              <w:spacing w:line="240" w:lineRule="auto"/>
              <w:jc w:val="center"/>
              <w:rPr>
                <w:bCs/>
              </w:rPr>
            </w:pPr>
          </w:p>
        </w:tc>
        <w:tc>
          <w:tcPr>
            <w:tcW w:w="4203" w:type="dxa"/>
            <w:gridSpan w:val="2"/>
            <w:vMerge/>
            <w:vAlign w:val="center"/>
          </w:tcPr>
          <w:p w:rsidR="00950727" w:rsidRDefault="00950727">
            <w:pPr>
              <w:tabs>
                <w:tab w:val="clear" w:pos="426"/>
              </w:tabs>
              <w:adjustRightInd/>
              <w:snapToGrid/>
              <w:spacing w:line="240" w:lineRule="auto"/>
              <w:jc w:val="center"/>
              <w:rPr>
                <w:color w:val="000000"/>
              </w:rPr>
            </w:pPr>
          </w:p>
        </w:tc>
        <w:tc>
          <w:tcPr>
            <w:tcW w:w="3105" w:type="dxa"/>
            <w:gridSpan w:val="3"/>
            <w:vAlign w:val="center"/>
          </w:tcPr>
          <w:p w:rsidR="00950727" w:rsidRDefault="00582D60">
            <w:pPr>
              <w:tabs>
                <w:tab w:val="clear" w:pos="426"/>
              </w:tabs>
              <w:adjustRightInd/>
              <w:snapToGrid/>
              <w:spacing w:line="240" w:lineRule="auto"/>
              <w:jc w:val="center"/>
            </w:pPr>
            <w:r>
              <w:rPr>
                <w:rFonts w:hint="eastAsia"/>
              </w:rPr>
              <w:t>……</w:t>
            </w:r>
          </w:p>
        </w:tc>
        <w:tc>
          <w:tcPr>
            <w:tcW w:w="1397" w:type="dxa"/>
            <w:shd w:val="clear" w:color="auto" w:fill="auto"/>
            <w:vAlign w:val="center"/>
          </w:tcPr>
          <w:p w:rsidR="00950727" w:rsidRDefault="00950727">
            <w:pPr>
              <w:tabs>
                <w:tab w:val="clear" w:pos="426"/>
              </w:tabs>
              <w:adjustRightInd/>
              <w:snapToGrid/>
              <w:spacing w:line="240" w:lineRule="auto"/>
              <w:jc w:val="center"/>
              <w:rPr>
                <w:b/>
              </w:rPr>
            </w:pPr>
          </w:p>
        </w:tc>
      </w:tr>
      <w:tr w:rsidR="00950727">
        <w:trPr>
          <w:trHeight w:val="567"/>
        </w:trPr>
        <w:tc>
          <w:tcPr>
            <w:tcW w:w="865" w:type="dxa"/>
            <w:vMerge/>
            <w:vAlign w:val="center"/>
          </w:tcPr>
          <w:p w:rsidR="00950727" w:rsidRDefault="00950727">
            <w:pPr>
              <w:tabs>
                <w:tab w:val="clear" w:pos="426"/>
              </w:tabs>
              <w:adjustRightInd/>
              <w:snapToGrid/>
              <w:spacing w:line="240" w:lineRule="auto"/>
              <w:jc w:val="center"/>
              <w:rPr>
                <w:bCs/>
              </w:rPr>
            </w:pPr>
          </w:p>
        </w:tc>
        <w:tc>
          <w:tcPr>
            <w:tcW w:w="4203" w:type="dxa"/>
            <w:gridSpan w:val="2"/>
            <w:vMerge/>
            <w:vAlign w:val="center"/>
          </w:tcPr>
          <w:p w:rsidR="00950727" w:rsidRDefault="00950727">
            <w:pPr>
              <w:tabs>
                <w:tab w:val="clear" w:pos="426"/>
              </w:tabs>
              <w:adjustRightInd/>
              <w:snapToGrid/>
              <w:spacing w:line="240" w:lineRule="auto"/>
              <w:jc w:val="center"/>
              <w:rPr>
                <w:color w:val="000000"/>
              </w:rPr>
            </w:pPr>
          </w:p>
        </w:tc>
        <w:tc>
          <w:tcPr>
            <w:tcW w:w="3105" w:type="dxa"/>
            <w:gridSpan w:val="3"/>
            <w:vAlign w:val="center"/>
          </w:tcPr>
          <w:p w:rsidR="00950727" w:rsidRDefault="00950727">
            <w:pPr>
              <w:tabs>
                <w:tab w:val="clear" w:pos="426"/>
              </w:tabs>
              <w:adjustRightInd/>
              <w:snapToGrid/>
              <w:spacing w:line="240" w:lineRule="auto"/>
              <w:jc w:val="cente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865" w:type="dxa"/>
            <w:vMerge/>
            <w:vAlign w:val="center"/>
          </w:tcPr>
          <w:p w:rsidR="00950727" w:rsidRDefault="00950727">
            <w:pPr>
              <w:tabs>
                <w:tab w:val="clear" w:pos="426"/>
              </w:tabs>
              <w:adjustRightInd/>
              <w:snapToGrid/>
              <w:spacing w:line="240" w:lineRule="auto"/>
              <w:jc w:val="center"/>
              <w:rPr>
                <w:bCs/>
              </w:rPr>
            </w:pPr>
          </w:p>
        </w:tc>
        <w:tc>
          <w:tcPr>
            <w:tcW w:w="4203" w:type="dxa"/>
            <w:gridSpan w:val="2"/>
            <w:vMerge/>
            <w:vAlign w:val="center"/>
          </w:tcPr>
          <w:p w:rsidR="00950727" w:rsidRDefault="00950727">
            <w:pPr>
              <w:tabs>
                <w:tab w:val="clear" w:pos="426"/>
              </w:tabs>
              <w:adjustRightInd/>
              <w:snapToGrid/>
              <w:spacing w:line="240" w:lineRule="auto"/>
              <w:jc w:val="center"/>
              <w:rPr>
                <w:color w:val="000000"/>
              </w:rPr>
            </w:pPr>
          </w:p>
        </w:tc>
        <w:tc>
          <w:tcPr>
            <w:tcW w:w="3105" w:type="dxa"/>
            <w:gridSpan w:val="3"/>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865" w:type="dxa"/>
            <w:vMerge/>
            <w:vAlign w:val="center"/>
          </w:tcPr>
          <w:p w:rsidR="00950727" w:rsidRDefault="00950727">
            <w:pPr>
              <w:tabs>
                <w:tab w:val="clear" w:pos="426"/>
              </w:tabs>
              <w:adjustRightInd/>
              <w:snapToGrid/>
              <w:spacing w:line="240" w:lineRule="auto"/>
              <w:jc w:val="center"/>
              <w:rPr>
                <w:bCs/>
              </w:rPr>
            </w:pPr>
          </w:p>
        </w:tc>
        <w:tc>
          <w:tcPr>
            <w:tcW w:w="4203" w:type="dxa"/>
            <w:gridSpan w:val="2"/>
            <w:vMerge/>
            <w:vAlign w:val="center"/>
          </w:tcPr>
          <w:p w:rsidR="00950727" w:rsidRDefault="00950727">
            <w:pPr>
              <w:tabs>
                <w:tab w:val="clear" w:pos="426"/>
              </w:tabs>
              <w:adjustRightInd/>
              <w:snapToGrid/>
              <w:spacing w:line="240" w:lineRule="auto"/>
              <w:jc w:val="center"/>
              <w:rPr>
                <w:color w:val="000000"/>
              </w:rPr>
            </w:pPr>
          </w:p>
        </w:tc>
        <w:tc>
          <w:tcPr>
            <w:tcW w:w="3105" w:type="dxa"/>
            <w:gridSpan w:val="3"/>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865" w:type="dxa"/>
            <w:vMerge/>
            <w:vAlign w:val="center"/>
          </w:tcPr>
          <w:p w:rsidR="00950727" w:rsidRDefault="00950727">
            <w:pPr>
              <w:tabs>
                <w:tab w:val="clear" w:pos="426"/>
              </w:tabs>
              <w:adjustRightInd/>
              <w:snapToGrid/>
              <w:spacing w:line="240" w:lineRule="auto"/>
              <w:jc w:val="center"/>
              <w:rPr>
                <w:bCs/>
              </w:rPr>
            </w:pPr>
          </w:p>
        </w:tc>
        <w:tc>
          <w:tcPr>
            <w:tcW w:w="4203" w:type="dxa"/>
            <w:gridSpan w:val="2"/>
            <w:vMerge/>
            <w:vAlign w:val="center"/>
          </w:tcPr>
          <w:p w:rsidR="00950727" w:rsidRDefault="00950727">
            <w:pPr>
              <w:tabs>
                <w:tab w:val="clear" w:pos="426"/>
              </w:tabs>
              <w:adjustRightInd/>
              <w:snapToGrid/>
              <w:spacing w:line="240" w:lineRule="auto"/>
              <w:jc w:val="center"/>
              <w:rPr>
                <w:color w:val="000000"/>
              </w:rPr>
            </w:pPr>
          </w:p>
        </w:tc>
        <w:tc>
          <w:tcPr>
            <w:tcW w:w="3105" w:type="dxa"/>
            <w:gridSpan w:val="3"/>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9570" w:type="dxa"/>
            <w:gridSpan w:val="7"/>
            <w:vAlign w:val="center"/>
          </w:tcPr>
          <w:p w:rsidR="00950727" w:rsidRDefault="00582D60">
            <w:pPr>
              <w:tabs>
                <w:tab w:val="clear" w:pos="426"/>
              </w:tabs>
              <w:adjustRightInd/>
              <w:snapToGrid/>
              <w:spacing w:line="240" w:lineRule="auto"/>
              <w:jc w:val="center"/>
              <w:rPr>
                <w:b/>
              </w:rPr>
            </w:pPr>
            <w:r>
              <w:rPr>
                <w:rFonts w:hint="eastAsia"/>
                <w:b/>
              </w:rPr>
              <w:t>二、符合性审查指引</w:t>
            </w:r>
          </w:p>
        </w:tc>
      </w:tr>
      <w:tr w:rsidR="00950727">
        <w:trPr>
          <w:trHeight w:val="567"/>
        </w:trPr>
        <w:tc>
          <w:tcPr>
            <w:tcW w:w="865" w:type="dxa"/>
            <w:vAlign w:val="center"/>
          </w:tcPr>
          <w:p w:rsidR="00950727" w:rsidRDefault="00582D60">
            <w:pPr>
              <w:tabs>
                <w:tab w:val="clear" w:pos="426"/>
              </w:tabs>
              <w:adjustRightInd/>
              <w:snapToGrid/>
              <w:spacing w:line="240" w:lineRule="auto"/>
              <w:jc w:val="center"/>
              <w:rPr>
                <w:b/>
              </w:rPr>
            </w:pPr>
            <w:r>
              <w:rPr>
                <w:rFonts w:hint="eastAsia"/>
                <w:b/>
              </w:rPr>
              <w:t>序号</w:t>
            </w:r>
          </w:p>
        </w:tc>
        <w:tc>
          <w:tcPr>
            <w:tcW w:w="5943" w:type="dxa"/>
            <w:gridSpan w:val="4"/>
            <w:vAlign w:val="center"/>
          </w:tcPr>
          <w:p w:rsidR="00950727" w:rsidRDefault="00582D60">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rsidR="00950727" w:rsidRDefault="00582D60">
            <w:pPr>
              <w:tabs>
                <w:tab w:val="clear" w:pos="426"/>
              </w:tabs>
              <w:adjustRightInd/>
              <w:snapToGrid/>
              <w:spacing w:line="240" w:lineRule="auto"/>
              <w:jc w:val="center"/>
              <w:rPr>
                <w:b/>
              </w:rPr>
            </w:pPr>
            <w:r>
              <w:rPr>
                <w:rFonts w:hint="eastAsia"/>
                <w:b/>
              </w:rPr>
              <w:t>说明</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rsidR="00950727" w:rsidRDefault="00582D60">
            <w:pPr>
              <w:tabs>
                <w:tab w:val="clear" w:pos="426"/>
              </w:tabs>
              <w:adjustRightInd/>
              <w:snapToGrid/>
              <w:spacing w:line="240" w:lineRule="auto"/>
            </w:pPr>
            <w:r>
              <w:rPr>
                <w:rFonts w:hint="eastAsia"/>
              </w:rPr>
              <w:t>未出现将一个包中的内容拆开投标；</w:t>
            </w:r>
          </w:p>
        </w:tc>
        <w:tc>
          <w:tcPr>
            <w:tcW w:w="2762" w:type="dxa"/>
            <w:gridSpan w:val="2"/>
            <w:vAlign w:val="center"/>
          </w:tcPr>
          <w:p w:rsidR="00950727" w:rsidRDefault="00582D60">
            <w:pPr>
              <w:tabs>
                <w:tab w:val="clear" w:pos="426"/>
              </w:tabs>
              <w:adjustRightInd/>
              <w:snapToGrid/>
              <w:spacing w:line="240" w:lineRule="auto"/>
              <w:jc w:val="cente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rsidR="00950727" w:rsidRDefault="00582D60">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rsidR="00950727" w:rsidRDefault="00582D60">
            <w:pPr>
              <w:tabs>
                <w:tab w:val="clear" w:pos="426"/>
              </w:tabs>
              <w:adjustRightInd/>
              <w:snapToGrid/>
              <w:spacing w:line="240" w:lineRule="auto"/>
              <w:jc w:val="cente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rsidR="00950727" w:rsidRDefault="00582D60">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rsidR="00950727" w:rsidRDefault="00582D60">
            <w:pPr>
              <w:tabs>
                <w:tab w:val="clear" w:pos="426"/>
              </w:tabs>
              <w:adjustRightInd/>
              <w:snapToGrid/>
              <w:spacing w:line="240" w:lineRule="auto"/>
              <w:jc w:val="cente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rsidR="00950727" w:rsidRDefault="00582D60">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rsidR="00950727" w:rsidRDefault="00582D60">
            <w:pPr>
              <w:tabs>
                <w:tab w:val="clear" w:pos="426"/>
              </w:tabs>
              <w:adjustRightInd/>
              <w:snapToGrid/>
              <w:spacing w:line="240" w:lineRule="auto"/>
              <w:jc w:val="center"/>
            </w:pPr>
            <w:r>
              <w:rPr>
                <w:rFonts w:hint="eastAsia"/>
              </w:rPr>
              <w:t>符合/不符合</w:t>
            </w:r>
          </w:p>
        </w:tc>
      </w:tr>
      <w:tr w:rsidR="00950727">
        <w:trPr>
          <w:trHeight w:val="844"/>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rsidR="00950727" w:rsidRDefault="00582D60">
            <w:pPr>
              <w:tabs>
                <w:tab w:val="clear" w:pos="426"/>
              </w:tabs>
              <w:adjustRightInd/>
              <w:snapToGrid/>
              <w:spacing w:line="240" w:lineRule="auto"/>
            </w:pPr>
            <w:r>
              <w:rPr>
                <w:rFonts w:hint="eastAsia"/>
              </w:rPr>
              <w:t>按照招标文件规定要求签署、盖章；投标文件有法定代表人签字，签字人有法定代表人有效授权书；</w:t>
            </w:r>
          </w:p>
        </w:tc>
        <w:tc>
          <w:tcPr>
            <w:tcW w:w="2762" w:type="dxa"/>
            <w:gridSpan w:val="2"/>
            <w:vAlign w:val="center"/>
          </w:tcPr>
          <w:p w:rsidR="00950727" w:rsidRDefault="00582D60">
            <w:pPr>
              <w:tabs>
                <w:tab w:val="clear" w:pos="426"/>
              </w:tabs>
              <w:adjustRightInd/>
              <w:snapToGrid/>
              <w:spacing w:line="240" w:lineRule="auto"/>
              <w:jc w:val="center"/>
              <w:rPr>
                <w:b/>
              </w:rP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rsidR="00950727" w:rsidRDefault="00582D60">
            <w:pPr>
              <w:tabs>
                <w:tab w:val="clear" w:pos="426"/>
              </w:tabs>
              <w:adjustRightInd/>
              <w:snapToGrid/>
              <w:spacing w:line="240" w:lineRule="auto"/>
            </w:pPr>
            <w:r>
              <w:rPr>
                <w:rFonts w:hint="eastAsia"/>
              </w:rPr>
              <w:t>投标总价或分项报价不高于财政预算限额（最高投标限价）；</w:t>
            </w:r>
          </w:p>
        </w:tc>
        <w:tc>
          <w:tcPr>
            <w:tcW w:w="2762" w:type="dxa"/>
            <w:gridSpan w:val="2"/>
            <w:vAlign w:val="center"/>
          </w:tcPr>
          <w:p w:rsidR="00950727" w:rsidRDefault="00582D60">
            <w:pPr>
              <w:tabs>
                <w:tab w:val="clear" w:pos="426"/>
              </w:tabs>
              <w:adjustRightInd/>
              <w:snapToGrid/>
              <w:spacing w:line="240" w:lineRule="auto"/>
              <w:jc w:val="cente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lastRenderedPageBreak/>
              <w:t>7</w:t>
            </w:r>
          </w:p>
        </w:tc>
        <w:tc>
          <w:tcPr>
            <w:tcW w:w="5943" w:type="dxa"/>
            <w:gridSpan w:val="4"/>
            <w:vAlign w:val="center"/>
          </w:tcPr>
          <w:p w:rsidR="00950727" w:rsidRDefault="00582D60">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rsidR="00950727" w:rsidRDefault="00582D60">
            <w:pPr>
              <w:tabs>
                <w:tab w:val="clear" w:pos="426"/>
              </w:tabs>
              <w:adjustRightInd/>
              <w:snapToGrid/>
              <w:spacing w:line="240" w:lineRule="auto"/>
              <w:jc w:val="center"/>
              <w:rPr>
                <w:b/>
              </w:rP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8</w:t>
            </w:r>
          </w:p>
        </w:tc>
        <w:tc>
          <w:tcPr>
            <w:tcW w:w="5943" w:type="dxa"/>
            <w:gridSpan w:val="4"/>
            <w:vAlign w:val="center"/>
          </w:tcPr>
          <w:p w:rsidR="00950727" w:rsidRDefault="00582D60">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rsidR="00950727" w:rsidRDefault="00582D60">
            <w:pPr>
              <w:tabs>
                <w:tab w:val="clear" w:pos="426"/>
              </w:tabs>
              <w:adjustRightInd/>
              <w:snapToGrid/>
              <w:spacing w:line="240" w:lineRule="auto"/>
              <w:jc w:val="center"/>
              <w:rPr>
                <w:b/>
              </w:rP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rsidR="00950727" w:rsidRDefault="00582D60">
            <w:pPr>
              <w:tabs>
                <w:tab w:val="clear" w:pos="426"/>
              </w:tabs>
              <w:adjustRightInd/>
              <w:snapToGrid/>
              <w:spacing w:line="240" w:lineRule="auto"/>
            </w:pPr>
            <w:r>
              <w:rPr>
                <w:rFonts w:hint="eastAsia"/>
              </w:rPr>
              <w:t>投标文件载明的交货期未超过招标文件规定的期限；</w:t>
            </w:r>
          </w:p>
        </w:tc>
        <w:tc>
          <w:tcPr>
            <w:tcW w:w="2762" w:type="dxa"/>
            <w:gridSpan w:val="2"/>
            <w:vAlign w:val="center"/>
          </w:tcPr>
          <w:p w:rsidR="00950727" w:rsidRDefault="00582D60">
            <w:pPr>
              <w:tabs>
                <w:tab w:val="clear" w:pos="426"/>
              </w:tabs>
              <w:adjustRightInd/>
              <w:snapToGrid/>
              <w:spacing w:line="240" w:lineRule="auto"/>
              <w:jc w:val="cente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rsidR="00950727" w:rsidRDefault="00582D60">
            <w:pPr>
              <w:tabs>
                <w:tab w:val="clear" w:pos="426"/>
              </w:tabs>
              <w:adjustRightInd/>
              <w:snapToGrid/>
              <w:spacing w:line="240" w:lineRule="auto"/>
            </w:pPr>
            <w:r>
              <w:rPr>
                <w:rFonts w:hint="eastAsia"/>
              </w:rPr>
              <w:t>投标文件载明的免费保修期未低于招标文件规定的期限；</w:t>
            </w:r>
          </w:p>
        </w:tc>
        <w:tc>
          <w:tcPr>
            <w:tcW w:w="2762" w:type="dxa"/>
            <w:gridSpan w:val="2"/>
            <w:vAlign w:val="center"/>
          </w:tcPr>
          <w:p w:rsidR="00950727" w:rsidRDefault="00582D60">
            <w:pPr>
              <w:tabs>
                <w:tab w:val="clear" w:pos="426"/>
              </w:tabs>
              <w:adjustRightInd/>
              <w:snapToGrid/>
              <w:spacing w:line="240" w:lineRule="auto"/>
              <w:jc w:val="center"/>
              <w:rPr>
                <w:b/>
              </w:rP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rsidR="00950727" w:rsidRDefault="00582D60">
            <w:pPr>
              <w:tabs>
                <w:tab w:val="clear" w:pos="426"/>
              </w:tabs>
              <w:adjustRightInd/>
              <w:snapToGrid/>
              <w:spacing w:line="240" w:lineRule="auto"/>
            </w:pPr>
            <w:r>
              <w:rPr>
                <w:rFonts w:hint="eastAsia"/>
              </w:rPr>
              <w:t>所投产品、工程、服务在质量、技术、方案等方面实质性满足招标文件要求；</w:t>
            </w:r>
          </w:p>
        </w:tc>
        <w:tc>
          <w:tcPr>
            <w:tcW w:w="2762" w:type="dxa"/>
            <w:gridSpan w:val="2"/>
            <w:vAlign w:val="center"/>
          </w:tcPr>
          <w:p w:rsidR="00950727" w:rsidRDefault="00582D60">
            <w:pPr>
              <w:tabs>
                <w:tab w:val="clear" w:pos="426"/>
              </w:tabs>
              <w:adjustRightInd/>
              <w:snapToGrid/>
              <w:spacing w:line="240" w:lineRule="auto"/>
              <w:jc w:val="center"/>
              <w:rPr>
                <w:b/>
              </w:rP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rsidR="00950727" w:rsidRDefault="00582D60">
            <w:pPr>
              <w:tabs>
                <w:tab w:val="clear" w:pos="426"/>
              </w:tabs>
              <w:adjustRightInd/>
              <w:snapToGrid/>
              <w:spacing w:line="240" w:lineRule="auto"/>
            </w:pPr>
            <w:r>
              <w:rPr>
                <w:rFonts w:hint="eastAsia"/>
              </w:rPr>
              <w:t>未出现《技术规格偏离表》或《商务需求偏离表》填写不全；</w:t>
            </w:r>
          </w:p>
        </w:tc>
        <w:tc>
          <w:tcPr>
            <w:tcW w:w="2762" w:type="dxa"/>
            <w:gridSpan w:val="2"/>
            <w:vAlign w:val="center"/>
          </w:tcPr>
          <w:p w:rsidR="00950727" w:rsidRDefault="00582D60">
            <w:pPr>
              <w:tabs>
                <w:tab w:val="clear" w:pos="426"/>
              </w:tabs>
              <w:adjustRightInd/>
              <w:snapToGrid/>
              <w:spacing w:line="240" w:lineRule="auto"/>
              <w:jc w:val="center"/>
              <w:rPr>
                <w:b/>
              </w:rP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13</w:t>
            </w:r>
          </w:p>
        </w:tc>
        <w:tc>
          <w:tcPr>
            <w:tcW w:w="5943" w:type="dxa"/>
            <w:gridSpan w:val="4"/>
            <w:vAlign w:val="center"/>
          </w:tcPr>
          <w:p w:rsidR="00950727" w:rsidRDefault="00582D60">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rsidR="00950727" w:rsidRDefault="00582D60">
            <w:pPr>
              <w:tabs>
                <w:tab w:val="clear" w:pos="426"/>
              </w:tabs>
              <w:adjustRightInd/>
              <w:snapToGrid/>
              <w:spacing w:line="240" w:lineRule="auto"/>
              <w:jc w:val="center"/>
            </w:pPr>
            <w:r>
              <w:rPr>
                <w:rFonts w:hint="eastAsia"/>
              </w:rPr>
              <w:t>符合/不符合</w:t>
            </w:r>
          </w:p>
        </w:tc>
      </w:tr>
      <w:tr w:rsidR="00950727">
        <w:trPr>
          <w:trHeight w:val="567"/>
        </w:trPr>
        <w:tc>
          <w:tcPr>
            <w:tcW w:w="865" w:type="dxa"/>
            <w:vAlign w:val="center"/>
          </w:tcPr>
          <w:p w:rsidR="00950727" w:rsidRDefault="00582D60">
            <w:pPr>
              <w:widowControl w:val="0"/>
              <w:shd w:val="clear" w:color="auto" w:fill="auto"/>
              <w:tabs>
                <w:tab w:val="clear" w:pos="426"/>
              </w:tabs>
              <w:adjustRightInd/>
              <w:snapToGrid/>
              <w:spacing w:line="240" w:lineRule="auto"/>
              <w:jc w:val="center"/>
            </w:pPr>
            <w:r>
              <w:rPr>
                <w:rFonts w:hint="eastAsia"/>
              </w:rPr>
              <w:t>14</w:t>
            </w:r>
          </w:p>
        </w:tc>
        <w:tc>
          <w:tcPr>
            <w:tcW w:w="5943" w:type="dxa"/>
            <w:gridSpan w:val="4"/>
            <w:vAlign w:val="center"/>
          </w:tcPr>
          <w:p w:rsidR="00950727" w:rsidRDefault="00582D60">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rsidR="00950727" w:rsidRDefault="00582D60">
            <w:pPr>
              <w:tabs>
                <w:tab w:val="clear" w:pos="426"/>
              </w:tabs>
              <w:adjustRightInd/>
              <w:snapToGrid/>
              <w:spacing w:line="240" w:lineRule="auto"/>
              <w:jc w:val="center"/>
            </w:pPr>
            <w:r>
              <w:rPr>
                <w:rFonts w:hint="eastAsia"/>
              </w:rPr>
              <w:t>符合/不符合</w:t>
            </w:r>
          </w:p>
        </w:tc>
      </w:tr>
      <w:tr w:rsidR="00950727">
        <w:trPr>
          <w:trHeight w:val="567"/>
        </w:trPr>
        <w:tc>
          <w:tcPr>
            <w:tcW w:w="9570" w:type="dxa"/>
            <w:gridSpan w:val="7"/>
            <w:vAlign w:val="center"/>
          </w:tcPr>
          <w:p w:rsidR="00950727" w:rsidRDefault="00582D60">
            <w:pPr>
              <w:tabs>
                <w:tab w:val="clear" w:pos="426"/>
              </w:tabs>
              <w:adjustRightInd/>
              <w:snapToGrid/>
              <w:spacing w:line="240" w:lineRule="auto"/>
              <w:jc w:val="center"/>
              <w:rPr>
                <w:b/>
              </w:rPr>
            </w:pPr>
            <w:r>
              <w:rPr>
                <w:rFonts w:hint="eastAsia"/>
                <w:b/>
              </w:rPr>
              <w:t>三、综合评分指引（请根据项目评分表内容调整）</w:t>
            </w:r>
          </w:p>
        </w:tc>
      </w:tr>
      <w:tr w:rsidR="00950727">
        <w:trPr>
          <w:trHeight w:val="567"/>
        </w:trPr>
        <w:tc>
          <w:tcPr>
            <w:tcW w:w="1211" w:type="dxa"/>
            <w:gridSpan w:val="2"/>
            <w:vAlign w:val="center"/>
          </w:tcPr>
          <w:p w:rsidR="00950727" w:rsidRDefault="00582D60">
            <w:pPr>
              <w:tabs>
                <w:tab w:val="clear" w:pos="426"/>
              </w:tabs>
              <w:adjustRightInd/>
              <w:snapToGrid/>
              <w:spacing w:line="240" w:lineRule="auto"/>
              <w:jc w:val="center"/>
              <w:rPr>
                <w:b/>
              </w:rPr>
            </w:pPr>
            <w:r>
              <w:rPr>
                <w:rFonts w:hint="eastAsia"/>
                <w:b/>
              </w:rPr>
              <w:t>评分类别</w:t>
            </w:r>
          </w:p>
        </w:tc>
        <w:tc>
          <w:tcPr>
            <w:tcW w:w="5499" w:type="dxa"/>
            <w:gridSpan w:val="2"/>
            <w:vAlign w:val="center"/>
          </w:tcPr>
          <w:p w:rsidR="00950727" w:rsidRDefault="00582D60">
            <w:pPr>
              <w:tabs>
                <w:tab w:val="clear" w:pos="426"/>
              </w:tabs>
              <w:adjustRightInd/>
              <w:snapToGrid/>
              <w:spacing w:line="240" w:lineRule="auto"/>
              <w:jc w:val="center"/>
              <w:rPr>
                <w:b/>
              </w:rPr>
            </w:pPr>
            <w:r>
              <w:rPr>
                <w:rFonts w:hint="eastAsia"/>
                <w:b/>
              </w:rPr>
              <w:t>评分项目</w:t>
            </w:r>
          </w:p>
        </w:tc>
        <w:tc>
          <w:tcPr>
            <w:tcW w:w="1463" w:type="dxa"/>
            <w:gridSpan w:val="2"/>
            <w:vAlign w:val="center"/>
          </w:tcPr>
          <w:p w:rsidR="00950727" w:rsidRDefault="00582D60">
            <w:pPr>
              <w:tabs>
                <w:tab w:val="clear" w:pos="426"/>
              </w:tabs>
              <w:adjustRightInd/>
              <w:snapToGrid/>
              <w:spacing w:line="240" w:lineRule="auto"/>
              <w:jc w:val="center"/>
              <w:rPr>
                <w:b/>
              </w:rPr>
            </w:pPr>
            <w:r>
              <w:rPr>
                <w:rFonts w:hint="eastAsia"/>
                <w:b/>
              </w:rPr>
              <w:t>对应章节</w:t>
            </w:r>
          </w:p>
        </w:tc>
        <w:tc>
          <w:tcPr>
            <w:tcW w:w="1397" w:type="dxa"/>
            <w:vAlign w:val="center"/>
          </w:tcPr>
          <w:p w:rsidR="00950727" w:rsidRDefault="00582D60">
            <w:pPr>
              <w:tabs>
                <w:tab w:val="clear" w:pos="426"/>
              </w:tabs>
              <w:adjustRightInd/>
              <w:snapToGrid/>
              <w:spacing w:line="240" w:lineRule="auto"/>
              <w:jc w:val="center"/>
              <w:rPr>
                <w:b/>
              </w:rPr>
            </w:pPr>
            <w:r>
              <w:rPr>
                <w:rFonts w:hint="eastAsia"/>
                <w:b/>
              </w:rPr>
              <w:t>起止页码</w:t>
            </w:r>
          </w:p>
        </w:tc>
      </w:tr>
      <w:tr w:rsidR="00950727">
        <w:trPr>
          <w:trHeight w:val="567"/>
        </w:trPr>
        <w:tc>
          <w:tcPr>
            <w:tcW w:w="1211" w:type="dxa"/>
            <w:gridSpan w:val="2"/>
            <w:vAlign w:val="center"/>
          </w:tcPr>
          <w:p w:rsidR="00950727" w:rsidRDefault="00582D60">
            <w:pPr>
              <w:tabs>
                <w:tab w:val="clear" w:pos="426"/>
              </w:tabs>
              <w:adjustRightInd/>
              <w:snapToGrid/>
              <w:spacing w:line="240" w:lineRule="auto"/>
              <w:jc w:val="center"/>
              <w:rPr>
                <w:b/>
              </w:rPr>
            </w:pPr>
            <w:r>
              <w:rPr>
                <w:rFonts w:hint="eastAsia"/>
                <w:b/>
              </w:rPr>
              <w:t>价格部分</w:t>
            </w:r>
          </w:p>
        </w:tc>
        <w:tc>
          <w:tcPr>
            <w:tcW w:w="5499" w:type="dxa"/>
            <w:gridSpan w:val="2"/>
            <w:vAlign w:val="center"/>
          </w:tcPr>
          <w:p w:rsidR="00950727" w:rsidRDefault="00950727">
            <w:pPr>
              <w:tabs>
                <w:tab w:val="clear" w:pos="426"/>
              </w:tabs>
              <w:adjustRightInd/>
              <w:snapToGrid/>
              <w:spacing w:line="240" w:lineRule="auto"/>
              <w:jc w:val="center"/>
              <w:rPr>
                <w:b/>
              </w:rPr>
            </w:pPr>
          </w:p>
        </w:tc>
        <w:tc>
          <w:tcPr>
            <w:tcW w:w="1463" w:type="dxa"/>
            <w:gridSpan w:val="2"/>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1211" w:type="dxa"/>
            <w:gridSpan w:val="2"/>
            <w:vMerge w:val="restart"/>
            <w:vAlign w:val="center"/>
          </w:tcPr>
          <w:p w:rsidR="00950727" w:rsidRDefault="00582D60">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rsidR="00950727" w:rsidRDefault="00950727">
            <w:pPr>
              <w:tabs>
                <w:tab w:val="clear" w:pos="426"/>
              </w:tabs>
              <w:adjustRightInd/>
              <w:snapToGrid/>
              <w:spacing w:line="240" w:lineRule="auto"/>
              <w:jc w:val="center"/>
            </w:pPr>
          </w:p>
        </w:tc>
        <w:tc>
          <w:tcPr>
            <w:tcW w:w="1463" w:type="dxa"/>
            <w:gridSpan w:val="2"/>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1211" w:type="dxa"/>
            <w:gridSpan w:val="2"/>
            <w:vMerge/>
            <w:vAlign w:val="center"/>
          </w:tcPr>
          <w:p w:rsidR="00950727" w:rsidRDefault="00950727">
            <w:pPr>
              <w:tabs>
                <w:tab w:val="clear" w:pos="426"/>
              </w:tabs>
              <w:adjustRightInd/>
              <w:snapToGrid/>
              <w:spacing w:line="240" w:lineRule="auto"/>
              <w:jc w:val="center"/>
              <w:rPr>
                <w:b/>
              </w:rPr>
            </w:pPr>
          </w:p>
        </w:tc>
        <w:tc>
          <w:tcPr>
            <w:tcW w:w="5499" w:type="dxa"/>
            <w:gridSpan w:val="2"/>
            <w:shd w:val="clear" w:color="auto" w:fill="auto"/>
            <w:vAlign w:val="center"/>
          </w:tcPr>
          <w:p w:rsidR="00950727" w:rsidRDefault="00950727">
            <w:pPr>
              <w:tabs>
                <w:tab w:val="clear" w:pos="426"/>
              </w:tabs>
              <w:adjustRightInd/>
              <w:snapToGrid/>
              <w:spacing w:line="240" w:lineRule="auto"/>
              <w:jc w:val="center"/>
            </w:pPr>
          </w:p>
        </w:tc>
        <w:tc>
          <w:tcPr>
            <w:tcW w:w="1463" w:type="dxa"/>
            <w:gridSpan w:val="2"/>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1211" w:type="dxa"/>
            <w:gridSpan w:val="2"/>
            <w:vMerge/>
            <w:vAlign w:val="center"/>
          </w:tcPr>
          <w:p w:rsidR="00950727" w:rsidRDefault="00950727">
            <w:pPr>
              <w:tabs>
                <w:tab w:val="clear" w:pos="426"/>
              </w:tabs>
              <w:adjustRightInd/>
              <w:snapToGrid/>
              <w:spacing w:line="240" w:lineRule="auto"/>
              <w:jc w:val="center"/>
              <w:rPr>
                <w:b/>
              </w:rPr>
            </w:pPr>
          </w:p>
        </w:tc>
        <w:tc>
          <w:tcPr>
            <w:tcW w:w="5499" w:type="dxa"/>
            <w:gridSpan w:val="2"/>
            <w:shd w:val="clear" w:color="auto" w:fill="auto"/>
            <w:vAlign w:val="center"/>
          </w:tcPr>
          <w:p w:rsidR="00950727" w:rsidRDefault="00950727">
            <w:pPr>
              <w:tabs>
                <w:tab w:val="clear" w:pos="426"/>
              </w:tabs>
              <w:adjustRightInd/>
              <w:snapToGrid/>
              <w:spacing w:line="240" w:lineRule="auto"/>
              <w:jc w:val="center"/>
              <w:rPr>
                <w:b/>
              </w:rPr>
            </w:pPr>
          </w:p>
        </w:tc>
        <w:tc>
          <w:tcPr>
            <w:tcW w:w="1463" w:type="dxa"/>
            <w:gridSpan w:val="2"/>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1211" w:type="dxa"/>
            <w:gridSpan w:val="2"/>
            <w:vMerge w:val="restart"/>
            <w:vAlign w:val="center"/>
          </w:tcPr>
          <w:p w:rsidR="00950727" w:rsidRDefault="00582D60">
            <w:pPr>
              <w:tabs>
                <w:tab w:val="clear" w:pos="426"/>
              </w:tabs>
              <w:adjustRightInd/>
              <w:snapToGrid/>
              <w:spacing w:line="240" w:lineRule="auto"/>
              <w:jc w:val="center"/>
              <w:rPr>
                <w:b/>
              </w:rPr>
            </w:pPr>
            <w:r>
              <w:rPr>
                <w:rFonts w:hint="eastAsia"/>
                <w:b/>
              </w:rPr>
              <w:t>商务部分</w:t>
            </w:r>
          </w:p>
        </w:tc>
        <w:tc>
          <w:tcPr>
            <w:tcW w:w="5499" w:type="dxa"/>
            <w:gridSpan w:val="2"/>
            <w:shd w:val="clear" w:color="auto" w:fill="auto"/>
            <w:vAlign w:val="center"/>
          </w:tcPr>
          <w:p w:rsidR="00950727" w:rsidRDefault="00950727">
            <w:pPr>
              <w:tabs>
                <w:tab w:val="clear" w:pos="426"/>
              </w:tabs>
              <w:adjustRightInd/>
              <w:snapToGrid/>
              <w:spacing w:line="240" w:lineRule="auto"/>
              <w:jc w:val="center"/>
              <w:rPr>
                <w:b/>
              </w:rPr>
            </w:pPr>
          </w:p>
        </w:tc>
        <w:tc>
          <w:tcPr>
            <w:tcW w:w="1463" w:type="dxa"/>
            <w:gridSpan w:val="2"/>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1211" w:type="dxa"/>
            <w:gridSpan w:val="2"/>
            <w:vMerge/>
            <w:vAlign w:val="center"/>
          </w:tcPr>
          <w:p w:rsidR="00950727" w:rsidRDefault="00950727">
            <w:pPr>
              <w:tabs>
                <w:tab w:val="clear" w:pos="426"/>
              </w:tabs>
              <w:adjustRightInd/>
              <w:snapToGrid/>
              <w:spacing w:line="240" w:lineRule="auto"/>
              <w:jc w:val="center"/>
              <w:rPr>
                <w:b/>
              </w:rPr>
            </w:pPr>
          </w:p>
        </w:tc>
        <w:tc>
          <w:tcPr>
            <w:tcW w:w="5499" w:type="dxa"/>
            <w:gridSpan w:val="2"/>
            <w:shd w:val="clear" w:color="auto" w:fill="auto"/>
            <w:vAlign w:val="center"/>
          </w:tcPr>
          <w:p w:rsidR="00950727" w:rsidRDefault="00950727">
            <w:pPr>
              <w:tabs>
                <w:tab w:val="clear" w:pos="426"/>
              </w:tabs>
              <w:adjustRightInd/>
              <w:snapToGrid/>
              <w:spacing w:line="240" w:lineRule="auto"/>
              <w:jc w:val="center"/>
              <w:rPr>
                <w:b/>
              </w:rPr>
            </w:pPr>
          </w:p>
        </w:tc>
        <w:tc>
          <w:tcPr>
            <w:tcW w:w="1463" w:type="dxa"/>
            <w:gridSpan w:val="2"/>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1211" w:type="dxa"/>
            <w:gridSpan w:val="2"/>
            <w:vMerge/>
            <w:vAlign w:val="center"/>
          </w:tcPr>
          <w:p w:rsidR="00950727" w:rsidRDefault="00950727">
            <w:pPr>
              <w:tabs>
                <w:tab w:val="clear" w:pos="426"/>
              </w:tabs>
              <w:adjustRightInd/>
              <w:snapToGrid/>
              <w:spacing w:line="240" w:lineRule="auto"/>
              <w:jc w:val="center"/>
              <w:rPr>
                <w:b/>
              </w:rPr>
            </w:pPr>
          </w:p>
        </w:tc>
        <w:tc>
          <w:tcPr>
            <w:tcW w:w="5499" w:type="dxa"/>
            <w:gridSpan w:val="2"/>
            <w:shd w:val="clear" w:color="auto" w:fill="auto"/>
            <w:vAlign w:val="center"/>
          </w:tcPr>
          <w:p w:rsidR="00950727" w:rsidRDefault="00950727">
            <w:pPr>
              <w:tabs>
                <w:tab w:val="clear" w:pos="426"/>
              </w:tabs>
              <w:adjustRightInd/>
              <w:snapToGrid/>
              <w:spacing w:line="240" w:lineRule="auto"/>
              <w:jc w:val="center"/>
              <w:rPr>
                <w:b/>
              </w:rPr>
            </w:pPr>
          </w:p>
        </w:tc>
        <w:tc>
          <w:tcPr>
            <w:tcW w:w="1463" w:type="dxa"/>
            <w:gridSpan w:val="2"/>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1211" w:type="dxa"/>
            <w:gridSpan w:val="2"/>
            <w:vAlign w:val="center"/>
          </w:tcPr>
          <w:p w:rsidR="00950727" w:rsidRDefault="00582D60">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950727" w:rsidRDefault="00950727">
            <w:pPr>
              <w:tabs>
                <w:tab w:val="clear" w:pos="426"/>
              </w:tabs>
              <w:adjustRightInd/>
              <w:snapToGrid/>
              <w:spacing w:line="240" w:lineRule="auto"/>
              <w:jc w:val="center"/>
              <w:rPr>
                <w:b/>
              </w:rPr>
            </w:pPr>
          </w:p>
        </w:tc>
        <w:tc>
          <w:tcPr>
            <w:tcW w:w="1463" w:type="dxa"/>
            <w:gridSpan w:val="2"/>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r w:rsidR="00950727">
        <w:trPr>
          <w:trHeight w:val="567"/>
        </w:trPr>
        <w:tc>
          <w:tcPr>
            <w:tcW w:w="1211" w:type="dxa"/>
            <w:gridSpan w:val="2"/>
            <w:vAlign w:val="center"/>
          </w:tcPr>
          <w:p w:rsidR="00950727" w:rsidRDefault="00582D60">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950727" w:rsidRDefault="00950727">
            <w:pPr>
              <w:tabs>
                <w:tab w:val="clear" w:pos="426"/>
              </w:tabs>
              <w:adjustRightInd/>
              <w:snapToGrid/>
              <w:spacing w:line="240" w:lineRule="auto"/>
              <w:jc w:val="center"/>
              <w:rPr>
                <w:b/>
              </w:rPr>
            </w:pPr>
          </w:p>
        </w:tc>
        <w:tc>
          <w:tcPr>
            <w:tcW w:w="1463" w:type="dxa"/>
            <w:gridSpan w:val="2"/>
            <w:vAlign w:val="center"/>
          </w:tcPr>
          <w:p w:rsidR="00950727" w:rsidRDefault="00950727">
            <w:pPr>
              <w:tabs>
                <w:tab w:val="clear" w:pos="426"/>
              </w:tabs>
              <w:adjustRightInd/>
              <w:snapToGrid/>
              <w:spacing w:line="240" w:lineRule="auto"/>
              <w:jc w:val="center"/>
              <w:rPr>
                <w:b/>
              </w:rPr>
            </w:pPr>
          </w:p>
        </w:tc>
        <w:tc>
          <w:tcPr>
            <w:tcW w:w="1397" w:type="dxa"/>
            <w:vAlign w:val="center"/>
          </w:tcPr>
          <w:p w:rsidR="00950727" w:rsidRDefault="00950727">
            <w:pPr>
              <w:tabs>
                <w:tab w:val="clear" w:pos="426"/>
              </w:tabs>
              <w:adjustRightInd/>
              <w:snapToGrid/>
              <w:spacing w:line="240" w:lineRule="auto"/>
              <w:jc w:val="center"/>
              <w:rPr>
                <w:b/>
              </w:rPr>
            </w:pPr>
          </w:p>
        </w:tc>
      </w:tr>
    </w:tbl>
    <w:p w:rsidR="00950727" w:rsidRDefault="00582D60">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950727" w:rsidRDefault="00582D60">
      <w:pPr>
        <w:numPr>
          <w:ilvl w:val="0"/>
          <w:numId w:val="29"/>
        </w:numPr>
        <w:tabs>
          <w:tab w:val="clear" w:pos="426"/>
        </w:tabs>
        <w:adjustRightInd/>
        <w:snapToGrid/>
        <w:spacing w:before="280" w:after="290" w:line="377" w:lineRule="auto"/>
        <w:outlineLvl w:val="2"/>
        <w:rPr>
          <w:b/>
          <w:sz w:val="24"/>
        </w:rPr>
      </w:pPr>
      <w:r>
        <w:rPr>
          <w:rFonts w:ascii="黑体" w:eastAsia="黑体"/>
          <w:bCs/>
          <w:sz w:val="28"/>
        </w:rPr>
        <w:br w:type="page"/>
      </w:r>
      <w:r>
        <w:rPr>
          <w:rFonts w:hint="eastAsia"/>
          <w:b/>
          <w:sz w:val="24"/>
        </w:rPr>
        <w:lastRenderedPageBreak/>
        <w:t>投标函</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bookmarkStart w:id="49" w:name="_Toc201997950"/>
      <w:bookmarkStart w:id="50" w:name="_Toc201719122"/>
      <w:bookmarkStart w:id="51" w:name="_Toc201743120"/>
      <w:bookmarkStart w:id="52" w:name="_Toc201742865"/>
      <w:r>
        <w:rPr>
          <w:rFonts w:cs="Times New Roman" w:hint="eastAsia"/>
          <w:bCs/>
          <w:kern w:val="2"/>
          <w:sz w:val="32"/>
          <w:szCs w:val="32"/>
        </w:rPr>
        <w:t>投标函</w:t>
      </w:r>
      <w:bookmarkEnd w:id="49"/>
      <w:bookmarkEnd w:id="50"/>
      <w:bookmarkEnd w:id="51"/>
      <w:bookmarkEnd w:id="52"/>
    </w:p>
    <w:p w:rsidR="00950727" w:rsidRDefault="00950727">
      <w:pPr>
        <w:tabs>
          <w:tab w:val="clear" w:pos="426"/>
        </w:tabs>
        <w:spacing w:line="300" w:lineRule="auto"/>
        <w:rPr>
          <w:szCs w:val="21"/>
        </w:rPr>
      </w:pPr>
    </w:p>
    <w:p w:rsidR="00950727" w:rsidRDefault="00582D60">
      <w:pPr>
        <w:tabs>
          <w:tab w:val="clear" w:pos="426"/>
        </w:tabs>
        <w:spacing w:line="300" w:lineRule="auto"/>
        <w:rPr>
          <w:szCs w:val="21"/>
        </w:rPr>
      </w:pPr>
      <w:r>
        <w:rPr>
          <w:rFonts w:hint="eastAsia"/>
          <w:szCs w:val="21"/>
        </w:rPr>
        <w:t>致：</w:t>
      </w:r>
      <w:r>
        <w:rPr>
          <w:rFonts w:hint="eastAsia"/>
          <w:szCs w:val="21"/>
          <w:u w:val="single"/>
        </w:rPr>
        <w:t>_______（采购人名称)__________</w:t>
      </w:r>
    </w:p>
    <w:p w:rsidR="00950727" w:rsidRDefault="00582D60" w:rsidP="00464FA0">
      <w:pPr>
        <w:tabs>
          <w:tab w:val="clear" w:pos="426"/>
        </w:tabs>
        <w:spacing w:afterLines="50"/>
        <w:ind w:firstLineChars="200" w:firstLine="420"/>
        <w:rPr>
          <w:szCs w:val="21"/>
        </w:rPr>
      </w:pPr>
      <w:r>
        <w:rPr>
          <w:rFonts w:hint="eastAsia"/>
          <w:szCs w:val="21"/>
        </w:rPr>
        <w:t>1.根据已收到贵方的招标编号为</w:t>
      </w:r>
      <w:r>
        <w:rPr>
          <w:rFonts w:hint="eastAsia"/>
          <w:szCs w:val="21"/>
          <w:u w:val="single"/>
        </w:rPr>
        <w:t>___</w:t>
      </w:r>
      <w:r>
        <w:rPr>
          <w:szCs w:val="21"/>
          <w:u w:val="single"/>
        </w:rPr>
        <w:t>_</w:t>
      </w:r>
      <w:r>
        <w:rPr>
          <w:rFonts w:hint="eastAsia"/>
          <w:szCs w:val="21"/>
          <w:u w:val="single"/>
        </w:rPr>
        <w:t>_____</w:t>
      </w:r>
      <w:r>
        <w:rPr>
          <w:rFonts w:hint="eastAsia"/>
          <w:szCs w:val="21"/>
        </w:rPr>
        <w:t>的</w:t>
      </w:r>
      <w:r>
        <w:rPr>
          <w:rFonts w:hint="eastAsia"/>
          <w:szCs w:val="21"/>
          <w:u w:val="single"/>
        </w:rPr>
        <w:t>_______</w:t>
      </w:r>
      <w:r>
        <w:rPr>
          <w:szCs w:val="21"/>
          <w:u w:val="single"/>
        </w:rPr>
        <w:t>__</w:t>
      </w:r>
      <w:r>
        <w:rPr>
          <w:rFonts w:hint="eastAsia"/>
          <w:szCs w:val="21"/>
          <w:u w:val="single"/>
        </w:rPr>
        <w:t>________</w:t>
      </w:r>
      <w:r>
        <w:rPr>
          <w:rFonts w:hint="eastAsia"/>
          <w:szCs w:val="21"/>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rsidR="00950727" w:rsidRDefault="00582D60" w:rsidP="00464FA0">
      <w:pPr>
        <w:tabs>
          <w:tab w:val="clear" w:pos="426"/>
        </w:tabs>
        <w:spacing w:afterLines="50"/>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950727" w:rsidRDefault="00582D60" w:rsidP="00464FA0">
      <w:pPr>
        <w:tabs>
          <w:tab w:val="clear" w:pos="426"/>
        </w:tabs>
        <w:spacing w:afterLines="50"/>
        <w:ind w:firstLineChars="196" w:firstLine="412"/>
        <w:rPr>
          <w:szCs w:val="21"/>
        </w:rPr>
      </w:pPr>
      <w:r>
        <w:rPr>
          <w:rFonts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950727" w:rsidRDefault="00582D60" w:rsidP="00464FA0">
      <w:pPr>
        <w:tabs>
          <w:tab w:val="clear" w:pos="426"/>
        </w:tabs>
        <w:spacing w:afterLines="50"/>
        <w:ind w:firstLineChars="196" w:firstLine="412"/>
        <w:rPr>
          <w:szCs w:val="21"/>
        </w:rPr>
      </w:pPr>
      <w:r>
        <w:rPr>
          <w:rFonts w:hint="eastAsia"/>
          <w:szCs w:val="21"/>
        </w:rPr>
        <w:t>4.除非另外达成协议并生效，贵方的中标通知书和本投标文件将构成约束我们双方的合同。</w:t>
      </w:r>
    </w:p>
    <w:p w:rsidR="00950727" w:rsidRDefault="00582D60" w:rsidP="00464FA0">
      <w:pPr>
        <w:tabs>
          <w:tab w:val="clear" w:pos="426"/>
        </w:tabs>
        <w:spacing w:afterLines="50"/>
        <w:ind w:firstLineChars="196" w:firstLine="412"/>
        <w:rPr>
          <w:szCs w:val="21"/>
        </w:rPr>
      </w:pPr>
      <w:r>
        <w:rPr>
          <w:rFonts w:hint="eastAsia"/>
          <w:szCs w:val="21"/>
        </w:rPr>
        <w:t>5</w:t>
      </w:r>
      <w:r>
        <w:rPr>
          <w:szCs w:val="21"/>
        </w:rPr>
        <w:t>.</w:t>
      </w:r>
      <w:r>
        <w:rPr>
          <w:rFonts w:hint="eastAsia"/>
          <w:szCs w:val="21"/>
        </w:rPr>
        <w:t>我方理解贵方将不受必须接受你们所收到的最低标价或其它任何投标文件的约束。</w:t>
      </w:r>
    </w:p>
    <w:p w:rsidR="00950727" w:rsidRDefault="00950727">
      <w:pPr>
        <w:tabs>
          <w:tab w:val="clear" w:pos="426"/>
        </w:tabs>
        <w:spacing w:line="300" w:lineRule="auto"/>
        <w:ind w:leftChars="202" w:left="424"/>
        <w:rPr>
          <w:szCs w:val="21"/>
        </w:rPr>
      </w:pPr>
    </w:p>
    <w:p w:rsidR="00950727" w:rsidRDefault="00950727">
      <w:pPr>
        <w:tabs>
          <w:tab w:val="clear" w:pos="426"/>
        </w:tabs>
        <w:spacing w:line="300" w:lineRule="auto"/>
        <w:ind w:leftChars="202" w:left="424"/>
        <w:rPr>
          <w:szCs w:val="21"/>
        </w:rPr>
      </w:pPr>
    </w:p>
    <w:p w:rsidR="00950727" w:rsidRDefault="00950727">
      <w:pPr>
        <w:tabs>
          <w:tab w:val="clear" w:pos="426"/>
        </w:tabs>
        <w:spacing w:line="300" w:lineRule="auto"/>
        <w:ind w:leftChars="202" w:left="424"/>
        <w:rPr>
          <w:szCs w:val="21"/>
        </w:rPr>
      </w:pPr>
    </w:p>
    <w:p w:rsidR="00950727" w:rsidRDefault="00582D60">
      <w:pPr>
        <w:tabs>
          <w:tab w:val="clear" w:pos="426"/>
        </w:tabs>
        <w:spacing w:line="300" w:lineRule="auto"/>
        <w:ind w:leftChars="202" w:left="424"/>
        <w:rPr>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rsidR="00950727" w:rsidRDefault="00582D60">
      <w:pPr>
        <w:tabs>
          <w:tab w:val="clear" w:pos="426"/>
        </w:tabs>
        <w:spacing w:line="300" w:lineRule="auto"/>
        <w:ind w:leftChars="202" w:left="424"/>
        <w:rPr>
          <w:szCs w:val="21"/>
          <w:u w:val="single"/>
        </w:rPr>
      </w:pPr>
      <w:r>
        <w:rPr>
          <w:rFonts w:hint="eastAsia"/>
          <w:szCs w:val="21"/>
        </w:rPr>
        <w:t>投标人名称（公章）：</w:t>
      </w:r>
      <w:r>
        <w:rPr>
          <w:rFonts w:hint="eastAsia"/>
          <w:szCs w:val="21"/>
          <w:u w:val="single"/>
        </w:rPr>
        <w:t>_____________________________________________</w:t>
      </w:r>
    </w:p>
    <w:p w:rsidR="00950727" w:rsidRDefault="00582D60">
      <w:pPr>
        <w:tabs>
          <w:tab w:val="clear" w:pos="426"/>
        </w:tabs>
        <w:spacing w:line="300" w:lineRule="auto"/>
        <w:ind w:leftChars="202" w:left="424"/>
        <w:rPr>
          <w:szCs w:val="21"/>
          <w:u w:val="single"/>
        </w:rPr>
      </w:pPr>
      <w:r>
        <w:rPr>
          <w:rFonts w:hint="eastAsia"/>
          <w:szCs w:val="21"/>
        </w:rPr>
        <w:t xml:space="preserve">投标人代表（签字)： </w:t>
      </w:r>
      <w:r>
        <w:rPr>
          <w:rFonts w:hint="eastAsia"/>
          <w:szCs w:val="21"/>
          <w:u w:val="single"/>
        </w:rPr>
        <w:t>_____________________________________________</w:t>
      </w:r>
    </w:p>
    <w:p w:rsidR="00950727" w:rsidRDefault="00582D60">
      <w:pPr>
        <w:tabs>
          <w:tab w:val="clear" w:pos="426"/>
        </w:tabs>
        <w:spacing w:line="300" w:lineRule="auto"/>
        <w:ind w:leftChars="202" w:left="424"/>
        <w:rPr>
          <w:szCs w:val="21"/>
          <w:u w:val="single"/>
        </w:rPr>
      </w:pPr>
      <w:r>
        <w:rPr>
          <w:rFonts w:hint="eastAsia"/>
          <w:szCs w:val="21"/>
        </w:rPr>
        <w:t>日期：</w:t>
      </w:r>
      <w:r>
        <w:rPr>
          <w:rFonts w:hint="eastAsia"/>
          <w:szCs w:val="21"/>
          <w:u w:val="single"/>
        </w:rPr>
        <w:t>___________________________________________________________</w:t>
      </w:r>
    </w:p>
    <w:p w:rsidR="00950727" w:rsidRDefault="00950727">
      <w:pPr>
        <w:tabs>
          <w:tab w:val="clear" w:pos="426"/>
        </w:tabs>
        <w:spacing w:line="300" w:lineRule="auto"/>
      </w:pPr>
    </w:p>
    <w:p w:rsidR="00950727" w:rsidRDefault="00950727">
      <w:pPr>
        <w:tabs>
          <w:tab w:val="clear" w:pos="426"/>
        </w:tabs>
        <w:spacing w:line="300" w:lineRule="auto"/>
      </w:pPr>
    </w:p>
    <w:p w:rsidR="00950727" w:rsidRDefault="00582D60">
      <w:pPr>
        <w:tabs>
          <w:tab w:val="clear" w:pos="426"/>
        </w:tabs>
      </w:pPr>
      <w:r>
        <w:br w:type="page"/>
      </w:r>
    </w:p>
    <w:p w:rsidR="00950727" w:rsidRDefault="00582D60">
      <w:pPr>
        <w:numPr>
          <w:ilvl w:val="0"/>
          <w:numId w:val="29"/>
        </w:numPr>
        <w:tabs>
          <w:tab w:val="clear" w:pos="426"/>
        </w:tabs>
        <w:adjustRightInd/>
        <w:snapToGrid/>
        <w:spacing w:before="280" w:after="290" w:line="377" w:lineRule="auto"/>
        <w:outlineLvl w:val="2"/>
        <w:rPr>
          <w:b/>
          <w:sz w:val="24"/>
        </w:rPr>
      </w:pPr>
      <w:r>
        <w:rPr>
          <w:rFonts w:hint="eastAsia"/>
          <w:b/>
          <w:sz w:val="24"/>
        </w:rPr>
        <w:lastRenderedPageBreak/>
        <w:t>政府采购投标及履约承诺函</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950727" w:rsidRDefault="00950727">
      <w:pPr>
        <w:tabs>
          <w:tab w:val="clear" w:pos="426"/>
        </w:tabs>
      </w:pPr>
    </w:p>
    <w:p w:rsidR="00950727" w:rsidRDefault="00582D60">
      <w:pPr>
        <w:tabs>
          <w:tab w:val="clear" w:pos="426"/>
        </w:tabs>
      </w:pPr>
      <w:r>
        <w:rPr>
          <w:rFonts w:hint="eastAsia"/>
        </w:rPr>
        <w:t>深圳市深水水务咨询有限公司：</w:t>
      </w:r>
    </w:p>
    <w:p w:rsidR="00950727" w:rsidRDefault="00582D60" w:rsidP="00464FA0">
      <w:pPr>
        <w:tabs>
          <w:tab w:val="clear" w:pos="426"/>
        </w:tabs>
        <w:spacing w:beforeLines="50"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项目（招标项目编号：</w:t>
      </w:r>
      <w:r>
        <w:rPr>
          <w:rFonts w:hint="eastAsia"/>
          <w:u w:val="single"/>
        </w:rPr>
        <w:t>__（招标项目编号）__</w:t>
      </w:r>
      <w:r>
        <w:rPr>
          <w:rFonts w:hint="eastAsia"/>
        </w:rPr>
        <w:t>）的采购公告，本公司（企业）愿意参加投标，并声明：</w:t>
      </w:r>
    </w:p>
    <w:p w:rsidR="00950727" w:rsidRDefault="00582D60">
      <w:pPr>
        <w:tabs>
          <w:tab w:val="clear" w:pos="426"/>
        </w:tabs>
        <w:spacing w:line="240" w:lineRule="auto"/>
        <w:ind w:firstLineChars="202" w:firstLine="424"/>
      </w:pPr>
      <w:r>
        <w:t>1.我公司本招标项目所提供的货物或服务未侵犯知识产权。</w:t>
      </w:r>
    </w:p>
    <w:p w:rsidR="00950727" w:rsidRDefault="00582D60">
      <w:pPr>
        <w:tabs>
          <w:tab w:val="clear" w:pos="426"/>
        </w:tabs>
        <w:spacing w:line="240" w:lineRule="auto"/>
        <w:ind w:firstLineChars="202" w:firstLine="426"/>
        <w:rPr>
          <w:b/>
        </w:rPr>
      </w:pPr>
      <w:r>
        <w:rPr>
          <w:b/>
        </w:rPr>
        <w:t>2.我公司参与本项目投标前三年内，在经营活动中没有重大违法记录。</w:t>
      </w:r>
    </w:p>
    <w:p w:rsidR="00950727" w:rsidRDefault="00582D60">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950727" w:rsidRDefault="00582D60">
      <w:pPr>
        <w:tabs>
          <w:tab w:val="clear" w:pos="426"/>
        </w:tabs>
        <w:spacing w:line="240" w:lineRule="auto"/>
        <w:ind w:firstLineChars="202" w:firstLine="426"/>
        <w:rPr>
          <w:b/>
        </w:rPr>
      </w:pPr>
      <w:r>
        <w:rPr>
          <w:b/>
        </w:rPr>
        <w:t>4.我公司具备《中华人民共和国政府采购法》第二十二条规定的资质。</w:t>
      </w:r>
    </w:p>
    <w:p w:rsidR="00950727" w:rsidRDefault="00582D60">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950727" w:rsidRDefault="00582D60">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950727" w:rsidRDefault="00582D60">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950727" w:rsidRDefault="00582D60">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950727" w:rsidRDefault="00582D60">
      <w:pPr>
        <w:tabs>
          <w:tab w:val="clear" w:pos="426"/>
        </w:tabs>
        <w:spacing w:line="240" w:lineRule="auto"/>
        <w:ind w:firstLineChars="202" w:firstLine="424"/>
      </w:pPr>
      <w: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950727" w:rsidRDefault="00582D60">
      <w:pPr>
        <w:tabs>
          <w:tab w:val="clear" w:pos="426"/>
        </w:tabs>
        <w:spacing w:line="240" w:lineRule="auto"/>
        <w:ind w:firstLineChars="202" w:firstLine="424"/>
      </w:pPr>
      <w:r>
        <w:t>10.我公司承诺不非法转包、分包。</w:t>
      </w:r>
    </w:p>
    <w:p w:rsidR="00950727" w:rsidRDefault="00582D60">
      <w:pPr>
        <w:tabs>
          <w:tab w:val="clear" w:pos="426"/>
        </w:tabs>
        <w:spacing w:line="240" w:lineRule="auto"/>
        <w:ind w:firstLineChars="202" w:firstLine="424"/>
      </w:pPr>
      <w:r>
        <w:rPr>
          <w:rFonts w:hint="eastAsia"/>
        </w:rPr>
        <w:t>以上承诺，如有违反，愿依照国家相关法律处理，并承担由此给采购人带来的损失。</w:t>
      </w:r>
    </w:p>
    <w:p w:rsidR="00950727" w:rsidRDefault="00582D60">
      <w:pPr>
        <w:tabs>
          <w:tab w:val="clear" w:pos="426"/>
        </w:tabs>
        <w:spacing w:line="240" w:lineRule="auto"/>
        <w:ind w:firstLine="420"/>
      </w:pPr>
      <w:r>
        <w:rPr>
          <w:rFonts w:hint="eastAsia"/>
        </w:rPr>
        <w:t>特此声明！</w:t>
      </w:r>
    </w:p>
    <w:p w:rsidR="00950727" w:rsidRDefault="00950727">
      <w:pPr>
        <w:tabs>
          <w:tab w:val="clear" w:pos="426"/>
        </w:tabs>
        <w:spacing w:line="240" w:lineRule="auto"/>
        <w:ind w:firstLine="420"/>
      </w:pPr>
    </w:p>
    <w:p w:rsidR="00950727" w:rsidRDefault="00950727">
      <w:pPr>
        <w:tabs>
          <w:tab w:val="clear" w:pos="426"/>
        </w:tabs>
        <w:ind w:firstLine="420"/>
      </w:pPr>
    </w:p>
    <w:p w:rsidR="00950727" w:rsidRDefault="00950727">
      <w:pPr>
        <w:tabs>
          <w:tab w:val="clear" w:pos="426"/>
        </w:tabs>
        <w:ind w:firstLine="420"/>
      </w:pPr>
    </w:p>
    <w:p w:rsidR="00950727" w:rsidRDefault="00582D60">
      <w:pPr>
        <w:tabs>
          <w:tab w:val="clear" w:pos="426"/>
        </w:tabs>
        <w:ind w:firstLine="420"/>
        <w:rPr>
          <w:u w:val="single"/>
        </w:rPr>
      </w:pPr>
      <w:r>
        <w:rPr>
          <w:rFonts w:hint="eastAsia"/>
        </w:rPr>
        <w:t>单位名称：</w:t>
      </w:r>
      <w:r>
        <w:rPr>
          <w:rFonts w:hint="eastAsia"/>
          <w:u w:val="single"/>
        </w:rPr>
        <w:t>_____________________________________________________________</w:t>
      </w:r>
    </w:p>
    <w:p w:rsidR="00950727" w:rsidRDefault="00582D60">
      <w:pPr>
        <w:tabs>
          <w:tab w:val="clear" w:pos="426"/>
        </w:tabs>
        <w:ind w:firstLine="420"/>
        <w:rPr>
          <w:u w:val="single"/>
        </w:rPr>
      </w:pPr>
      <w:r>
        <w:rPr>
          <w:rFonts w:hint="eastAsia"/>
        </w:rPr>
        <w:t>法定代表人或投标人授权代表（签名或盖章）：</w:t>
      </w:r>
      <w:r>
        <w:rPr>
          <w:rFonts w:hint="eastAsia"/>
          <w:u w:val="single"/>
        </w:rPr>
        <w:t>_____________________________</w:t>
      </w:r>
    </w:p>
    <w:p w:rsidR="00950727" w:rsidRDefault="00582D60">
      <w:pPr>
        <w:tabs>
          <w:tab w:val="clear" w:pos="426"/>
        </w:tabs>
        <w:ind w:firstLine="420"/>
        <w:rPr>
          <w:u w:val="single"/>
        </w:rPr>
      </w:pPr>
      <w:r>
        <w:rPr>
          <w:rFonts w:hint="eastAsia"/>
        </w:rPr>
        <w:t>单位地址：</w:t>
      </w:r>
      <w:r>
        <w:rPr>
          <w:rFonts w:hint="eastAsia"/>
          <w:u w:val="single"/>
        </w:rPr>
        <w:t>_____________________________________________________________</w:t>
      </w:r>
    </w:p>
    <w:p w:rsidR="00950727" w:rsidRDefault="00582D60">
      <w:pPr>
        <w:tabs>
          <w:tab w:val="clear" w:pos="426"/>
        </w:tabs>
        <w:ind w:firstLine="420"/>
        <w:rPr>
          <w:u w:val="single"/>
        </w:rPr>
      </w:pPr>
      <w:r>
        <w:rPr>
          <w:rFonts w:hint="eastAsia"/>
        </w:rPr>
        <w:t>单位公章：</w:t>
      </w:r>
      <w:r>
        <w:rPr>
          <w:rFonts w:hint="eastAsia"/>
          <w:u w:val="single"/>
        </w:rPr>
        <w:t>_____________________________________________________________</w:t>
      </w:r>
    </w:p>
    <w:p w:rsidR="00950727" w:rsidRDefault="00582D60">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950727" w:rsidRDefault="00582D60">
      <w:pPr>
        <w:tabs>
          <w:tab w:val="clear" w:pos="426"/>
        </w:tabs>
        <w:ind w:firstLineChars="200" w:firstLine="420"/>
        <w:rPr>
          <w:u w:val="single"/>
        </w:rPr>
      </w:pPr>
      <w:r>
        <w:rPr>
          <w:rFonts w:hint="eastAsia"/>
        </w:rPr>
        <w:t>联系电话：</w:t>
      </w:r>
      <w:r>
        <w:rPr>
          <w:rFonts w:hint="eastAsia"/>
          <w:u w:val="single"/>
        </w:rPr>
        <w:t>______________________________</w:t>
      </w:r>
      <w:bookmarkStart w:id="53" w:name="_Toc52165081"/>
      <w:bookmarkStart w:id="54" w:name="_Toc50736477"/>
      <w:bookmarkStart w:id="55" w:name="_Toc50737297"/>
      <w:bookmarkStart w:id="56" w:name="_Toc480754205"/>
      <w:bookmarkStart w:id="57" w:name="_Toc275865607"/>
      <w:bookmarkStart w:id="58" w:name="_Toc50737329"/>
      <w:bookmarkStart w:id="59" w:name="_Toc50737328"/>
      <w:bookmarkStart w:id="60" w:name="_Toc50691034"/>
      <w:bookmarkStart w:id="61" w:name="_Toc50737296"/>
      <w:bookmarkStart w:id="62" w:name="_Toc50736476"/>
      <w:bookmarkStart w:id="63" w:name="_Toc52165080"/>
      <w:r>
        <w:rPr>
          <w:rFonts w:hint="eastAsia"/>
          <w:u w:val="single"/>
        </w:rPr>
        <w:t>_______________________________</w:t>
      </w:r>
    </w:p>
    <w:p w:rsidR="00950727" w:rsidRDefault="00950727">
      <w:pPr>
        <w:tabs>
          <w:tab w:val="clear" w:pos="426"/>
        </w:tabs>
        <w:rPr>
          <w:u w:val="single"/>
        </w:rPr>
      </w:pPr>
    </w:p>
    <w:p w:rsidR="00950727" w:rsidRDefault="00950727">
      <w:pPr>
        <w:tabs>
          <w:tab w:val="clear" w:pos="426"/>
        </w:tabs>
        <w:rPr>
          <w:u w:val="single"/>
        </w:rPr>
      </w:pPr>
    </w:p>
    <w:p w:rsidR="00950727" w:rsidRDefault="00582D60" w:rsidP="00507ACA">
      <w:pPr>
        <w:numPr>
          <w:ilvl w:val="0"/>
          <w:numId w:val="29"/>
        </w:numPr>
        <w:tabs>
          <w:tab w:val="clear" w:pos="426"/>
        </w:tabs>
        <w:adjustRightInd/>
        <w:snapToGrid/>
        <w:spacing w:before="280" w:after="290" w:line="377" w:lineRule="auto"/>
        <w:outlineLvl w:val="2"/>
        <w:rPr>
          <w:b/>
          <w:sz w:val="24"/>
        </w:rPr>
      </w:pPr>
      <w:r>
        <w:rPr>
          <w:rFonts w:hint="eastAsia"/>
          <w:b/>
          <w:sz w:val="24"/>
        </w:rPr>
        <w:lastRenderedPageBreak/>
        <w:t>法定代表人授权委托书、法定代表人证明书</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53"/>
      <w:bookmarkEnd w:id="54"/>
      <w:bookmarkEnd w:id="55"/>
      <w:bookmarkEnd w:id="56"/>
      <w:bookmarkEnd w:id="57"/>
      <w:bookmarkEnd w:id="58"/>
    </w:p>
    <w:p w:rsidR="00950727" w:rsidRDefault="00950727">
      <w:pPr>
        <w:pStyle w:val="af7"/>
        <w:tabs>
          <w:tab w:val="clear" w:pos="426"/>
        </w:tabs>
        <w:ind w:firstLineChars="200" w:firstLine="420"/>
      </w:pPr>
    </w:p>
    <w:p w:rsidR="00950727" w:rsidRDefault="00582D60">
      <w:pPr>
        <w:pStyle w:val="af7"/>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950727" w:rsidRDefault="00582D60">
      <w:pPr>
        <w:pStyle w:val="af7"/>
        <w:tabs>
          <w:tab w:val="clear" w:pos="426"/>
        </w:tabs>
        <w:ind w:firstLineChars="200" w:firstLine="420"/>
      </w:pPr>
      <w:r>
        <w:rPr>
          <w:rFonts w:hint="eastAsia"/>
        </w:rPr>
        <w:t>被授权人（投标人授权代表）无转委托权限。</w:t>
      </w:r>
    </w:p>
    <w:p w:rsidR="00950727" w:rsidRDefault="00582D60">
      <w:pPr>
        <w:tabs>
          <w:tab w:val="clear" w:pos="426"/>
        </w:tabs>
        <w:ind w:firstLineChars="200" w:firstLine="420"/>
        <w:rPr>
          <w:szCs w:val="21"/>
        </w:rPr>
      </w:pPr>
      <w:r>
        <w:rPr>
          <w:rFonts w:hint="eastAsia"/>
          <w:szCs w:val="21"/>
        </w:rPr>
        <w:t>本授权书自法定代表人签字之日起生效，特此声明。</w:t>
      </w:r>
    </w:p>
    <w:p w:rsidR="00950727" w:rsidRDefault="00582D60">
      <w:pPr>
        <w:tabs>
          <w:tab w:val="clear" w:pos="426"/>
        </w:tabs>
        <w:ind w:firstLineChars="200" w:firstLine="422"/>
        <w:rPr>
          <w:b/>
          <w:szCs w:val="21"/>
        </w:rPr>
      </w:pPr>
      <w:r>
        <w:rPr>
          <w:rFonts w:hint="eastAsia"/>
          <w:b/>
          <w:szCs w:val="21"/>
        </w:rPr>
        <w:t>随附《法定代表人证明》</w:t>
      </w:r>
    </w:p>
    <w:p w:rsidR="00950727" w:rsidRDefault="00950727">
      <w:pPr>
        <w:tabs>
          <w:tab w:val="clear" w:pos="426"/>
        </w:tabs>
        <w:ind w:firstLineChars="200" w:firstLine="422"/>
        <w:rPr>
          <w:b/>
          <w:szCs w:val="21"/>
        </w:rPr>
      </w:pPr>
    </w:p>
    <w:p w:rsidR="00950727" w:rsidRDefault="00950727">
      <w:pPr>
        <w:tabs>
          <w:tab w:val="clear" w:pos="426"/>
        </w:tabs>
        <w:ind w:firstLineChars="200" w:firstLine="422"/>
        <w:rPr>
          <w:b/>
          <w:szCs w:val="21"/>
        </w:rPr>
      </w:pPr>
    </w:p>
    <w:p w:rsidR="00950727" w:rsidRDefault="00950727">
      <w:pPr>
        <w:tabs>
          <w:tab w:val="clear" w:pos="426"/>
        </w:tabs>
        <w:ind w:firstLineChars="200" w:firstLine="422"/>
        <w:rPr>
          <w:b/>
          <w:szCs w:val="21"/>
        </w:rPr>
      </w:pPr>
    </w:p>
    <w:p w:rsidR="00950727" w:rsidRDefault="00582D60">
      <w:pPr>
        <w:tabs>
          <w:tab w:val="clear" w:pos="426"/>
        </w:tabs>
        <w:ind w:firstLineChars="202" w:firstLine="424"/>
        <w:rPr>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rsidR="00950727" w:rsidRDefault="00582D60">
      <w:pPr>
        <w:tabs>
          <w:tab w:val="clear" w:pos="426"/>
        </w:tabs>
        <w:ind w:firstLineChars="202" w:firstLine="424"/>
        <w:rPr>
          <w:szCs w:val="21"/>
          <w:u w:val="single"/>
        </w:rPr>
      </w:pPr>
      <w:r>
        <w:rPr>
          <w:rFonts w:hint="eastAsia"/>
          <w:szCs w:val="21"/>
        </w:rPr>
        <w:t>地      址：</w:t>
      </w:r>
      <w:r>
        <w:rPr>
          <w:rFonts w:hint="eastAsia"/>
          <w:szCs w:val="21"/>
          <w:u w:val="single"/>
        </w:rPr>
        <w:t>___________________________________________________________________</w:t>
      </w:r>
    </w:p>
    <w:p w:rsidR="00950727" w:rsidRDefault="00582D60">
      <w:pPr>
        <w:tabs>
          <w:tab w:val="clear" w:pos="426"/>
        </w:tabs>
        <w:ind w:firstLineChars="202" w:firstLine="424"/>
        <w:rPr>
          <w:szCs w:val="21"/>
        </w:rPr>
      </w:pPr>
      <w:r>
        <w:rPr>
          <w:rFonts w:hint="eastAsia"/>
          <w:szCs w:val="21"/>
        </w:rPr>
        <w:t>法定代表人（签字或盖章）：</w:t>
      </w:r>
      <w:r>
        <w:rPr>
          <w:rFonts w:hint="eastAsia"/>
          <w:szCs w:val="21"/>
          <w:u w:val="single"/>
        </w:rPr>
        <w:t>______________________</w:t>
      </w:r>
      <w:r>
        <w:rPr>
          <w:rFonts w:hint="eastAsia"/>
          <w:szCs w:val="21"/>
        </w:rPr>
        <w:t xml:space="preserve"> 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rsidR="00950727" w:rsidRDefault="00582D60">
      <w:pPr>
        <w:tabs>
          <w:tab w:val="clear" w:pos="426"/>
        </w:tabs>
        <w:ind w:firstLineChars="202" w:firstLine="424"/>
        <w:rPr>
          <w:szCs w:val="21"/>
        </w:rPr>
      </w:pPr>
      <w:r>
        <w:rPr>
          <w:rFonts w:hint="eastAsia"/>
          <w:szCs w:val="21"/>
        </w:rPr>
        <w:t>被授权人（投标人授权代表）（签字或盖章）：</w:t>
      </w:r>
      <w:r>
        <w:rPr>
          <w:rFonts w:hint="eastAsia"/>
          <w:szCs w:val="21"/>
          <w:u w:val="single"/>
        </w:rPr>
        <w:t>____________________________________</w:t>
      </w:r>
      <w:r>
        <w:rPr>
          <w:rFonts w:hint="eastAsia"/>
          <w:szCs w:val="21"/>
        </w:rPr>
        <w:t xml:space="preserve"> </w:t>
      </w:r>
    </w:p>
    <w:p w:rsidR="00950727" w:rsidRDefault="00950727">
      <w:pPr>
        <w:tabs>
          <w:tab w:val="clear" w:pos="426"/>
        </w:tabs>
        <w:ind w:firstLineChars="202" w:firstLine="424"/>
        <w:rPr>
          <w:szCs w:val="21"/>
        </w:rPr>
      </w:pPr>
    </w:p>
    <w:p w:rsidR="00950727" w:rsidRDefault="00582D60">
      <w:pPr>
        <w:tabs>
          <w:tab w:val="clear" w:pos="426"/>
        </w:tabs>
        <w:ind w:firstLineChars="202" w:firstLine="424"/>
        <w:rPr>
          <w:szCs w:val="21"/>
        </w:rPr>
      </w:pPr>
      <w:r>
        <w:rPr>
          <w:rFonts w:hint="eastAsia"/>
          <w:szCs w:val="21"/>
        </w:rPr>
        <w:t>附：被授权人身份证复印件：</w:t>
      </w:r>
    </w:p>
    <w:p w:rsidR="00950727" w:rsidRDefault="00950727">
      <w:pPr>
        <w:tabs>
          <w:tab w:val="clear" w:pos="426"/>
        </w:tabs>
        <w:ind w:firstLineChars="202" w:firstLine="424"/>
        <w:rPr>
          <w:szCs w:val="21"/>
        </w:rPr>
      </w:pPr>
    </w:p>
    <w:bookmarkEnd w:id="59"/>
    <w:bookmarkEnd w:id="60"/>
    <w:bookmarkEnd w:id="61"/>
    <w:bookmarkEnd w:id="62"/>
    <w:bookmarkEnd w:id="63"/>
    <w:p w:rsidR="00950727" w:rsidRDefault="00582D60">
      <w:pPr>
        <w:tabs>
          <w:tab w:val="clear" w:pos="426"/>
        </w:tabs>
        <w:spacing w:line="300" w:lineRule="auto"/>
        <w:jc w:val="center"/>
      </w:pPr>
      <w:r>
        <w:br w:type="page"/>
      </w:r>
    </w:p>
    <w:p w:rsidR="00950727" w:rsidRDefault="00950727">
      <w:pPr>
        <w:widowControl w:val="0"/>
        <w:shd w:val="clear" w:color="auto" w:fill="auto"/>
        <w:tabs>
          <w:tab w:val="clear" w:pos="426"/>
        </w:tabs>
        <w:adjustRightInd/>
        <w:snapToGrid/>
        <w:spacing w:line="300" w:lineRule="auto"/>
        <w:jc w:val="center"/>
        <w:rPr>
          <w:rFonts w:cs="Times New Roman"/>
          <w:bCs/>
          <w:kern w:val="2"/>
          <w:sz w:val="32"/>
          <w:szCs w:val="32"/>
        </w:rPr>
      </w:pP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950727" w:rsidRDefault="00950727">
      <w:pPr>
        <w:tabs>
          <w:tab w:val="clear" w:pos="426"/>
        </w:tabs>
        <w:spacing w:line="480" w:lineRule="auto"/>
        <w:ind w:firstLineChars="202" w:firstLine="424"/>
        <w:rPr>
          <w:u w:val="single"/>
        </w:rPr>
      </w:pPr>
    </w:p>
    <w:p w:rsidR="00950727" w:rsidRDefault="00582D60">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950727" w:rsidRDefault="00582D60">
      <w:pPr>
        <w:tabs>
          <w:tab w:val="clear" w:pos="426"/>
        </w:tabs>
        <w:spacing w:line="480" w:lineRule="auto"/>
        <w:ind w:firstLineChars="202" w:firstLine="424"/>
      </w:pPr>
      <w:r>
        <w:rPr>
          <w:rFonts w:hint="eastAsia"/>
        </w:rPr>
        <w:t>本证明书自签发之日起生效，有效期与本公司投标文件中标注的投标有效期相同。</w:t>
      </w:r>
    </w:p>
    <w:p w:rsidR="00950727" w:rsidRDefault="00582D60">
      <w:pPr>
        <w:tabs>
          <w:tab w:val="clear" w:pos="426"/>
        </w:tabs>
        <w:spacing w:line="480" w:lineRule="auto"/>
        <w:ind w:firstLineChars="202" w:firstLine="424"/>
      </w:pPr>
      <w:r>
        <w:rPr>
          <w:rFonts w:hint="eastAsia"/>
        </w:rPr>
        <w:t>附：</w:t>
      </w:r>
    </w:p>
    <w:p w:rsidR="00950727" w:rsidRDefault="00582D60">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950727" w:rsidRDefault="00582D60">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950727" w:rsidRDefault="00582D60">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950727" w:rsidRDefault="00582D60">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950727" w:rsidRDefault="00950727">
      <w:pPr>
        <w:tabs>
          <w:tab w:val="clear" w:pos="426"/>
        </w:tabs>
        <w:ind w:firstLineChars="202" w:firstLine="424"/>
      </w:pPr>
    </w:p>
    <w:p w:rsidR="00950727" w:rsidRDefault="00582D60">
      <w:pPr>
        <w:tabs>
          <w:tab w:val="clear" w:pos="426"/>
        </w:tabs>
        <w:ind w:firstLineChars="202" w:firstLine="424"/>
        <w:rPr>
          <w:szCs w:val="21"/>
        </w:rPr>
      </w:pPr>
      <w:r>
        <w:rPr>
          <w:rFonts w:hint="eastAsia"/>
          <w:szCs w:val="21"/>
        </w:rPr>
        <w:t>附：法定代表人身份证复印件：</w:t>
      </w:r>
    </w:p>
    <w:p w:rsidR="00950727" w:rsidRDefault="00950727">
      <w:pPr>
        <w:tabs>
          <w:tab w:val="clear" w:pos="426"/>
        </w:tabs>
        <w:ind w:firstLineChars="202" w:firstLine="424"/>
        <w:rPr>
          <w:szCs w:val="21"/>
        </w:rPr>
      </w:pPr>
    </w:p>
    <w:p w:rsidR="00950727" w:rsidRDefault="00950727">
      <w:pPr>
        <w:tabs>
          <w:tab w:val="clear" w:pos="426"/>
        </w:tabs>
        <w:ind w:firstLineChars="202" w:firstLine="424"/>
        <w:rPr>
          <w:szCs w:val="21"/>
        </w:rPr>
      </w:pPr>
    </w:p>
    <w:p w:rsidR="00950727" w:rsidRDefault="00950727">
      <w:pPr>
        <w:tabs>
          <w:tab w:val="clear" w:pos="426"/>
        </w:tabs>
        <w:ind w:firstLineChars="202" w:firstLine="424"/>
        <w:rPr>
          <w:szCs w:val="21"/>
        </w:rPr>
      </w:pPr>
    </w:p>
    <w:p w:rsidR="00950727" w:rsidRDefault="00582D60">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950727" w:rsidRDefault="00582D60">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950727" w:rsidRDefault="00582D60">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950727" w:rsidRDefault="00950727">
      <w:pPr>
        <w:tabs>
          <w:tab w:val="clear" w:pos="426"/>
        </w:tabs>
        <w:spacing w:line="500" w:lineRule="exact"/>
        <w:ind w:leftChars="1822" w:left="3826"/>
        <w:rPr>
          <w:b/>
          <w:bCs/>
          <w:u w:val="single"/>
        </w:rPr>
      </w:pPr>
    </w:p>
    <w:p w:rsidR="00950727" w:rsidRDefault="00950727">
      <w:pPr>
        <w:tabs>
          <w:tab w:val="clear" w:pos="426"/>
        </w:tabs>
        <w:spacing w:line="500" w:lineRule="exact"/>
        <w:ind w:leftChars="1822" w:left="3826"/>
        <w:rPr>
          <w:b/>
          <w:bCs/>
          <w:u w:val="single"/>
        </w:rPr>
      </w:pPr>
    </w:p>
    <w:p w:rsidR="00950727" w:rsidRDefault="00582D60">
      <w:pPr>
        <w:numPr>
          <w:ilvl w:val="0"/>
          <w:numId w:val="29"/>
        </w:numPr>
        <w:tabs>
          <w:tab w:val="clear" w:pos="426"/>
        </w:tabs>
        <w:adjustRightInd/>
        <w:snapToGrid/>
        <w:spacing w:before="280" w:after="290" w:line="377" w:lineRule="auto"/>
        <w:outlineLvl w:val="2"/>
        <w:rPr>
          <w:b/>
          <w:sz w:val="24"/>
        </w:rPr>
      </w:pPr>
      <w:r>
        <w:br w:type="page"/>
      </w:r>
      <w:r>
        <w:rPr>
          <w:rFonts w:hint="eastAsia"/>
          <w:b/>
          <w:sz w:val="24"/>
        </w:rPr>
        <w:lastRenderedPageBreak/>
        <w:t>投标人基本情况表</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bookmarkStart w:id="64" w:name="_Toc173553182"/>
      <w:bookmarkStart w:id="65" w:name="_Toc480789478"/>
      <w:bookmarkStart w:id="66" w:name="_Toc480756074"/>
      <w:bookmarkStart w:id="67" w:name="_Toc480754207"/>
      <w:bookmarkStart w:id="68" w:name="_Toc480755928"/>
      <w:bookmarkStart w:id="69" w:name="_Toc275865616"/>
      <w:r>
        <w:rPr>
          <w:rFonts w:cs="Times New Roman" w:hint="eastAsia"/>
          <w:bCs/>
          <w:kern w:val="2"/>
          <w:sz w:val="32"/>
          <w:szCs w:val="32"/>
        </w:rPr>
        <w:t>投标人基本情况表</w:t>
      </w:r>
      <w:bookmarkEnd w:id="64"/>
      <w:bookmarkEnd w:id="65"/>
      <w:bookmarkEnd w:id="66"/>
      <w:bookmarkEnd w:id="67"/>
      <w:bookmarkEnd w:id="68"/>
      <w:bookmarkEnd w:id="69"/>
    </w:p>
    <w:p w:rsidR="00950727" w:rsidRDefault="00582D60">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950727" w:rsidRDefault="00582D60">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rsidR="00950727" w:rsidRDefault="00582D60">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rsidR="00950727" w:rsidRDefault="00582D60">
      <w:pPr>
        <w:widowControl w:val="0"/>
        <w:numPr>
          <w:ilvl w:val="1"/>
          <w:numId w:val="30"/>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cs="Arial" w:hint="eastAsia"/>
          <w:szCs w:val="21"/>
          <w:u w:val="single"/>
        </w:rPr>
        <w:t>___________________</w:t>
      </w:r>
      <w:r>
        <w:rPr>
          <w:rFonts w:cs="Arial"/>
          <w:szCs w:val="21"/>
          <w:u w:val="single"/>
        </w:rPr>
        <w:t>____</w:t>
      </w:r>
    </w:p>
    <w:p w:rsidR="00950727" w:rsidRDefault="00582D60">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rsidR="00950727" w:rsidRDefault="00582D60">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rsidR="00950727" w:rsidRDefault="00582D60">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公司简介</w:t>
      </w:r>
    </w:p>
    <w:p w:rsidR="00950727" w:rsidRDefault="00582D60">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950727" w:rsidRDefault="00582D60">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950727" w:rsidRDefault="00582D60">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950727" w:rsidRDefault="00582D60" w:rsidP="00464FA0">
      <w:pPr>
        <w:tabs>
          <w:tab w:val="clear" w:pos="426"/>
        </w:tabs>
        <w:spacing w:beforeLines="50"/>
        <w:ind w:firstLineChars="201" w:firstLine="424"/>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950727" w:rsidRDefault="00582D60">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rsidR="00950727" w:rsidRDefault="00950727">
      <w:pPr>
        <w:tabs>
          <w:tab w:val="clear" w:pos="426"/>
        </w:tabs>
        <w:spacing w:line="500" w:lineRule="exact"/>
        <w:ind w:leftChars="202" w:left="424"/>
        <w:rPr>
          <w:spacing w:val="4"/>
        </w:rPr>
      </w:pPr>
    </w:p>
    <w:p w:rsidR="00950727" w:rsidRDefault="00950727">
      <w:pPr>
        <w:tabs>
          <w:tab w:val="clear" w:pos="426"/>
        </w:tabs>
        <w:spacing w:line="500" w:lineRule="exact"/>
        <w:ind w:leftChars="202" w:left="424"/>
        <w:rPr>
          <w:spacing w:val="4"/>
        </w:rPr>
      </w:pPr>
    </w:p>
    <w:p w:rsidR="00950727" w:rsidRDefault="00950727">
      <w:pPr>
        <w:tabs>
          <w:tab w:val="clear" w:pos="426"/>
        </w:tabs>
        <w:spacing w:line="500" w:lineRule="exact"/>
        <w:ind w:leftChars="202" w:left="424"/>
        <w:rPr>
          <w:spacing w:val="4"/>
        </w:rPr>
      </w:pPr>
    </w:p>
    <w:p w:rsidR="00950727" w:rsidRDefault="00582D60">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w:t>
      </w:r>
    </w:p>
    <w:p w:rsidR="00950727" w:rsidRDefault="00582D60">
      <w:pPr>
        <w:tabs>
          <w:tab w:val="clear" w:pos="426"/>
        </w:tabs>
        <w:spacing w:line="520" w:lineRule="exact"/>
        <w:ind w:leftChars="202" w:left="424"/>
        <w:rPr>
          <w:spacing w:val="4"/>
        </w:rPr>
      </w:pPr>
      <w:r>
        <w:rPr>
          <w:rFonts w:hint="eastAsia"/>
        </w:rPr>
        <w:t>法定代表人或投标人授权代表（签名或盖章）：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rsidR="00950727" w:rsidRDefault="00582D60">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rsidR="00950727" w:rsidRDefault="00582D60">
      <w:pPr>
        <w:tabs>
          <w:tab w:val="clear" w:pos="426"/>
        </w:tabs>
        <w:spacing w:line="520" w:lineRule="exact"/>
        <w:ind w:leftChars="202" w:left="424"/>
        <w:rPr>
          <w:spacing w:val="4"/>
          <w:u w:val="single"/>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rsidR="00950727" w:rsidRDefault="00950727">
      <w:pPr>
        <w:tabs>
          <w:tab w:val="clear" w:pos="426"/>
        </w:tabs>
        <w:spacing w:line="520" w:lineRule="exact"/>
        <w:ind w:leftChars="202" w:left="424"/>
        <w:rPr>
          <w:spacing w:val="4"/>
          <w:u w:val="single"/>
        </w:rPr>
      </w:pPr>
    </w:p>
    <w:p w:rsidR="00950727" w:rsidRDefault="00950727">
      <w:pPr>
        <w:tabs>
          <w:tab w:val="clear" w:pos="426"/>
        </w:tabs>
        <w:spacing w:line="500" w:lineRule="exact"/>
        <w:ind w:leftChars="1822" w:left="3826"/>
        <w:rPr>
          <w:b/>
          <w:bCs/>
          <w:u w:val="single"/>
        </w:rPr>
      </w:pPr>
    </w:p>
    <w:p w:rsidR="00950727" w:rsidRDefault="00582D60">
      <w:pPr>
        <w:numPr>
          <w:ilvl w:val="0"/>
          <w:numId w:val="29"/>
        </w:numPr>
        <w:tabs>
          <w:tab w:val="clear" w:pos="426"/>
        </w:tabs>
        <w:adjustRightInd/>
        <w:snapToGrid/>
        <w:spacing w:before="280" w:after="290" w:line="377" w:lineRule="auto"/>
        <w:outlineLvl w:val="2"/>
        <w:rPr>
          <w:b/>
          <w:sz w:val="24"/>
        </w:rPr>
      </w:pPr>
      <w:r>
        <w:br w:type="page"/>
      </w:r>
      <w:r>
        <w:rPr>
          <w:rFonts w:hint="eastAsia"/>
          <w:b/>
          <w:sz w:val="24"/>
        </w:rPr>
        <w:lastRenderedPageBreak/>
        <w:t>开标一览表(报价表)</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bookmarkStart w:id="70" w:name="_Toc480789479"/>
      <w:bookmarkStart w:id="71" w:name="_Toc480755929"/>
      <w:bookmarkStart w:id="72" w:name="_Toc480756075"/>
      <w:bookmarkStart w:id="73" w:name="_Toc480754208"/>
      <w:r>
        <w:rPr>
          <w:rFonts w:cs="Times New Roman" w:hint="eastAsia"/>
          <w:bCs/>
          <w:kern w:val="2"/>
          <w:sz w:val="32"/>
          <w:szCs w:val="32"/>
        </w:rPr>
        <w:t>开标一览表(报价表)</w:t>
      </w:r>
      <w:bookmarkEnd w:id="70"/>
      <w:bookmarkEnd w:id="71"/>
      <w:bookmarkEnd w:id="72"/>
      <w:bookmarkEnd w:id="73"/>
    </w:p>
    <w:p w:rsidR="00950727" w:rsidRDefault="00950727">
      <w:pPr>
        <w:tabs>
          <w:tab w:val="clear" w:pos="426"/>
        </w:tabs>
        <w:jc w:val="left"/>
      </w:pPr>
    </w:p>
    <w:p w:rsidR="00950727" w:rsidRDefault="00582D60">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757"/>
        <w:gridCol w:w="1177"/>
        <w:gridCol w:w="1341"/>
        <w:gridCol w:w="1318"/>
        <w:gridCol w:w="1801"/>
        <w:gridCol w:w="1138"/>
      </w:tblGrid>
      <w:tr w:rsidR="00950727">
        <w:trPr>
          <w:trHeight w:val="425"/>
          <w:jc w:val="center"/>
        </w:trPr>
        <w:tc>
          <w:tcPr>
            <w:tcW w:w="834" w:type="dxa"/>
            <w:shd w:val="clear" w:color="auto" w:fill="auto"/>
            <w:vAlign w:val="center"/>
          </w:tcPr>
          <w:p w:rsidR="00950727" w:rsidRDefault="00582D60">
            <w:pPr>
              <w:tabs>
                <w:tab w:val="clear" w:pos="426"/>
              </w:tabs>
              <w:spacing w:line="240" w:lineRule="auto"/>
              <w:jc w:val="center"/>
              <w:rPr>
                <w:b/>
                <w:szCs w:val="21"/>
              </w:rPr>
            </w:pPr>
            <w:commentRangeStart w:id="74"/>
            <w:commentRangeStart w:id="75"/>
            <w:r>
              <w:rPr>
                <w:rFonts w:hint="eastAsia"/>
                <w:b/>
                <w:szCs w:val="21"/>
              </w:rPr>
              <w:t>序号</w:t>
            </w:r>
          </w:p>
        </w:tc>
        <w:tc>
          <w:tcPr>
            <w:tcW w:w="1757" w:type="dxa"/>
            <w:shd w:val="clear" w:color="auto" w:fill="auto"/>
            <w:vAlign w:val="center"/>
          </w:tcPr>
          <w:p w:rsidR="00950727" w:rsidRDefault="00582D60">
            <w:pPr>
              <w:tabs>
                <w:tab w:val="clear" w:pos="426"/>
              </w:tabs>
              <w:spacing w:line="240" w:lineRule="auto"/>
              <w:jc w:val="center"/>
              <w:rPr>
                <w:b/>
                <w:szCs w:val="21"/>
              </w:rPr>
            </w:pPr>
            <w:r>
              <w:rPr>
                <w:rFonts w:hint="eastAsia"/>
                <w:b/>
                <w:szCs w:val="21"/>
              </w:rPr>
              <w:t>项目名称</w:t>
            </w:r>
          </w:p>
        </w:tc>
        <w:tc>
          <w:tcPr>
            <w:tcW w:w="1177" w:type="dxa"/>
            <w:shd w:val="clear" w:color="auto" w:fill="auto"/>
            <w:vAlign w:val="center"/>
          </w:tcPr>
          <w:p w:rsidR="00950727" w:rsidRDefault="00582D60">
            <w:pPr>
              <w:tabs>
                <w:tab w:val="clear" w:pos="426"/>
              </w:tabs>
              <w:spacing w:line="240" w:lineRule="auto"/>
              <w:jc w:val="center"/>
              <w:rPr>
                <w:b/>
                <w:szCs w:val="21"/>
              </w:rPr>
            </w:pPr>
            <w:r>
              <w:rPr>
                <w:rFonts w:hint="eastAsia"/>
                <w:b/>
                <w:szCs w:val="21"/>
              </w:rPr>
              <w:t>设备名称</w:t>
            </w:r>
          </w:p>
        </w:tc>
        <w:tc>
          <w:tcPr>
            <w:tcW w:w="1341" w:type="dxa"/>
            <w:shd w:val="clear" w:color="auto" w:fill="auto"/>
            <w:vAlign w:val="center"/>
          </w:tcPr>
          <w:p w:rsidR="00950727" w:rsidRDefault="00582D60">
            <w:pPr>
              <w:tabs>
                <w:tab w:val="clear" w:pos="426"/>
              </w:tabs>
              <w:spacing w:line="240" w:lineRule="auto"/>
              <w:jc w:val="center"/>
              <w:rPr>
                <w:b/>
                <w:szCs w:val="21"/>
              </w:rPr>
            </w:pPr>
            <w:r>
              <w:rPr>
                <w:rFonts w:hint="eastAsia"/>
                <w:b/>
                <w:szCs w:val="21"/>
              </w:rPr>
              <w:t>型号</w:t>
            </w:r>
          </w:p>
        </w:tc>
        <w:tc>
          <w:tcPr>
            <w:tcW w:w="1318" w:type="dxa"/>
            <w:shd w:val="clear" w:color="auto" w:fill="auto"/>
            <w:vAlign w:val="center"/>
          </w:tcPr>
          <w:p w:rsidR="00950727" w:rsidRDefault="00582D60">
            <w:pPr>
              <w:tabs>
                <w:tab w:val="clear" w:pos="426"/>
              </w:tabs>
              <w:spacing w:line="240" w:lineRule="auto"/>
              <w:jc w:val="center"/>
              <w:rPr>
                <w:b/>
                <w:szCs w:val="21"/>
              </w:rPr>
            </w:pPr>
            <w:r>
              <w:rPr>
                <w:rFonts w:hint="eastAsia"/>
                <w:b/>
                <w:szCs w:val="21"/>
              </w:rPr>
              <w:t>投标单价</w:t>
            </w:r>
          </w:p>
        </w:tc>
        <w:tc>
          <w:tcPr>
            <w:tcW w:w="1801" w:type="dxa"/>
            <w:shd w:val="clear" w:color="auto" w:fill="auto"/>
            <w:vAlign w:val="center"/>
          </w:tcPr>
          <w:p w:rsidR="00950727" w:rsidRDefault="00582D60">
            <w:pPr>
              <w:tabs>
                <w:tab w:val="clear" w:pos="426"/>
              </w:tabs>
              <w:spacing w:line="240" w:lineRule="auto"/>
              <w:jc w:val="center"/>
              <w:rPr>
                <w:b/>
                <w:szCs w:val="21"/>
              </w:rPr>
            </w:pPr>
            <w:r>
              <w:rPr>
                <w:rFonts w:hint="eastAsia"/>
                <w:b/>
                <w:szCs w:val="21"/>
              </w:rPr>
              <w:t>交货期</w:t>
            </w:r>
          </w:p>
        </w:tc>
        <w:tc>
          <w:tcPr>
            <w:tcW w:w="1138" w:type="dxa"/>
            <w:shd w:val="clear" w:color="auto" w:fill="auto"/>
            <w:vAlign w:val="center"/>
          </w:tcPr>
          <w:p w:rsidR="00950727" w:rsidRDefault="00582D60">
            <w:pPr>
              <w:tabs>
                <w:tab w:val="clear" w:pos="426"/>
              </w:tabs>
              <w:spacing w:line="240" w:lineRule="auto"/>
              <w:jc w:val="center"/>
              <w:rPr>
                <w:b/>
                <w:szCs w:val="21"/>
              </w:rPr>
            </w:pPr>
            <w:r>
              <w:rPr>
                <w:rFonts w:hint="eastAsia"/>
                <w:b/>
                <w:szCs w:val="21"/>
              </w:rPr>
              <w:t>备注</w:t>
            </w:r>
          </w:p>
        </w:tc>
      </w:tr>
      <w:tr w:rsidR="00950727">
        <w:trPr>
          <w:trHeight w:val="428"/>
          <w:jc w:val="center"/>
        </w:trPr>
        <w:tc>
          <w:tcPr>
            <w:tcW w:w="834" w:type="dxa"/>
            <w:vMerge w:val="restart"/>
            <w:shd w:val="clear" w:color="auto" w:fill="auto"/>
            <w:vAlign w:val="center"/>
          </w:tcPr>
          <w:p w:rsidR="00950727" w:rsidRDefault="00582D60">
            <w:pPr>
              <w:tabs>
                <w:tab w:val="clear" w:pos="426"/>
              </w:tabs>
              <w:jc w:val="center"/>
              <w:rPr>
                <w:bCs/>
                <w:szCs w:val="21"/>
              </w:rPr>
            </w:pPr>
            <w:r>
              <w:rPr>
                <w:rFonts w:hint="eastAsia"/>
                <w:bCs/>
                <w:szCs w:val="21"/>
              </w:rPr>
              <w:t>1</w:t>
            </w:r>
          </w:p>
        </w:tc>
        <w:tc>
          <w:tcPr>
            <w:tcW w:w="1757" w:type="dxa"/>
            <w:vMerge w:val="restart"/>
            <w:shd w:val="clear" w:color="auto" w:fill="auto"/>
            <w:vAlign w:val="center"/>
          </w:tcPr>
          <w:p w:rsidR="00950727" w:rsidRDefault="00582D60">
            <w:pPr>
              <w:tabs>
                <w:tab w:val="clear" w:pos="426"/>
              </w:tabs>
              <w:spacing w:line="240" w:lineRule="auto"/>
              <w:jc w:val="center"/>
            </w:pPr>
            <w:r>
              <w:rPr>
                <w:rFonts w:hint="eastAsia"/>
              </w:rPr>
              <w:t>深圳市龙岗区人民医院纸巾类物品采购项目</w:t>
            </w:r>
          </w:p>
        </w:tc>
        <w:tc>
          <w:tcPr>
            <w:tcW w:w="1177" w:type="dxa"/>
            <w:vMerge w:val="restart"/>
            <w:shd w:val="clear" w:color="auto" w:fill="auto"/>
            <w:vAlign w:val="center"/>
          </w:tcPr>
          <w:p w:rsidR="00950727" w:rsidRDefault="00582D60">
            <w:pPr>
              <w:tabs>
                <w:tab w:val="clear" w:pos="426"/>
              </w:tabs>
              <w:spacing w:line="240" w:lineRule="auto"/>
              <w:jc w:val="center"/>
              <w:rPr>
                <w:color w:val="FF0000"/>
                <w:szCs w:val="21"/>
              </w:rPr>
            </w:pPr>
            <w:r>
              <w:rPr>
                <w:rFonts w:hint="eastAsia"/>
                <w:color w:val="FF0000"/>
                <w:szCs w:val="21"/>
              </w:rPr>
              <w:t>擦手纸</w:t>
            </w:r>
          </w:p>
        </w:tc>
        <w:tc>
          <w:tcPr>
            <w:tcW w:w="1341" w:type="dxa"/>
            <w:shd w:val="clear" w:color="auto" w:fill="auto"/>
            <w:vAlign w:val="center"/>
          </w:tcPr>
          <w:p w:rsidR="00950727" w:rsidRDefault="00582D60">
            <w:pPr>
              <w:tabs>
                <w:tab w:val="clear" w:pos="426"/>
              </w:tabs>
              <w:spacing w:line="240" w:lineRule="auto"/>
              <w:jc w:val="center"/>
              <w:rPr>
                <w:color w:val="FF0000"/>
                <w:szCs w:val="21"/>
              </w:rPr>
            </w:pPr>
            <w:r>
              <w:rPr>
                <w:rFonts w:hint="eastAsia"/>
                <w:color w:val="FF0000"/>
                <w:szCs w:val="21"/>
              </w:rPr>
              <w:t>规格一</w:t>
            </w:r>
          </w:p>
        </w:tc>
        <w:tc>
          <w:tcPr>
            <w:tcW w:w="1318" w:type="dxa"/>
            <w:shd w:val="clear" w:color="auto" w:fill="auto"/>
            <w:vAlign w:val="center"/>
          </w:tcPr>
          <w:p w:rsidR="00950727" w:rsidRDefault="00950727">
            <w:pPr>
              <w:tabs>
                <w:tab w:val="clear" w:pos="426"/>
              </w:tabs>
              <w:jc w:val="center"/>
              <w:rPr>
                <w:b/>
                <w:szCs w:val="21"/>
              </w:rPr>
            </w:pPr>
          </w:p>
        </w:tc>
        <w:tc>
          <w:tcPr>
            <w:tcW w:w="1801" w:type="dxa"/>
            <w:vMerge w:val="restart"/>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shd w:val="clear" w:color="auto" w:fill="auto"/>
            <w:vAlign w:val="center"/>
          </w:tcPr>
          <w:p w:rsidR="00950727" w:rsidRDefault="00950727">
            <w:pPr>
              <w:tabs>
                <w:tab w:val="clear" w:pos="426"/>
              </w:tabs>
              <w:jc w:val="center"/>
              <w:rPr>
                <w:bCs/>
                <w:szCs w:val="21"/>
                <w:u w:val="single"/>
              </w:rPr>
            </w:pPr>
          </w:p>
        </w:tc>
        <w:tc>
          <w:tcPr>
            <w:tcW w:w="1341" w:type="dxa"/>
            <w:shd w:val="clear" w:color="auto" w:fill="auto"/>
            <w:vAlign w:val="center"/>
          </w:tcPr>
          <w:p w:rsidR="00950727" w:rsidRDefault="00582D60">
            <w:pPr>
              <w:tabs>
                <w:tab w:val="clear" w:pos="426"/>
              </w:tabs>
              <w:spacing w:line="240" w:lineRule="auto"/>
              <w:jc w:val="center"/>
              <w:rPr>
                <w:b/>
                <w:szCs w:val="21"/>
              </w:rPr>
            </w:pPr>
            <w:r>
              <w:rPr>
                <w:rFonts w:hint="eastAsia"/>
                <w:color w:val="FF0000"/>
                <w:szCs w:val="21"/>
              </w:rPr>
              <w:t>规格二</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8"/>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val="restart"/>
            <w:shd w:val="clear" w:color="auto" w:fill="auto"/>
            <w:vAlign w:val="center"/>
          </w:tcPr>
          <w:p w:rsidR="00950727" w:rsidRDefault="00582D60">
            <w:pPr>
              <w:tabs>
                <w:tab w:val="clear" w:pos="426"/>
              </w:tabs>
              <w:jc w:val="center"/>
              <w:rPr>
                <w:bCs/>
                <w:szCs w:val="21"/>
                <w:u w:val="single"/>
              </w:rPr>
            </w:pPr>
            <w:r>
              <w:rPr>
                <w:rFonts w:hint="eastAsia"/>
                <w:color w:val="FF0000"/>
                <w:szCs w:val="21"/>
              </w:rPr>
              <w:t>大盘纸</w:t>
            </w:r>
          </w:p>
        </w:tc>
        <w:tc>
          <w:tcPr>
            <w:tcW w:w="1341" w:type="dxa"/>
            <w:shd w:val="clear" w:color="auto" w:fill="auto"/>
            <w:vAlign w:val="center"/>
          </w:tcPr>
          <w:p w:rsidR="00950727" w:rsidRDefault="00582D60">
            <w:pPr>
              <w:tabs>
                <w:tab w:val="clear" w:pos="426"/>
              </w:tabs>
              <w:spacing w:line="240" w:lineRule="auto"/>
              <w:jc w:val="center"/>
              <w:rPr>
                <w:color w:val="FF0000"/>
                <w:szCs w:val="21"/>
              </w:rPr>
            </w:pPr>
            <w:r>
              <w:rPr>
                <w:rFonts w:hint="eastAsia"/>
                <w:color w:val="FF0000"/>
                <w:szCs w:val="21"/>
              </w:rPr>
              <w:t>规格一</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shd w:val="clear" w:color="auto" w:fill="auto"/>
            <w:vAlign w:val="center"/>
          </w:tcPr>
          <w:p w:rsidR="00950727" w:rsidRDefault="00950727">
            <w:pPr>
              <w:tabs>
                <w:tab w:val="clear" w:pos="426"/>
              </w:tabs>
              <w:jc w:val="center"/>
              <w:rPr>
                <w:color w:val="FF0000"/>
                <w:szCs w:val="21"/>
              </w:rPr>
            </w:pPr>
          </w:p>
        </w:tc>
        <w:tc>
          <w:tcPr>
            <w:tcW w:w="1341" w:type="dxa"/>
            <w:shd w:val="clear" w:color="auto" w:fill="auto"/>
            <w:vAlign w:val="center"/>
          </w:tcPr>
          <w:p w:rsidR="00950727" w:rsidRDefault="00582D60">
            <w:pPr>
              <w:tabs>
                <w:tab w:val="clear" w:pos="426"/>
              </w:tabs>
              <w:spacing w:line="240" w:lineRule="auto"/>
              <w:jc w:val="center"/>
              <w:rPr>
                <w:b/>
                <w:szCs w:val="21"/>
              </w:rPr>
            </w:pPr>
            <w:r>
              <w:rPr>
                <w:rFonts w:hint="eastAsia"/>
                <w:color w:val="FF0000"/>
                <w:szCs w:val="21"/>
              </w:rPr>
              <w:t>规格二</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val="restart"/>
            <w:shd w:val="clear" w:color="auto" w:fill="auto"/>
            <w:vAlign w:val="center"/>
          </w:tcPr>
          <w:p w:rsidR="00950727" w:rsidRDefault="00582D60">
            <w:pPr>
              <w:tabs>
                <w:tab w:val="clear" w:pos="426"/>
              </w:tabs>
              <w:spacing w:line="240" w:lineRule="auto"/>
              <w:jc w:val="center"/>
              <w:rPr>
                <w:color w:val="FF0000"/>
                <w:szCs w:val="21"/>
              </w:rPr>
            </w:pPr>
            <w:r>
              <w:rPr>
                <w:rFonts w:hint="eastAsia"/>
                <w:color w:val="FF0000"/>
                <w:szCs w:val="21"/>
              </w:rPr>
              <w:t>卷纸</w:t>
            </w:r>
          </w:p>
        </w:tc>
        <w:tc>
          <w:tcPr>
            <w:tcW w:w="1341" w:type="dxa"/>
            <w:shd w:val="clear" w:color="auto" w:fill="auto"/>
            <w:vAlign w:val="center"/>
          </w:tcPr>
          <w:p w:rsidR="00950727" w:rsidRDefault="00582D60">
            <w:pPr>
              <w:tabs>
                <w:tab w:val="clear" w:pos="426"/>
              </w:tabs>
              <w:spacing w:line="240" w:lineRule="auto"/>
              <w:jc w:val="center"/>
              <w:rPr>
                <w:color w:val="FF0000"/>
                <w:szCs w:val="21"/>
              </w:rPr>
            </w:pPr>
            <w:r>
              <w:rPr>
                <w:rFonts w:hint="eastAsia"/>
                <w:color w:val="FF0000"/>
                <w:szCs w:val="21"/>
              </w:rPr>
              <w:t>规格一</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shd w:val="clear" w:color="auto" w:fill="auto"/>
            <w:vAlign w:val="center"/>
          </w:tcPr>
          <w:p w:rsidR="00950727" w:rsidRDefault="00950727">
            <w:pPr>
              <w:tabs>
                <w:tab w:val="clear" w:pos="426"/>
              </w:tabs>
              <w:jc w:val="center"/>
              <w:rPr>
                <w:color w:val="FF0000"/>
                <w:szCs w:val="21"/>
              </w:rPr>
            </w:pPr>
          </w:p>
        </w:tc>
        <w:tc>
          <w:tcPr>
            <w:tcW w:w="1341" w:type="dxa"/>
            <w:shd w:val="clear" w:color="auto" w:fill="auto"/>
            <w:vAlign w:val="center"/>
          </w:tcPr>
          <w:p w:rsidR="00950727" w:rsidRDefault="00582D60">
            <w:pPr>
              <w:tabs>
                <w:tab w:val="clear" w:pos="426"/>
              </w:tabs>
              <w:spacing w:line="240" w:lineRule="auto"/>
              <w:jc w:val="center"/>
              <w:rPr>
                <w:b/>
                <w:szCs w:val="21"/>
              </w:rPr>
            </w:pPr>
            <w:r>
              <w:rPr>
                <w:rFonts w:hint="eastAsia"/>
                <w:color w:val="FF0000"/>
                <w:szCs w:val="21"/>
              </w:rPr>
              <w:t>规格二</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val="restart"/>
            <w:shd w:val="clear" w:color="auto" w:fill="auto"/>
            <w:vAlign w:val="center"/>
          </w:tcPr>
          <w:p w:rsidR="00950727" w:rsidRDefault="00582D60">
            <w:pPr>
              <w:tabs>
                <w:tab w:val="clear" w:pos="426"/>
              </w:tabs>
              <w:jc w:val="center"/>
              <w:rPr>
                <w:color w:val="FF0000"/>
                <w:szCs w:val="21"/>
              </w:rPr>
            </w:pPr>
            <w:r>
              <w:rPr>
                <w:rFonts w:hint="eastAsia"/>
                <w:color w:val="FF0000"/>
                <w:szCs w:val="21"/>
              </w:rPr>
              <w:t>抽纸巾、方纸巾</w:t>
            </w:r>
          </w:p>
        </w:tc>
        <w:tc>
          <w:tcPr>
            <w:tcW w:w="1341" w:type="dxa"/>
            <w:shd w:val="clear" w:color="auto" w:fill="auto"/>
            <w:vAlign w:val="center"/>
          </w:tcPr>
          <w:p w:rsidR="00950727" w:rsidRDefault="00582D60">
            <w:pPr>
              <w:tabs>
                <w:tab w:val="clear" w:pos="426"/>
              </w:tabs>
              <w:spacing w:line="240" w:lineRule="auto"/>
              <w:jc w:val="center"/>
              <w:rPr>
                <w:color w:val="FF0000"/>
                <w:szCs w:val="21"/>
              </w:rPr>
            </w:pPr>
            <w:r>
              <w:rPr>
                <w:rFonts w:hint="eastAsia"/>
                <w:color w:val="FF0000"/>
                <w:szCs w:val="21"/>
              </w:rPr>
              <w:t>规格一</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shd w:val="clear" w:color="auto" w:fill="auto"/>
            <w:vAlign w:val="center"/>
          </w:tcPr>
          <w:p w:rsidR="00950727" w:rsidRDefault="00950727">
            <w:pPr>
              <w:tabs>
                <w:tab w:val="clear" w:pos="426"/>
              </w:tabs>
              <w:jc w:val="center"/>
              <w:rPr>
                <w:color w:val="FF0000"/>
                <w:szCs w:val="21"/>
              </w:rPr>
            </w:pPr>
          </w:p>
        </w:tc>
        <w:tc>
          <w:tcPr>
            <w:tcW w:w="1341" w:type="dxa"/>
            <w:shd w:val="clear" w:color="auto" w:fill="auto"/>
            <w:vAlign w:val="center"/>
          </w:tcPr>
          <w:p w:rsidR="00950727" w:rsidRDefault="00582D60">
            <w:pPr>
              <w:tabs>
                <w:tab w:val="clear" w:pos="426"/>
              </w:tabs>
              <w:spacing w:line="240" w:lineRule="auto"/>
              <w:jc w:val="center"/>
              <w:rPr>
                <w:b/>
                <w:szCs w:val="21"/>
              </w:rPr>
            </w:pPr>
            <w:r>
              <w:rPr>
                <w:rFonts w:hint="eastAsia"/>
                <w:color w:val="FF0000"/>
                <w:szCs w:val="21"/>
              </w:rPr>
              <w:t>规格二</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shd w:val="clear" w:color="auto" w:fill="auto"/>
            <w:vAlign w:val="center"/>
          </w:tcPr>
          <w:p w:rsidR="00950727" w:rsidRDefault="00950727">
            <w:pPr>
              <w:tabs>
                <w:tab w:val="clear" w:pos="426"/>
              </w:tabs>
              <w:jc w:val="center"/>
              <w:rPr>
                <w:color w:val="FF0000"/>
                <w:szCs w:val="21"/>
              </w:rPr>
            </w:pPr>
          </w:p>
        </w:tc>
        <w:tc>
          <w:tcPr>
            <w:tcW w:w="1341" w:type="dxa"/>
            <w:shd w:val="clear" w:color="auto" w:fill="auto"/>
            <w:vAlign w:val="center"/>
          </w:tcPr>
          <w:p w:rsidR="00950727" w:rsidRDefault="00582D60">
            <w:pPr>
              <w:tabs>
                <w:tab w:val="clear" w:pos="426"/>
              </w:tabs>
              <w:spacing w:line="240" w:lineRule="auto"/>
              <w:jc w:val="center"/>
              <w:rPr>
                <w:color w:val="FF0000"/>
                <w:szCs w:val="21"/>
              </w:rPr>
            </w:pPr>
            <w:r>
              <w:rPr>
                <w:rFonts w:hint="eastAsia"/>
                <w:color w:val="FF0000"/>
                <w:szCs w:val="21"/>
              </w:rPr>
              <w:t>规格三</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shd w:val="clear" w:color="auto" w:fill="auto"/>
            <w:vAlign w:val="center"/>
          </w:tcPr>
          <w:p w:rsidR="00950727" w:rsidRDefault="00950727">
            <w:pPr>
              <w:tabs>
                <w:tab w:val="clear" w:pos="426"/>
              </w:tabs>
              <w:jc w:val="center"/>
              <w:rPr>
                <w:color w:val="FF0000"/>
                <w:szCs w:val="21"/>
              </w:rPr>
            </w:pPr>
          </w:p>
        </w:tc>
        <w:tc>
          <w:tcPr>
            <w:tcW w:w="1341" w:type="dxa"/>
            <w:shd w:val="clear" w:color="auto" w:fill="auto"/>
            <w:vAlign w:val="center"/>
          </w:tcPr>
          <w:p w:rsidR="00950727" w:rsidRDefault="00582D60">
            <w:pPr>
              <w:tabs>
                <w:tab w:val="clear" w:pos="426"/>
              </w:tabs>
              <w:spacing w:line="240" w:lineRule="auto"/>
              <w:jc w:val="center"/>
              <w:rPr>
                <w:b/>
                <w:szCs w:val="21"/>
              </w:rPr>
            </w:pPr>
            <w:r>
              <w:rPr>
                <w:rFonts w:hint="eastAsia"/>
                <w:color w:val="FF0000"/>
                <w:szCs w:val="21"/>
              </w:rPr>
              <w:t>规格四</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val="restart"/>
            <w:shd w:val="clear" w:color="auto" w:fill="auto"/>
            <w:vAlign w:val="center"/>
          </w:tcPr>
          <w:p w:rsidR="00950727" w:rsidRDefault="00582D60">
            <w:pPr>
              <w:tabs>
                <w:tab w:val="clear" w:pos="426"/>
              </w:tabs>
              <w:jc w:val="center"/>
              <w:rPr>
                <w:color w:val="FF0000"/>
                <w:szCs w:val="21"/>
              </w:rPr>
            </w:pPr>
            <w:r>
              <w:rPr>
                <w:rFonts w:hint="eastAsia"/>
                <w:color w:val="FF0000"/>
                <w:szCs w:val="21"/>
              </w:rPr>
              <w:t>盒装纸</w:t>
            </w:r>
          </w:p>
        </w:tc>
        <w:tc>
          <w:tcPr>
            <w:tcW w:w="1341" w:type="dxa"/>
            <w:shd w:val="clear" w:color="auto" w:fill="auto"/>
            <w:vAlign w:val="center"/>
          </w:tcPr>
          <w:p w:rsidR="00950727" w:rsidRDefault="00582D60">
            <w:pPr>
              <w:tabs>
                <w:tab w:val="clear" w:pos="426"/>
              </w:tabs>
              <w:spacing w:line="240" w:lineRule="auto"/>
              <w:jc w:val="center"/>
              <w:rPr>
                <w:color w:val="FF0000"/>
                <w:szCs w:val="21"/>
              </w:rPr>
            </w:pPr>
            <w:r>
              <w:rPr>
                <w:rFonts w:hint="eastAsia"/>
                <w:color w:val="FF0000"/>
                <w:szCs w:val="21"/>
              </w:rPr>
              <w:t>规格一</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tc>
          <w:tcPr>
            <w:tcW w:w="1138" w:type="dxa"/>
            <w:shd w:val="clear" w:color="auto" w:fill="auto"/>
            <w:vAlign w:val="center"/>
          </w:tcPr>
          <w:p w:rsidR="00950727" w:rsidRDefault="00950727">
            <w:pPr>
              <w:tabs>
                <w:tab w:val="clear" w:pos="426"/>
              </w:tabs>
              <w:jc w:val="center"/>
              <w:rPr>
                <w:b/>
                <w:szCs w:val="21"/>
              </w:rPr>
            </w:pPr>
          </w:p>
        </w:tc>
      </w:tr>
      <w:tr w:rsidR="00950727">
        <w:trPr>
          <w:trHeight w:val="427"/>
          <w:jc w:val="center"/>
        </w:trPr>
        <w:tc>
          <w:tcPr>
            <w:tcW w:w="834" w:type="dxa"/>
            <w:vMerge/>
            <w:shd w:val="clear" w:color="auto" w:fill="auto"/>
            <w:vAlign w:val="center"/>
          </w:tcPr>
          <w:p w:rsidR="00950727" w:rsidRDefault="00950727">
            <w:pPr>
              <w:tabs>
                <w:tab w:val="clear" w:pos="426"/>
              </w:tabs>
              <w:jc w:val="center"/>
              <w:rPr>
                <w:bCs/>
                <w:szCs w:val="21"/>
              </w:rPr>
            </w:pPr>
          </w:p>
        </w:tc>
        <w:tc>
          <w:tcPr>
            <w:tcW w:w="1757" w:type="dxa"/>
            <w:vMerge/>
            <w:shd w:val="clear" w:color="auto" w:fill="auto"/>
            <w:vAlign w:val="center"/>
          </w:tcPr>
          <w:p w:rsidR="00950727" w:rsidRDefault="00950727">
            <w:pPr>
              <w:tabs>
                <w:tab w:val="clear" w:pos="426"/>
              </w:tabs>
              <w:spacing w:line="240" w:lineRule="auto"/>
              <w:jc w:val="center"/>
            </w:pPr>
          </w:p>
        </w:tc>
        <w:tc>
          <w:tcPr>
            <w:tcW w:w="1177" w:type="dxa"/>
            <w:vMerge/>
            <w:shd w:val="clear" w:color="auto" w:fill="auto"/>
            <w:vAlign w:val="center"/>
          </w:tcPr>
          <w:p w:rsidR="00950727" w:rsidRDefault="00950727">
            <w:pPr>
              <w:tabs>
                <w:tab w:val="clear" w:pos="426"/>
              </w:tabs>
              <w:jc w:val="center"/>
              <w:rPr>
                <w:color w:val="FF0000"/>
                <w:szCs w:val="21"/>
              </w:rPr>
            </w:pPr>
          </w:p>
        </w:tc>
        <w:tc>
          <w:tcPr>
            <w:tcW w:w="1341" w:type="dxa"/>
            <w:shd w:val="clear" w:color="auto" w:fill="auto"/>
            <w:vAlign w:val="center"/>
          </w:tcPr>
          <w:p w:rsidR="00950727" w:rsidRDefault="00582D60">
            <w:pPr>
              <w:tabs>
                <w:tab w:val="clear" w:pos="426"/>
              </w:tabs>
              <w:spacing w:line="240" w:lineRule="auto"/>
              <w:jc w:val="center"/>
              <w:rPr>
                <w:b/>
                <w:szCs w:val="21"/>
              </w:rPr>
            </w:pPr>
            <w:r>
              <w:rPr>
                <w:rFonts w:hint="eastAsia"/>
                <w:color w:val="FF0000"/>
                <w:szCs w:val="21"/>
              </w:rPr>
              <w:t>规格二</w:t>
            </w:r>
          </w:p>
        </w:tc>
        <w:tc>
          <w:tcPr>
            <w:tcW w:w="1318" w:type="dxa"/>
            <w:shd w:val="clear" w:color="auto" w:fill="auto"/>
            <w:vAlign w:val="center"/>
          </w:tcPr>
          <w:p w:rsidR="00950727" w:rsidRDefault="00950727">
            <w:pPr>
              <w:tabs>
                <w:tab w:val="clear" w:pos="426"/>
              </w:tabs>
              <w:jc w:val="center"/>
              <w:rPr>
                <w:b/>
                <w:szCs w:val="21"/>
              </w:rPr>
            </w:pPr>
          </w:p>
        </w:tc>
        <w:tc>
          <w:tcPr>
            <w:tcW w:w="1801" w:type="dxa"/>
            <w:vMerge/>
            <w:shd w:val="clear" w:color="auto" w:fill="auto"/>
            <w:vAlign w:val="center"/>
          </w:tcPr>
          <w:p w:rsidR="00950727" w:rsidRDefault="00950727">
            <w:pPr>
              <w:tabs>
                <w:tab w:val="clear" w:pos="426"/>
              </w:tabs>
              <w:jc w:val="center"/>
              <w:rPr>
                <w:b/>
                <w:szCs w:val="21"/>
              </w:rPr>
            </w:pPr>
          </w:p>
        </w:tc>
        <w:commentRangeEnd w:id="74"/>
        <w:tc>
          <w:tcPr>
            <w:tcW w:w="1138" w:type="dxa"/>
            <w:shd w:val="clear" w:color="auto" w:fill="auto"/>
            <w:vAlign w:val="center"/>
          </w:tcPr>
          <w:p w:rsidR="00950727" w:rsidRDefault="00582D60">
            <w:pPr>
              <w:tabs>
                <w:tab w:val="clear" w:pos="426"/>
              </w:tabs>
              <w:jc w:val="center"/>
              <w:rPr>
                <w:b/>
                <w:szCs w:val="21"/>
              </w:rPr>
            </w:pPr>
            <w:r>
              <w:rPr>
                <w:rStyle w:val="aff7"/>
                <w:rFonts w:hAnsi="Times New Roman" w:cs="Times New Roman"/>
              </w:rPr>
              <w:commentReference w:id="74"/>
            </w:r>
            <w:commentRangeEnd w:id="75"/>
            <w:r>
              <w:rPr>
                <w:rStyle w:val="aff7"/>
                <w:rFonts w:hAnsi="Times New Roman" w:cs="Times New Roman"/>
              </w:rPr>
              <w:commentReference w:id="75"/>
            </w:r>
          </w:p>
        </w:tc>
      </w:tr>
    </w:tbl>
    <w:p w:rsidR="00950727" w:rsidRDefault="00950727">
      <w:pPr>
        <w:tabs>
          <w:tab w:val="clear" w:pos="426"/>
        </w:tabs>
        <w:spacing w:line="500" w:lineRule="exact"/>
        <w:rPr>
          <w:spacing w:val="4"/>
        </w:rPr>
      </w:pPr>
    </w:p>
    <w:p w:rsidR="00950727" w:rsidRDefault="00582D60">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950727" w:rsidRDefault="00950727">
      <w:pPr>
        <w:tabs>
          <w:tab w:val="clear" w:pos="426"/>
        </w:tabs>
        <w:spacing w:line="520" w:lineRule="exact"/>
      </w:pPr>
    </w:p>
    <w:p w:rsidR="00950727" w:rsidRDefault="00582D60">
      <w:pPr>
        <w:tabs>
          <w:tab w:val="clear" w:pos="426"/>
        </w:tabs>
        <w:spacing w:line="520" w:lineRule="exact"/>
        <w:rPr>
          <w:spacing w:val="4"/>
        </w:rPr>
      </w:pPr>
      <w:r>
        <w:rPr>
          <w:rFonts w:hint="eastAsia"/>
        </w:rPr>
        <w:t>法定代表人或投标人授权代表（签名或盖章）：</w:t>
      </w:r>
      <w:r>
        <w:rPr>
          <w:spacing w:val="4"/>
          <w:u w:val="single"/>
        </w:rPr>
        <w:t>_____________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rsidR="00950727" w:rsidRDefault="00582D60">
      <w:pPr>
        <w:tabs>
          <w:tab w:val="clear" w:pos="426"/>
        </w:tabs>
        <w:spacing w:line="400" w:lineRule="exact"/>
        <w:rPr>
          <w:b/>
          <w:bCs/>
          <w:szCs w:val="21"/>
        </w:rPr>
      </w:pPr>
      <w:r>
        <w:rPr>
          <w:rFonts w:hint="eastAsia"/>
          <w:b/>
          <w:bCs/>
          <w:szCs w:val="21"/>
        </w:rPr>
        <w:t>备注：</w:t>
      </w:r>
    </w:p>
    <w:p w:rsidR="00950727" w:rsidRDefault="00582D60">
      <w:pPr>
        <w:widowControl w:val="0"/>
        <w:numPr>
          <w:ilvl w:val="1"/>
          <w:numId w:val="31"/>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950727" w:rsidRDefault="00582D60">
      <w:pPr>
        <w:widowControl w:val="0"/>
        <w:numPr>
          <w:ilvl w:val="1"/>
          <w:numId w:val="31"/>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rsidR="00950727" w:rsidRDefault="00582D60">
      <w:pPr>
        <w:widowControl w:val="0"/>
        <w:numPr>
          <w:ilvl w:val="1"/>
          <w:numId w:val="31"/>
        </w:numPr>
        <w:shd w:val="clear" w:color="auto" w:fill="auto"/>
        <w:tabs>
          <w:tab w:val="clear" w:pos="426"/>
        </w:tabs>
        <w:adjustRightInd/>
        <w:ind w:left="0" w:firstLineChars="201" w:firstLine="424"/>
        <w:rPr>
          <w:b/>
          <w:bCs/>
          <w:szCs w:val="21"/>
        </w:rPr>
      </w:pPr>
      <w:r>
        <w:rPr>
          <w:rFonts w:hint="eastAsia"/>
          <w:b/>
          <w:bCs/>
          <w:szCs w:val="21"/>
        </w:rPr>
        <w:t>本项目按照实际交货数量和投标人的“开标一览表（报价表）”和“投标分项报价表”中投标单价计算结算金额，按月结算，最终支付上限为本项目的预算限额：人民币769,000.00</w:t>
      </w:r>
      <w:r>
        <w:rPr>
          <w:b/>
          <w:bCs/>
          <w:szCs w:val="21"/>
        </w:rPr>
        <w:t>元。</w:t>
      </w:r>
    </w:p>
    <w:p w:rsidR="00950727" w:rsidRDefault="00950727">
      <w:pPr>
        <w:widowControl w:val="0"/>
        <w:shd w:val="clear" w:color="auto" w:fill="auto"/>
        <w:tabs>
          <w:tab w:val="clear" w:pos="426"/>
        </w:tabs>
        <w:adjustRightInd/>
        <w:rPr>
          <w:b/>
          <w:bCs/>
          <w:szCs w:val="21"/>
        </w:rPr>
      </w:pPr>
    </w:p>
    <w:p w:rsidR="00950727" w:rsidRDefault="00950727">
      <w:pPr>
        <w:widowControl w:val="0"/>
        <w:shd w:val="clear" w:color="auto" w:fill="auto"/>
        <w:tabs>
          <w:tab w:val="clear" w:pos="426"/>
        </w:tabs>
        <w:adjustRightInd/>
        <w:rPr>
          <w:b/>
          <w:bCs/>
          <w:szCs w:val="21"/>
        </w:rPr>
      </w:pPr>
    </w:p>
    <w:p w:rsidR="00950727" w:rsidRDefault="00950727">
      <w:pPr>
        <w:tabs>
          <w:tab w:val="clear" w:pos="426"/>
        </w:tabs>
        <w:spacing w:line="500" w:lineRule="exact"/>
        <w:ind w:leftChars="1822" w:left="3826"/>
        <w:rPr>
          <w:b/>
          <w:bCs/>
          <w:u w:val="single"/>
        </w:rPr>
      </w:pPr>
    </w:p>
    <w:p w:rsidR="00950727" w:rsidRDefault="00582D60">
      <w:pPr>
        <w:numPr>
          <w:ilvl w:val="0"/>
          <w:numId w:val="29"/>
        </w:numPr>
        <w:tabs>
          <w:tab w:val="clear" w:pos="426"/>
        </w:tabs>
        <w:adjustRightInd/>
        <w:snapToGrid/>
        <w:spacing w:before="280" w:after="290" w:line="377" w:lineRule="auto"/>
        <w:outlineLvl w:val="2"/>
        <w:rPr>
          <w:b/>
          <w:sz w:val="24"/>
        </w:rPr>
      </w:pPr>
      <w:r>
        <w:br w:type="page"/>
      </w:r>
      <w:r>
        <w:rPr>
          <w:rFonts w:hint="eastAsia"/>
          <w:b/>
          <w:sz w:val="24"/>
        </w:rPr>
        <w:lastRenderedPageBreak/>
        <w:t>投标分项报价表</w:t>
      </w:r>
    </w:p>
    <w:p w:rsidR="00950727" w:rsidRDefault="00582D60">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（一）项目报价表</w:t>
      </w:r>
    </w:p>
    <w:p w:rsidR="00950727" w:rsidRDefault="00582D60">
      <w:pPr>
        <w:tabs>
          <w:tab w:val="clear" w:pos="426"/>
        </w:tabs>
      </w:pPr>
      <w:r>
        <w:rPr>
          <w:rFonts w:hint="eastAsia"/>
        </w:rPr>
        <w:t>项目名称：</w:t>
      </w:r>
      <w:r>
        <w:rPr>
          <w:rFonts w:hint="eastAsia"/>
          <w:u w:val="single"/>
        </w:rPr>
        <w:t>_____________________________________</w:t>
      </w:r>
      <w:r>
        <w:rPr>
          <w:rFonts w:hint="eastAsia"/>
        </w:rPr>
        <w:t>招标项目编号：</w:t>
      </w:r>
      <w:r>
        <w:rPr>
          <w:rFonts w:ascii="ˎ̥" w:hAnsi="ˎ̥" w:hint="eastAsia"/>
          <w:sz w:val="18"/>
          <w:szCs w:val="18"/>
          <w:u w:val="single"/>
        </w:rPr>
        <w:t>________________________________</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347"/>
        <w:gridCol w:w="1417"/>
        <w:gridCol w:w="851"/>
        <w:gridCol w:w="992"/>
        <w:gridCol w:w="1446"/>
        <w:gridCol w:w="822"/>
        <w:gridCol w:w="952"/>
        <w:gridCol w:w="1277"/>
      </w:tblGrid>
      <w:tr w:rsidR="00950727">
        <w:trPr>
          <w:jc w:val="center"/>
        </w:trPr>
        <w:tc>
          <w:tcPr>
            <w:tcW w:w="540" w:type="dxa"/>
            <w:vAlign w:val="center"/>
          </w:tcPr>
          <w:p w:rsidR="00950727" w:rsidRDefault="00582D60">
            <w:pPr>
              <w:tabs>
                <w:tab w:val="clear" w:pos="426"/>
              </w:tabs>
              <w:spacing w:line="240" w:lineRule="auto"/>
              <w:jc w:val="center"/>
              <w:rPr>
                <w:szCs w:val="21"/>
              </w:rPr>
            </w:pPr>
            <w:r>
              <w:rPr>
                <w:rFonts w:hint="eastAsia"/>
                <w:szCs w:val="21"/>
              </w:rPr>
              <w:t>序号</w:t>
            </w:r>
          </w:p>
        </w:tc>
        <w:tc>
          <w:tcPr>
            <w:tcW w:w="1347" w:type="dxa"/>
            <w:vAlign w:val="center"/>
          </w:tcPr>
          <w:p w:rsidR="00950727" w:rsidRDefault="00582D60">
            <w:pPr>
              <w:tabs>
                <w:tab w:val="clear" w:pos="426"/>
              </w:tabs>
              <w:spacing w:line="240" w:lineRule="auto"/>
              <w:jc w:val="center"/>
              <w:rPr>
                <w:szCs w:val="21"/>
              </w:rPr>
            </w:pPr>
            <w:r>
              <w:rPr>
                <w:rFonts w:hint="eastAsia"/>
                <w:szCs w:val="21"/>
              </w:rPr>
              <w:t>货物名称</w:t>
            </w:r>
          </w:p>
        </w:tc>
        <w:tc>
          <w:tcPr>
            <w:tcW w:w="1417" w:type="dxa"/>
            <w:vAlign w:val="center"/>
          </w:tcPr>
          <w:p w:rsidR="00950727" w:rsidRDefault="00582D60">
            <w:pPr>
              <w:tabs>
                <w:tab w:val="clear" w:pos="426"/>
              </w:tabs>
              <w:spacing w:line="240" w:lineRule="auto"/>
              <w:jc w:val="center"/>
              <w:rPr>
                <w:szCs w:val="21"/>
              </w:rPr>
            </w:pPr>
            <w:r>
              <w:rPr>
                <w:rFonts w:hint="eastAsia"/>
                <w:szCs w:val="21"/>
              </w:rPr>
              <w:t>规格/型号</w:t>
            </w:r>
          </w:p>
        </w:tc>
        <w:tc>
          <w:tcPr>
            <w:tcW w:w="851" w:type="dxa"/>
            <w:vAlign w:val="center"/>
          </w:tcPr>
          <w:p w:rsidR="00950727" w:rsidRDefault="00582D60">
            <w:pPr>
              <w:tabs>
                <w:tab w:val="clear" w:pos="426"/>
              </w:tabs>
              <w:spacing w:line="240" w:lineRule="auto"/>
              <w:jc w:val="center"/>
              <w:rPr>
                <w:b/>
                <w:szCs w:val="21"/>
              </w:rPr>
            </w:pPr>
            <w:r>
              <w:rPr>
                <w:rFonts w:hint="eastAsia"/>
                <w:b/>
                <w:szCs w:val="21"/>
              </w:rPr>
              <w:t>原产地</w:t>
            </w:r>
          </w:p>
        </w:tc>
        <w:tc>
          <w:tcPr>
            <w:tcW w:w="992" w:type="dxa"/>
            <w:vAlign w:val="center"/>
          </w:tcPr>
          <w:p w:rsidR="00950727" w:rsidRDefault="00582D60">
            <w:pPr>
              <w:tabs>
                <w:tab w:val="clear" w:pos="426"/>
              </w:tabs>
              <w:spacing w:line="240" w:lineRule="auto"/>
              <w:jc w:val="center"/>
              <w:rPr>
                <w:szCs w:val="21"/>
              </w:rPr>
            </w:pPr>
            <w:r>
              <w:rPr>
                <w:rFonts w:hint="eastAsia"/>
                <w:szCs w:val="21"/>
              </w:rPr>
              <w:t>制造商名称</w:t>
            </w:r>
          </w:p>
        </w:tc>
        <w:tc>
          <w:tcPr>
            <w:tcW w:w="1446" w:type="dxa"/>
            <w:vAlign w:val="center"/>
          </w:tcPr>
          <w:p w:rsidR="00950727" w:rsidRDefault="00582D60">
            <w:pPr>
              <w:tabs>
                <w:tab w:val="clear" w:pos="426"/>
              </w:tabs>
              <w:spacing w:line="240" w:lineRule="auto"/>
              <w:jc w:val="center"/>
              <w:rPr>
                <w:szCs w:val="21"/>
              </w:rPr>
            </w:pPr>
            <w:r>
              <w:rPr>
                <w:rFonts w:hint="eastAsia"/>
                <w:szCs w:val="21"/>
              </w:rPr>
              <w:t>数量</w:t>
            </w:r>
          </w:p>
        </w:tc>
        <w:tc>
          <w:tcPr>
            <w:tcW w:w="822" w:type="dxa"/>
            <w:vAlign w:val="center"/>
          </w:tcPr>
          <w:p w:rsidR="00950727" w:rsidRDefault="00582D60">
            <w:pPr>
              <w:tabs>
                <w:tab w:val="clear" w:pos="426"/>
              </w:tabs>
              <w:spacing w:line="240" w:lineRule="auto"/>
              <w:jc w:val="center"/>
              <w:rPr>
                <w:szCs w:val="21"/>
              </w:rPr>
            </w:pPr>
            <w:r>
              <w:rPr>
                <w:rFonts w:hint="eastAsia"/>
                <w:szCs w:val="21"/>
              </w:rPr>
              <w:t>是否核心产品</w:t>
            </w:r>
          </w:p>
        </w:tc>
        <w:tc>
          <w:tcPr>
            <w:tcW w:w="952" w:type="dxa"/>
            <w:vAlign w:val="center"/>
          </w:tcPr>
          <w:p w:rsidR="00950727" w:rsidRDefault="00582D60">
            <w:pPr>
              <w:tabs>
                <w:tab w:val="clear" w:pos="426"/>
              </w:tabs>
              <w:spacing w:line="240" w:lineRule="auto"/>
              <w:jc w:val="center"/>
              <w:rPr>
                <w:szCs w:val="21"/>
              </w:rPr>
            </w:pPr>
            <w:r>
              <w:rPr>
                <w:rFonts w:hint="eastAsia"/>
                <w:szCs w:val="21"/>
              </w:rPr>
              <w:t>单价(元)</w:t>
            </w:r>
          </w:p>
        </w:tc>
        <w:tc>
          <w:tcPr>
            <w:tcW w:w="1277" w:type="dxa"/>
            <w:vAlign w:val="center"/>
          </w:tcPr>
          <w:p w:rsidR="00950727" w:rsidRDefault="00582D60">
            <w:pPr>
              <w:tabs>
                <w:tab w:val="clear" w:pos="426"/>
              </w:tabs>
              <w:spacing w:line="240" w:lineRule="auto"/>
              <w:jc w:val="center"/>
              <w:rPr>
                <w:szCs w:val="21"/>
              </w:rPr>
            </w:pPr>
            <w:r>
              <w:rPr>
                <w:rFonts w:hint="eastAsia"/>
                <w:szCs w:val="21"/>
              </w:rPr>
              <w:t>财政预算限额（元）</w:t>
            </w:r>
          </w:p>
        </w:tc>
      </w:tr>
      <w:tr w:rsidR="00950727">
        <w:trPr>
          <w:jc w:val="center"/>
        </w:trPr>
        <w:tc>
          <w:tcPr>
            <w:tcW w:w="540" w:type="dxa"/>
            <w:vAlign w:val="center"/>
          </w:tcPr>
          <w:p w:rsidR="00950727" w:rsidRDefault="00950727">
            <w:pPr>
              <w:tabs>
                <w:tab w:val="clear" w:pos="426"/>
              </w:tabs>
              <w:spacing w:line="240" w:lineRule="auto"/>
              <w:jc w:val="center"/>
              <w:rPr>
                <w:sz w:val="24"/>
              </w:rPr>
            </w:pPr>
          </w:p>
        </w:tc>
        <w:tc>
          <w:tcPr>
            <w:tcW w:w="1347" w:type="dxa"/>
            <w:vAlign w:val="center"/>
          </w:tcPr>
          <w:p w:rsidR="00950727" w:rsidRDefault="00950727">
            <w:pPr>
              <w:tabs>
                <w:tab w:val="clear" w:pos="426"/>
              </w:tabs>
              <w:spacing w:line="240" w:lineRule="auto"/>
              <w:jc w:val="center"/>
              <w:rPr>
                <w:sz w:val="24"/>
              </w:rPr>
            </w:pPr>
          </w:p>
        </w:tc>
        <w:tc>
          <w:tcPr>
            <w:tcW w:w="1417" w:type="dxa"/>
            <w:vAlign w:val="center"/>
          </w:tcPr>
          <w:p w:rsidR="00950727" w:rsidRDefault="00950727">
            <w:pPr>
              <w:tabs>
                <w:tab w:val="clear" w:pos="426"/>
              </w:tabs>
              <w:spacing w:line="240" w:lineRule="auto"/>
              <w:jc w:val="center"/>
              <w:rPr>
                <w:sz w:val="24"/>
              </w:rPr>
            </w:pPr>
          </w:p>
        </w:tc>
        <w:tc>
          <w:tcPr>
            <w:tcW w:w="851" w:type="dxa"/>
            <w:vAlign w:val="center"/>
          </w:tcPr>
          <w:p w:rsidR="00950727" w:rsidRDefault="00950727">
            <w:pPr>
              <w:tabs>
                <w:tab w:val="clear" w:pos="426"/>
              </w:tabs>
              <w:spacing w:line="240" w:lineRule="auto"/>
              <w:jc w:val="center"/>
              <w:rPr>
                <w:sz w:val="24"/>
              </w:rPr>
            </w:pPr>
          </w:p>
        </w:tc>
        <w:tc>
          <w:tcPr>
            <w:tcW w:w="992" w:type="dxa"/>
            <w:vAlign w:val="center"/>
          </w:tcPr>
          <w:p w:rsidR="00950727" w:rsidRDefault="00950727">
            <w:pPr>
              <w:tabs>
                <w:tab w:val="clear" w:pos="426"/>
              </w:tabs>
              <w:spacing w:line="240" w:lineRule="auto"/>
              <w:jc w:val="center"/>
              <w:rPr>
                <w:sz w:val="24"/>
              </w:rPr>
            </w:pPr>
          </w:p>
        </w:tc>
        <w:tc>
          <w:tcPr>
            <w:tcW w:w="1446" w:type="dxa"/>
            <w:vMerge w:val="restart"/>
            <w:vAlign w:val="center"/>
          </w:tcPr>
          <w:p w:rsidR="00950727" w:rsidRDefault="00582D60">
            <w:pPr>
              <w:tabs>
                <w:tab w:val="clear" w:pos="426"/>
              </w:tabs>
              <w:spacing w:line="240" w:lineRule="auto"/>
              <w:jc w:val="center"/>
              <w:rPr>
                <w:sz w:val="24"/>
              </w:rPr>
            </w:pPr>
            <w:r>
              <w:rPr>
                <w:rFonts w:hint="eastAsia"/>
                <w:szCs w:val="21"/>
              </w:rPr>
              <w:t>数量依据院方实际用量</w:t>
            </w:r>
          </w:p>
        </w:tc>
        <w:tc>
          <w:tcPr>
            <w:tcW w:w="822" w:type="dxa"/>
            <w:vAlign w:val="center"/>
          </w:tcPr>
          <w:p w:rsidR="00950727" w:rsidRDefault="00950727">
            <w:pPr>
              <w:tabs>
                <w:tab w:val="clear" w:pos="426"/>
              </w:tabs>
              <w:spacing w:line="240" w:lineRule="auto"/>
              <w:jc w:val="center"/>
              <w:rPr>
                <w:sz w:val="24"/>
              </w:rPr>
            </w:pPr>
          </w:p>
        </w:tc>
        <w:tc>
          <w:tcPr>
            <w:tcW w:w="952" w:type="dxa"/>
            <w:vAlign w:val="center"/>
          </w:tcPr>
          <w:p w:rsidR="00950727" w:rsidRDefault="00950727">
            <w:pPr>
              <w:tabs>
                <w:tab w:val="clear" w:pos="426"/>
              </w:tabs>
              <w:spacing w:line="240" w:lineRule="auto"/>
              <w:jc w:val="center"/>
              <w:rPr>
                <w:sz w:val="24"/>
              </w:rPr>
            </w:pPr>
          </w:p>
        </w:tc>
        <w:tc>
          <w:tcPr>
            <w:tcW w:w="1277" w:type="dxa"/>
            <w:vMerge w:val="restart"/>
            <w:vAlign w:val="center"/>
          </w:tcPr>
          <w:p w:rsidR="00950727" w:rsidRDefault="00582D60">
            <w:pPr>
              <w:tabs>
                <w:tab w:val="clear" w:pos="426"/>
              </w:tabs>
              <w:spacing w:line="240" w:lineRule="auto"/>
              <w:jc w:val="center"/>
              <w:rPr>
                <w:sz w:val="24"/>
              </w:rPr>
            </w:pPr>
            <w:r>
              <w:rPr>
                <w:rFonts w:hint="eastAsia"/>
                <w:szCs w:val="21"/>
              </w:rPr>
              <w:t>实际结算价不超过院方年度预算：人民币</w:t>
            </w:r>
            <w:r>
              <w:rPr>
                <w:szCs w:val="21"/>
              </w:rPr>
              <w:t>769,000.00元</w:t>
            </w:r>
          </w:p>
        </w:tc>
      </w:tr>
      <w:tr w:rsidR="00950727">
        <w:trPr>
          <w:jc w:val="center"/>
        </w:trPr>
        <w:tc>
          <w:tcPr>
            <w:tcW w:w="540" w:type="dxa"/>
            <w:vAlign w:val="center"/>
          </w:tcPr>
          <w:p w:rsidR="00950727" w:rsidRDefault="00950727">
            <w:pPr>
              <w:tabs>
                <w:tab w:val="clear" w:pos="426"/>
              </w:tabs>
              <w:spacing w:line="240" w:lineRule="auto"/>
              <w:jc w:val="center"/>
              <w:rPr>
                <w:sz w:val="24"/>
              </w:rPr>
            </w:pPr>
          </w:p>
        </w:tc>
        <w:tc>
          <w:tcPr>
            <w:tcW w:w="1347" w:type="dxa"/>
            <w:vAlign w:val="center"/>
          </w:tcPr>
          <w:p w:rsidR="00950727" w:rsidRDefault="00950727">
            <w:pPr>
              <w:tabs>
                <w:tab w:val="clear" w:pos="426"/>
              </w:tabs>
              <w:spacing w:line="240" w:lineRule="auto"/>
              <w:jc w:val="center"/>
              <w:rPr>
                <w:sz w:val="24"/>
              </w:rPr>
            </w:pPr>
          </w:p>
        </w:tc>
        <w:tc>
          <w:tcPr>
            <w:tcW w:w="1417" w:type="dxa"/>
            <w:vAlign w:val="center"/>
          </w:tcPr>
          <w:p w:rsidR="00950727" w:rsidRDefault="00950727">
            <w:pPr>
              <w:tabs>
                <w:tab w:val="clear" w:pos="426"/>
              </w:tabs>
              <w:spacing w:line="240" w:lineRule="auto"/>
              <w:jc w:val="center"/>
              <w:rPr>
                <w:sz w:val="24"/>
              </w:rPr>
            </w:pPr>
          </w:p>
        </w:tc>
        <w:tc>
          <w:tcPr>
            <w:tcW w:w="851" w:type="dxa"/>
            <w:vAlign w:val="center"/>
          </w:tcPr>
          <w:p w:rsidR="00950727" w:rsidRDefault="00950727">
            <w:pPr>
              <w:tabs>
                <w:tab w:val="clear" w:pos="426"/>
              </w:tabs>
              <w:spacing w:line="240" w:lineRule="auto"/>
              <w:jc w:val="center"/>
              <w:rPr>
                <w:sz w:val="24"/>
              </w:rPr>
            </w:pPr>
          </w:p>
        </w:tc>
        <w:tc>
          <w:tcPr>
            <w:tcW w:w="992" w:type="dxa"/>
            <w:vAlign w:val="center"/>
          </w:tcPr>
          <w:p w:rsidR="00950727" w:rsidRDefault="00950727">
            <w:pPr>
              <w:tabs>
                <w:tab w:val="clear" w:pos="426"/>
              </w:tabs>
              <w:spacing w:line="240" w:lineRule="auto"/>
              <w:jc w:val="center"/>
              <w:rPr>
                <w:sz w:val="24"/>
              </w:rPr>
            </w:pPr>
          </w:p>
        </w:tc>
        <w:tc>
          <w:tcPr>
            <w:tcW w:w="1446" w:type="dxa"/>
            <w:vMerge/>
            <w:vAlign w:val="center"/>
          </w:tcPr>
          <w:p w:rsidR="00950727" w:rsidRDefault="00950727">
            <w:pPr>
              <w:tabs>
                <w:tab w:val="clear" w:pos="426"/>
              </w:tabs>
              <w:spacing w:line="240" w:lineRule="auto"/>
              <w:jc w:val="center"/>
              <w:rPr>
                <w:sz w:val="24"/>
              </w:rPr>
            </w:pPr>
          </w:p>
        </w:tc>
        <w:tc>
          <w:tcPr>
            <w:tcW w:w="822" w:type="dxa"/>
            <w:vAlign w:val="center"/>
          </w:tcPr>
          <w:p w:rsidR="00950727" w:rsidRDefault="00950727">
            <w:pPr>
              <w:tabs>
                <w:tab w:val="clear" w:pos="426"/>
              </w:tabs>
              <w:spacing w:line="240" w:lineRule="auto"/>
              <w:jc w:val="center"/>
              <w:rPr>
                <w:sz w:val="24"/>
              </w:rPr>
            </w:pPr>
          </w:p>
        </w:tc>
        <w:tc>
          <w:tcPr>
            <w:tcW w:w="952" w:type="dxa"/>
            <w:vAlign w:val="center"/>
          </w:tcPr>
          <w:p w:rsidR="00950727" w:rsidRDefault="00950727">
            <w:pPr>
              <w:tabs>
                <w:tab w:val="clear" w:pos="426"/>
              </w:tabs>
              <w:spacing w:line="240" w:lineRule="auto"/>
              <w:jc w:val="center"/>
              <w:rPr>
                <w:sz w:val="24"/>
              </w:rPr>
            </w:pPr>
          </w:p>
        </w:tc>
        <w:tc>
          <w:tcPr>
            <w:tcW w:w="1277" w:type="dxa"/>
            <w:vMerge/>
            <w:vAlign w:val="center"/>
          </w:tcPr>
          <w:p w:rsidR="00950727" w:rsidRDefault="00950727">
            <w:pPr>
              <w:tabs>
                <w:tab w:val="clear" w:pos="426"/>
              </w:tabs>
              <w:spacing w:line="240" w:lineRule="auto"/>
              <w:jc w:val="center"/>
              <w:rPr>
                <w:sz w:val="24"/>
              </w:rPr>
            </w:pPr>
          </w:p>
        </w:tc>
      </w:tr>
      <w:tr w:rsidR="00950727">
        <w:trPr>
          <w:jc w:val="center"/>
        </w:trPr>
        <w:tc>
          <w:tcPr>
            <w:tcW w:w="540" w:type="dxa"/>
            <w:vAlign w:val="center"/>
          </w:tcPr>
          <w:p w:rsidR="00950727" w:rsidRDefault="00950727">
            <w:pPr>
              <w:tabs>
                <w:tab w:val="clear" w:pos="426"/>
              </w:tabs>
              <w:spacing w:line="240" w:lineRule="auto"/>
              <w:jc w:val="center"/>
              <w:rPr>
                <w:sz w:val="24"/>
              </w:rPr>
            </w:pPr>
          </w:p>
        </w:tc>
        <w:tc>
          <w:tcPr>
            <w:tcW w:w="1347" w:type="dxa"/>
            <w:vAlign w:val="center"/>
          </w:tcPr>
          <w:p w:rsidR="00950727" w:rsidRDefault="00950727">
            <w:pPr>
              <w:tabs>
                <w:tab w:val="clear" w:pos="426"/>
              </w:tabs>
              <w:spacing w:line="240" w:lineRule="auto"/>
              <w:jc w:val="center"/>
              <w:rPr>
                <w:sz w:val="24"/>
              </w:rPr>
            </w:pPr>
          </w:p>
        </w:tc>
        <w:tc>
          <w:tcPr>
            <w:tcW w:w="1417" w:type="dxa"/>
            <w:vAlign w:val="center"/>
          </w:tcPr>
          <w:p w:rsidR="00950727" w:rsidRDefault="00950727">
            <w:pPr>
              <w:tabs>
                <w:tab w:val="clear" w:pos="426"/>
              </w:tabs>
              <w:spacing w:line="240" w:lineRule="auto"/>
              <w:jc w:val="center"/>
              <w:rPr>
                <w:sz w:val="24"/>
              </w:rPr>
            </w:pPr>
          </w:p>
        </w:tc>
        <w:tc>
          <w:tcPr>
            <w:tcW w:w="851" w:type="dxa"/>
            <w:vAlign w:val="center"/>
          </w:tcPr>
          <w:p w:rsidR="00950727" w:rsidRDefault="00950727">
            <w:pPr>
              <w:tabs>
                <w:tab w:val="clear" w:pos="426"/>
              </w:tabs>
              <w:spacing w:line="240" w:lineRule="auto"/>
              <w:jc w:val="center"/>
              <w:rPr>
                <w:sz w:val="24"/>
              </w:rPr>
            </w:pPr>
          </w:p>
        </w:tc>
        <w:tc>
          <w:tcPr>
            <w:tcW w:w="992" w:type="dxa"/>
            <w:vAlign w:val="center"/>
          </w:tcPr>
          <w:p w:rsidR="00950727" w:rsidRDefault="00950727">
            <w:pPr>
              <w:tabs>
                <w:tab w:val="clear" w:pos="426"/>
              </w:tabs>
              <w:spacing w:line="240" w:lineRule="auto"/>
              <w:jc w:val="center"/>
              <w:rPr>
                <w:sz w:val="24"/>
              </w:rPr>
            </w:pPr>
          </w:p>
        </w:tc>
        <w:tc>
          <w:tcPr>
            <w:tcW w:w="1446" w:type="dxa"/>
            <w:vMerge/>
            <w:vAlign w:val="center"/>
          </w:tcPr>
          <w:p w:rsidR="00950727" w:rsidRDefault="00950727">
            <w:pPr>
              <w:tabs>
                <w:tab w:val="clear" w:pos="426"/>
              </w:tabs>
              <w:spacing w:line="240" w:lineRule="auto"/>
              <w:jc w:val="center"/>
              <w:rPr>
                <w:sz w:val="24"/>
              </w:rPr>
            </w:pPr>
          </w:p>
        </w:tc>
        <w:tc>
          <w:tcPr>
            <w:tcW w:w="822" w:type="dxa"/>
            <w:vAlign w:val="center"/>
          </w:tcPr>
          <w:p w:rsidR="00950727" w:rsidRDefault="00950727">
            <w:pPr>
              <w:tabs>
                <w:tab w:val="clear" w:pos="426"/>
              </w:tabs>
              <w:spacing w:line="240" w:lineRule="auto"/>
              <w:jc w:val="center"/>
              <w:rPr>
                <w:sz w:val="24"/>
              </w:rPr>
            </w:pPr>
          </w:p>
        </w:tc>
        <w:tc>
          <w:tcPr>
            <w:tcW w:w="952" w:type="dxa"/>
            <w:vAlign w:val="center"/>
          </w:tcPr>
          <w:p w:rsidR="00950727" w:rsidRDefault="00950727">
            <w:pPr>
              <w:tabs>
                <w:tab w:val="clear" w:pos="426"/>
              </w:tabs>
              <w:spacing w:line="240" w:lineRule="auto"/>
              <w:jc w:val="center"/>
              <w:rPr>
                <w:sz w:val="24"/>
              </w:rPr>
            </w:pPr>
          </w:p>
        </w:tc>
        <w:tc>
          <w:tcPr>
            <w:tcW w:w="1277" w:type="dxa"/>
            <w:vMerge/>
            <w:vAlign w:val="center"/>
          </w:tcPr>
          <w:p w:rsidR="00950727" w:rsidRDefault="00950727">
            <w:pPr>
              <w:tabs>
                <w:tab w:val="clear" w:pos="426"/>
              </w:tabs>
              <w:spacing w:line="240" w:lineRule="auto"/>
              <w:jc w:val="center"/>
              <w:rPr>
                <w:sz w:val="24"/>
              </w:rPr>
            </w:pPr>
          </w:p>
        </w:tc>
      </w:tr>
      <w:tr w:rsidR="00950727">
        <w:trPr>
          <w:jc w:val="center"/>
        </w:trPr>
        <w:tc>
          <w:tcPr>
            <w:tcW w:w="540" w:type="dxa"/>
            <w:vAlign w:val="center"/>
          </w:tcPr>
          <w:p w:rsidR="00950727" w:rsidRDefault="00950727">
            <w:pPr>
              <w:tabs>
                <w:tab w:val="clear" w:pos="426"/>
              </w:tabs>
              <w:spacing w:line="240" w:lineRule="auto"/>
              <w:jc w:val="center"/>
              <w:rPr>
                <w:sz w:val="24"/>
              </w:rPr>
            </w:pPr>
          </w:p>
        </w:tc>
        <w:tc>
          <w:tcPr>
            <w:tcW w:w="1347" w:type="dxa"/>
            <w:vAlign w:val="center"/>
          </w:tcPr>
          <w:p w:rsidR="00950727" w:rsidRDefault="00950727">
            <w:pPr>
              <w:tabs>
                <w:tab w:val="clear" w:pos="426"/>
              </w:tabs>
              <w:spacing w:line="240" w:lineRule="auto"/>
              <w:jc w:val="center"/>
              <w:rPr>
                <w:sz w:val="24"/>
              </w:rPr>
            </w:pPr>
          </w:p>
        </w:tc>
        <w:tc>
          <w:tcPr>
            <w:tcW w:w="1417" w:type="dxa"/>
            <w:vAlign w:val="center"/>
          </w:tcPr>
          <w:p w:rsidR="00950727" w:rsidRDefault="00950727">
            <w:pPr>
              <w:tabs>
                <w:tab w:val="clear" w:pos="426"/>
              </w:tabs>
              <w:spacing w:line="240" w:lineRule="auto"/>
              <w:jc w:val="center"/>
              <w:rPr>
                <w:sz w:val="24"/>
              </w:rPr>
            </w:pPr>
          </w:p>
        </w:tc>
        <w:tc>
          <w:tcPr>
            <w:tcW w:w="851" w:type="dxa"/>
            <w:vAlign w:val="center"/>
          </w:tcPr>
          <w:p w:rsidR="00950727" w:rsidRDefault="00950727">
            <w:pPr>
              <w:tabs>
                <w:tab w:val="clear" w:pos="426"/>
              </w:tabs>
              <w:spacing w:line="240" w:lineRule="auto"/>
              <w:jc w:val="center"/>
              <w:rPr>
                <w:sz w:val="24"/>
              </w:rPr>
            </w:pPr>
          </w:p>
        </w:tc>
        <w:tc>
          <w:tcPr>
            <w:tcW w:w="992" w:type="dxa"/>
            <w:vAlign w:val="center"/>
          </w:tcPr>
          <w:p w:rsidR="00950727" w:rsidRDefault="00950727">
            <w:pPr>
              <w:tabs>
                <w:tab w:val="clear" w:pos="426"/>
              </w:tabs>
              <w:spacing w:line="240" w:lineRule="auto"/>
              <w:jc w:val="center"/>
              <w:rPr>
                <w:sz w:val="24"/>
              </w:rPr>
            </w:pPr>
          </w:p>
        </w:tc>
        <w:tc>
          <w:tcPr>
            <w:tcW w:w="1446" w:type="dxa"/>
            <w:vMerge/>
            <w:vAlign w:val="center"/>
          </w:tcPr>
          <w:p w:rsidR="00950727" w:rsidRDefault="00950727">
            <w:pPr>
              <w:tabs>
                <w:tab w:val="clear" w:pos="426"/>
              </w:tabs>
              <w:spacing w:line="240" w:lineRule="auto"/>
              <w:jc w:val="center"/>
              <w:rPr>
                <w:sz w:val="24"/>
              </w:rPr>
            </w:pPr>
          </w:p>
        </w:tc>
        <w:tc>
          <w:tcPr>
            <w:tcW w:w="822" w:type="dxa"/>
            <w:vAlign w:val="center"/>
          </w:tcPr>
          <w:p w:rsidR="00950727" w:rsidRDefault="00950727">
            <w:pPr>
              <w:tabs>
                <w:tab w:val="clear" w:pos="426"/>
              </w:tabs>
              <w:spacing w:line="240" w:lineRule="auto"/>
              <w:jc w:val="center"/>
              <w:rPr>
                <w:sz w:val="24"/>
              </w:rPr>
            </w:pPr>
          </w:p>
        </w:tc>
        <w:tc>
          <w:tcPr>
            <w:tcW w:w="952" w:type="dxa"/>
            <w:vAlign w:val="center"/>
          </w:tcPr>
          <w:p w:rsidR="00950727" w:rsidRDefault="00950727">
            <w:pPr>
              <w:tabs>
                <w:tab w:val="clear" w:pos="426"/>
              </w:tabs>
              <w:spacing w:line="240" w:lineRule="auto"/>
              <w:jc w:val="center"/>
              <w:rPr>
                <w:sz w:val="24"/>
              </w:rPr>
            </w:pPr>
          </w:p>
        </w:tc>
        <w:tc>
          <w:tcPr>
            <w:tcW w:w="1277" w:type="dxa"/>
            <w:vMerge/>
            <w:vAlign w:val="center"/>
          </w:tcPr>
          <w:p w:rsidR="00950727" w:rsidRDefault="00950727">
            <w:pPr>
              <w:tabs>
                <w:tab w:val="clear" w:pos="426"/>
              </w:tabs>
              <w:spacing w:line="240" w:lineRule="auto"/>
              <w:jc w:val="center"/>
              <w:rPr>
                <w:sz w:val="24"/>
              </w:rPr>
            </w:pPr>
          </w:p>
        </w:tc>
      </w:tr>
      <w:tr w:rsidR="00950727">
        <w:trPr>
          <w:jc w:val="center"/>
        </w:trPr>
        <w:tc>
          <w:tcPr>
            <w:tcW w:w="540" w:type="dxa"/>
            <w:vAlign w:val="center"/>
          </w:tcPr>
          <w:p w:rsidR="00950727" w:rsidRDefault="00950727">
            <w:pPr>
              <w:tabs>
                <w:tab w:val="clear" w:pos="426"/>
              </w:tabs>
              <w:spacing w:line="240" w:lineRule="auto"/>
              <w:jc w:val="center"/>
              <w:rPr>
                <w:sz w:val="24"/>
              </w:rPr>
            </w:pPr>
          </w:p>
        </w:tc>
        <w:tc>
          <w:tcPr>
            <w:tcW w:w="1347" w:type="dxa"/>
            <w:vAlign w:val="center"/>
          </w:tcPr>
          <w:p w:rsidR="00950727" w:rsidRDefault="00950727">
            <w:pPr>
              <w:tabs>
                <w:tab w:val="clear" w:pos="426"/>
              </w:tabs>
              <w:spacing w:line="240" w:lineRule="auto"/>
              <w:jc w:val="center"/>
              <w:rPr>
                <w:sz w:val="24"/>
              </w:rPr>
            </w:pPr>
          </w:p>
        </w:tc>
        <w:tc>
          <w:tcPr>
            <w:tcW w:w="1417" w:type="dxa"/>
            <w:vAlign w:val="center"/>
          </w:tcPr>
          <w:p w:rsidR="00950727" w:rsidRDefault="00950727">
            <w:pPr>
              <w:tabs>
                <w:tab w:val="clear" w:pos="426"/>
              </w:tabs>
              <w:spacing w:line="240" w:lineRule="auto"/>
              <w:jc w:val="center"/>
              <w:rPr>
                <w:sz w:val="24"/>
              </w:rPr>
            </w:pPr>
          </w:p>
        </w:tc>
        <w:tc>
          <w:tcPr>
            <w:tcW w:w="851" w:type="dxa"/>
            <w:vAlign w:val="center"/>
          </w:tcPr>
          <w:p w:rsidR="00950727" w:rsidRDefault="00950727">
            <w:pPr>
              <w:tabs>
                <w:tab w:val="clear" w:pos="426"/>
              </w:tabs>
              <w:spacing w:line="240" w:lineRule="auto"/>
              <w:jc w:val="center"/>
              <w:rPr>
                <w:sz w:val="24"/>
              </w:rPr>
            </w:pPr>
          </w:p>
        </w:tc>
        <w:tc>
          <w:tcPr>
            <w:tcW w:w="992" w:type="dxa"/>
            <w:vAlign w:val="center"/>
          </w:tcPr>
          <w:p w:rsidR="00950727" w:rsidRDefault="00950727">
            <w:pPr>
              <w:tabs>
                <w:tab w:val="clear" w:pos="426"/>
              </w:tabs>
              <w:spacing w:line="240" w:lineRule="auto"/>
              <w:jc w:val="center"/>
              <w:rPr>
                <w:sz w:val="24"/>
              </w:rPr>
            </w:pPr>
          </w:p>
        </w:tc>
        <w:tc>
          <w:tcPr>
            <w:tcW w:w="1446" w:type="dxa"/>
            <w:vMerge/>
            <w:vAlign w:val="center"/>
          </w:tcPr>
          <w:p w:rsidR="00950727" w:rsidRDefault="00950727">
            <w:pPr>
              <w:tabs>
                <w:tab w:val="clear" w:pos="426"/>
              </w:tabs>
              <w:spacing w:line="240" w:lineRule="auto"/>
              <w:jc w:val="center"/>
              <w:rPr>
                <w:sz w:val="24"/>
              </w:rPr>
            </w:pPr>
          </w:p>
        </w:tc>
        <w:tc>
          <w:tcPr>
            <w:tcW w:w="822" w:type="dxa"/>
            <w:vAlign w:val="center"/>
          </w:tcPr>
          <w:p w:rsidR="00950727" w:rsidRDefault="00950727">
            <w:pPr>
              <w:tabs>
                <w:tab w:val="clear" w:pos="426"/>
              </w:tabs>
              <w:spacing w:line="240" w:lineRule="auto"/>
              <w:jc w:val="center"/>
              <w:rPr>
                <w:sz w:val="24"/>
              </w:rPr>
            </w:pPr>
          </w:p>
        </w:tc>
        <w:tc>
          <w:tcPr>
            <w:tcW w:w="952" w:type="dxa"/>
            <w:vAlign w:val="center"/>
          </w:tcPr>
          <w:p w:rsidR="00950727" w:rsidRDefault="00950727">
            <w:pPr>
              <w:tabs>
                <w:tab w:val="clear" w:pos="426"/>
              </w:tabs>
              <w:spacing w:line="240" w:lineRule="auto"/>
              <w:jc w:val="center"/>
              <w:rPr>
                <w:sz w:val="24"/>
              </w:rPr>
            </w:pPr>
          </w:p>
        </w:tc>
        <w:tc>
          <w:tcPr>
            <w:tcW w:w="1277" w:type="dxa"/>
            <w:vMerge/>
            <w:vAlign w:val="center"/>
          </w:tcPr>
          <w:p w:rsidR="00950727" w:rsidRDefault="00950727">
            <w:pPr>
              <w:tabs>
                <w:tab w:val="clear" w:pos="426"/>
              </w:tabs>
              <w:spacing w:line="240" w:lineRule="auto"/>
              <w:jc w:val="center"/>
              <w:rPr>
                <w:sz w:val="24"/>
              </w:rPr>
            </w:pPr>
          </w:p>
        </w:tc>
      </w:tr>
      <w:tr w:rsidR="00950727">
        <w:trPr>
          <w:jc w:val="center"/>
        </w:trPr>
        <w:tc>
          <w:tcPr>
            <w:tcW w:w="8367" w:type="dxa"/>
            <w:gridSpan w:val="8"/>
            <w:vAlign w:val="center"/>
          </w:tcPr>
          <w:p w:rsidR="00950727" w:rsidRDefault="00582D60">
            <w:pPr>
              <w:tabs>
                <w:tab w:val="clear" w:pos="426"/>
              </w:tabs>
              <w:spacing w:line="240" w:lineRule="auto"/>
              <w:jc w:val="left"/>
              <w:rPr>
                <w:sz w:val="24"/>
              </w:rPr>
            </w:pPr>
            <w:r>
              <w:rPr>
                <w:rFonts w:hint="eastAsia"/>
                <w:sz w:val="24"/>
              </w:rPr>
              <w:t xml:space="preserve">合计（即：投标总价；币种：人民币；单位：元）：     大写：    </w:t>
            </w:r>
          </w:p>
        </w:tc>
        <w:tc>
          <w:tcPr>
            <w:tcW w:w="1277" w:type="dxa"/>
            <w:vAlign w:val="center"/>
          </w:tcPr>
          <w:p w:rsidR="00950727" w:rsidRDefault="00950727">
            <w:pPr>
              <w:tabs>
                <w:tab w:val="clear" w:pos="426"/>
              </w:tabs>
              <w:spacing w:line="240" w:lineRule="auto"/>
              <w:jc w:val="center"/>
              <w:rPr>
                <w:sz w:val="24"/>
              </w:rPr>
            </w:pPr>
          </w:p>
        </w:tc>
      </w:tr>
    </w:tbl>
    <w:p w:rsidR="00950727" w:rsidRDefault="00582D60">
      <w:pPr>
        <w:tabs>
          <w:tab w:val="clear" w:pos="426"/>
        </w:tabs>
        <w:spacing w:line="240" w:lineRule="auto"/>
        <w:rPr>
          <w:b/>
          <w:sz w:val="24"/>
        </w:rPr>
      </w:pPr>
      <w:r>
        <w:rPr>
          <w:rFonts w:hint="eastAsia"/>
          <w:b/>
          <w:sz w:val="24"/>
        </w:rPr>
        <w:t>备注：</w:t>
      </w:r>
    </w:p>
    <w:p w:rsidR="00950727" w:rsidRDefault="00582D60">
      <w:pPr>
        <w:tabs>
          <w:tab w:val="clear" w:pos="426"/>
        </w:tabs>
        <w:spacing w:line="240" w:lineRule="auto"/>
        <w:ind w:firstLineChars="176" w:firstLine="424"/>
        <w:rPr>
          <w:b/>
          <w:sz w:val="24"/>
        </w:rPr>
      </w:pPr>
      <w:r>
        <w:rPr>
          <w:rFonts w:hint="eastAsia"/>
          <w:b/>
          <w:sz w:val="24"/>
        </w:rPr>
        <w:t>1.</w:t>
      </w:r>
      <w:r>
        <w:rPr>
          <w:rFonts w:hint="eastAsia"/>
        </w:rPr>
        <w:t xml:space="preserve"> </w:t>
      </w:r>
      <w:r>
        <w:rPr>
          <w:rFonts w:hint="eastAsia"/>
          <w:b/>
          <w:sz w:val="24"/>
        </w:rPr>
        <w:t>请根据“第三章</w:t>
      </w:r>
      <w:r>
        <w:rPr>
          <w:b/>
          <w:sz w:val="24"/>
        </w:rPr>
        <w:t xml:space="preserve"> 项目需求” “</w:t>
      </w:r>
      <w:r>
        <w:rPr>
          <w:rFonts w:hint="eastAsia"/>
          <w:b/>
          <w:sz w:val="24"/>
        </w:rPr>
        <w:t>一</w:t>
      </w:r>
      <w:r>
        <w:rPr>
          <w:b/>
          <w:sz w:val="24"/>
        </w:rPr>
        <w:t>、货物清单</w:t>
      </w:r>
      <w:r>
        <w:rPr>
          <w:rFonts w:hint="eastAsia"/>
          <w:b/>
          <w:sz w:val="24"/>
        </w:rPr>
        <w:t>一览表</w:t>
      </w:r>
      <w:r>
        <w:rPr>
          <w:b/>
          <w:sz w:val="24"/>
        </w:rPr>
        <w:t>”中的“（</w:t>
      </w:r>
      <w:r>
        <w:rPr>
          <w:rFonts w:hint="eastAsia"/>
          <w:b/>
          <w:sz w:val="24"/>
        </w:rPr>
        <w:t>二</w:t>
      </w:r>
      <w:r>
        <w:rPr>
          <w:b/>
          <w:sz w:val="24"/>
        </w:rPr>
        <w:t>）货物清单</w:t>
      </w:r>
      <w:r>
        <w:rPr>
          <w:rFonts w:hint="eastAsia"/>
          <w:b/>
          <w:sz w:val="24"/>
        </w:rPr>
        <w:t>明细</w:t>
      </w:r>
      <w:r>
        <w:rPr>
          <w:b/>
          <w:sz w:val="24"/>
        </w:rPr>
        <w:t>”填写；本表格式不得修改。</w:t>
      </w:r>
    </w:p>
    <w:p w:rsidR="00950727" w:rsidRDefault="00582D60">
      <w:pPr>
        <w:tabs>
          <w:tab w:val="clear" w:pos="426"/>
        </w:tabs>
        <w:spacing w:line="240" w:lineRule="auto"/>
        <w:ind w:firstLineChars="176" w:firstLine="424"/>
        <w:rPr>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所有价格应按“招标文件”中规定的货币单位填写；投标总价应为以上各分项价格之和；投标总价和项目报价表中单个采购预算条目报价均不得超过对应的财政预算限额，否则将导致无效投标。</w:t>
      </w:r>
    </w:p>
    <w:p w:rsidR="00950727" w:rsidRDefault="00582D60">
      <w:pPr>
        <w:tabs>
          <w:tab w:val="clear" w:pos="426"/>
        </w:tabs>
        <w:spacing w:line="240" w:lineRule="auto"/>
        <w:ind w:firstLineChars="176" w:firstLine="424"/>
        <w:rPr>
          <w:b/>
          <w:sz w:val="24"/>
        </w:rPr>
      </w:pPr>
      <w:r>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rsidR="00950727" w:rsidRDefault="00582D60">
      <w:pPr>
        <w:tabs>
          <w:tab w:val="clear" w:pos="426"/>
        </w:tabs>
        <w:spacing w:line="240" w:lineRule="auto"/>
        <w:ind w:firstLineChars="176" w:firstLine="424"/>
        <w:rPr>
          <w:b/>
          <w:sz w:val="24"/>
        </w:rPr>
      </w:pPr>
      <w:r>
        <w:rPr>
          <w:rFonts w:hint="eastAsia"/>
          <w:b/>
          <w:sz w:val="24"/>
        </w:rPr>
        <w:t>4.开标一览表的投标总价必须与投标分项报价表的投标总价一致。</w:t>
      </w:r>
    </w:p>
    <w:p w:rsidR="00950727" w:rsidRDefault="00582D60">
      <w:pPr>
        <w:tabs>
          <w:tab w:val="clear" w:pos="426"/>
        </w:tabs>
        <w:spacing w:line="240" w:lineRule="auto"/>
        <w:ind w:firstLineChars="176" w:firstLine="424"/>
        <w:rPr>
          <w:b/>
          <w:sz w:val="24"/>
        </w:rPr>
      </w:pPr>
      <w:r>
        <w:rPr>
          <w:rFonts w:hint="eastAsia"/>
          <w:b/>
          <w:sz w:val="24"/>
        </w:rPr>
        <w:t>5.“原产地”是指该产品的实际生产加工地，而非品牌总公司所在地。</w:t>
      </w:r>
    </w:p>
    <w:p w:rsidR="00950727" w:rsidRDefault="00582D60">
      <w:pPr>
        <w:tabs>
          <w:tab w:val="clear" w:pos="426"/>
        </w:tabs>
        <w:spacing w:line="240" w:lineRule="auto"/>
        <w:ind w:firstLineChars="176" w:firstLine="424"/>
        <w:rPr>
          <w:b/>
          <w:sz w:val="24"/>
        </w:rPr>
      </w:pPr>
      <w:r>
        <w:rPr>
          <w:rFonts w:hint="eastAsia"/>
          <w:b/>
          <w:sz w:val="24"/>
        </w:rPr>
        <w:t>6</w:t>
      </w:r>
      <w:r>
        <w:rPr>
          <w:b/>
          <w:sz w:val="24"/>
        </w:rPr>
        <w:t>.详细填写所投货物的制造商名称；若如所投产品属于定制类的非量产货物或无具体型号的货物，可以不填写型号等信息，但应当标注投标产品为定制产品。</w:t>
      </w:r>
    </w:p>
    <w:p w:rsidR="00950727" w:rsidRDefault="00582D60">
      <w:pPr>
        <w:tabs>
          <w:tab w:val="clear" w:pos="426"/>
        </w:tabs>
        <w:spacing w:line="240" w:lineRule="auto"/>
        <w:ind w:firstLineChars="176" w:firstLine="424"/>
        <w:rPr>
          <w:b/>
          <w:sz w:val="24"/>
        </w:rPr>
      </w:pPr>
      <w:r>
        <w:rPr>
          <w:rFonts w:hint="eastAsia"/>
          <w:b/>
          <w:color w:val="FF0000"/>
          <w:sz w:val="24"/>
        </w:rPr>
        <w:t>7</w:t>
      </w:r>
      <w:r>
        <w:rPr>
          <w:b/>
          <w:color w:val="FF0000"/>
          <w:sz w:val="24"/>
        </w:rPr>
        <w:t>.</w:t>
      </w:r>
      <w:r>
        <w:rPr>
          <w:rFonts w:hint="eastAsia"/>
          <w:b/>
          <w:color w:val="FF0000"/>
          <w:sz w:val="24"/>
        </w:rPr>
        <w:t>投标人必须在“投标分项报价表”中详细列明各分项的报价情况，分项报价单价将作为结算依据。</w:t>
      </w:r>
      <w:r>
        <w:rPr>
          <w:b/>
          <w:color w:val="FF0000"/>
          <w:sz w:val="24"/>
        </w:rPr>
        <w:t>本项目按照实际交货数量和投标人的“投标分项报价表”单价计算结算金额，按月结算，最终支付上限为本项目的预算限额：人民币</w:t>
      </w:r>
      <w:r>
        <w:rPr>
          <w:rFonts w:hint="eastAsia"/>
          <w:b/>
          <w:color w:val="FF0000"/>
          <w:sz w:val="24"/>
        </w:rPr>
        <w:t>769,000.00</w:t>
      </w:r>
      <w:r>
        <w:rPr>
          <w:b/>
          <w:color w:val="FF0000"/>
          <w:sz w:val="24"/>
        </w:rPr>
        <w:t>元。</w:t>
      </w:r>
    </w:p>
    <w:p w:rsidR="00950727" w:rsidRDefault="00950727">
      <w:pPr>
        <w:widowControl w:val="0"/>
        <w:shd w:val="clear" w:color="auto" w:fill="auto"/>
        <w:tabs>
          <w:tab w:val="clear" w:pos="426"/>
        </w:tabs>
        <w:adjustRightInd/>
        <w:snapToGrid/>
        <w:spacing w:line="300" w:lineRule="auto"/>
        <w:jc w:val="center"/>
        <w:rPr>
          <w:b/>
          <w:sz w:val="24"/>
        </w:rPr>
      </w:pPr>
    </w:p>
    <w:p w:rsidR="00950727" w:rsidRDefault="00582D60">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（二）核心产品的品牌情况</w:t>
      </w:r>
    </w:p>
    <w:p w:rsidR="00950727" w:rsidRDefault="00582D60">
      <w:pPr>
        <w:widowControl w:val="0"/>
        <w:shd w:val="clear" w:color="auto" w:fill="auto"/>
        <w:tabs>
          <w:tab w:val="clear" w:pos="426"/>
        </w:tabs>
        <w:adjustRightInd/>
        <w:snapToGrid/>
        <w:spacing w:line="300" w:lineRule="auto"/>
        <w:jc w:val="left"/>
        <w:rPr>
          <w:b/>
          <w:sz w:val="24"/>
        </w:rPr>
      </w:pPr>
      <w:r>
        <w:rPr>
          <w:rFonts w:hint="eastAsia"/>
          <w:b/>
          <w:sz w:val="24"/>
        </w:rPr>
        <w:t>我公司所投核心产品的品牌为：</w:t>
      </w:r>
      <w:r>
        <w:rPr>
          <w:b/>
          <w:sz w:val="24"/>
          <w:u w:val="single"/>
        </w:rPr>
        <w:t xml:space="preserve">               </w:t>
      </w:r>
      <w:r>
        <w:rPr>
          <w:rFonts w:hint="eastAsia"/>
          <w:b/>
          <w:sz w:val="24"/>
        </w:rPr>
        <w:t>。</w:t>
      </w:r>
    </w:p>
    <w:p w:rsidR="00950727" w:rsidRDefault="00582D60">
      <w:pPr>
        <w:widowControl w:val="0"/>
        <w:shd w:val="clear" w:color="auto" w:fill="auto"/>
        <w:tabs>
          <w:tab w:val="clear" w:pos="426"/>
        </w:tabs>
        <w:adjustRightInd/>
        <w:snapToGrid/>
        <w:spacing w:line="300" w:lineRule="auto"/>
        <w:jc w:val="left"/>
        <w:rPr>
          <w:b/>
          <w:sz w:val="24"/>
        </w:rPr>
      </w:pPr>
      <w:r>
        <w:rPr>
          <w:rFonts w:hint="eastAsia"/>
          <w:b/>
          <w:sz w:val="24"/>
        </w:rPr>
        <w:t>备注：招标文件未列明核心品牌的，无需填写该项。</w:t>
      </w:r>
    </w:p>
    <w:p w:rsidR="00950727" w:rsidRDefault="00950727">
      <w:pPr>
        <w:widowControl w:val="0"/>
        <w:shd w:val="clear" w:color="auto" w:fill="auto"/>
        <w:tabs>
          <w:tab w:val="clear" w:pos="426"/>
        </w:tabs>
        <w:adjustRightInd/>
        <w:snapToGrid/>
        <w:spacing w:line="300" w:lineRule="auto"/>
        <w:jc w:val="center"/>
        <w:rPr>
          <w:rFonts w:cs="Times New Roman"/>
          <w:b/>
          <w:bCs/>
          <w:kern w:val="2"/>
          <w:sz w:val="32"/>
          <w:szCs w:val="32"/>
        </w:rPr>
      </w:pPr>
    </w:p>
    <w:p w:rsidR="00950727" w:rsidRDefault="00582D60">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（三）可选配件报价清单（不包括在总报价内）</w:t>
      </w:r>
    </w:p>
    <w:p w:rsidR="00950727" w:rsidRDefault="00582D60">
      <w:pPr>
        <w:tabs>
          <w:tab w:val="clear" w:pos="426"/>
        </w:tabs>
        <w:spacing w:line="500" w:lineRule="exact"/>
        <w:rPr>
          <w:b/>
          <w:sz w:val="24"/>
        </w:rPr>
      </w:pPr>
      <w:r>
        <w:rPr>
          <w:rFonts w:hint="eastAsia"/>
          <w:b/>
          <w:sz w:val="24"/>
        </w:rPr>
        <w:lastRenderedPageBreak/>
        <w:t>备注：格式参照《（二）货物项目详细清单报价表》表格，但须提供相应的品牌、规格型号、原产地、单价等详细信息</w:t>
      </w:r>
    </w:p>
    <w:p w:rsidR="00950727" w:rsidRDefault="00950727">
      <w:pPr>
        <w:widowControl w:val="0"/>
        <w:shd w:val="clear" w:color="auto" w:fill="auto"/>
        <w:tabs>
          <w:tab w:val="clear" w:pos="426"/>
        </w:tabs>
        <w:adjustRightInd/>
        <w:snapToGrid/>
        <w:spacing w:line="300" w:lineRule="auto"/>
        <w:jc w:val="center"/>
        <w:rPr>
          <w:rFonts w:cs="Times New Roman"/>
          <w:b/>
          <w:bCs/>
          <w:kern w:val="2"/>
          <w:sz w:val="32"/>
          <w:szCs w:val="32"/>
        </w:rPr>
      </w:pPr>
    </w:p>
    <w:p w:rsidR="00950727" w:rsidRDefault="00582D60">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（四）供应商认为需要涉及的其他内容报价清单</w:t>
      </w:r>
    </w:p>
    <w:p w:rsidR="00950727" w:rsidRDefault="00582D60">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950727" w:rsidRDefault="00582D60">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rsidR="00950727" w:rsidRDefault="00582D60">
      <w:pPr>
        <w:numPr>
          <w:ilvl w:val="0"/>
          <w:numId w:val="29"/>
        </w:numPr>
        <w:tabs>
          <w:tab w:val="clear" w:pos="426"/>
        </w:tabs>
        <w:adjustRightInd/>
        <w:snapToGrid/>
        <w:spacing w:before="280" w:after="290" w:line="377" w:lineRule="auto"/>
        <w:outlineLvl w:val="2"/>
        <w:rPr>
          <w:b/>
          <w:sz w:val="24"/>
        </w:rPr>
      </w:pPr>
      <w:r>
        <w:rPr>
          <w:b/>
          <w:bCs/>
        </w:rPr>
        <w:br w:type="page"/>
      </w:r>
      <w:r>
        <w:rPr>
          <w:rFonts w:hint="eastAsia"/>
          <w:b/>
          <w:sz w:val="24"/>
        </w:rPr>
        <w:lastRenderedPageBreak/>
        <w:t>技术保障措施</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技术保障措施</w:t>
      </w:r>
    </w:p>
    <w:p w:rsidR="00950727" w:rsidRDefault="00950727">
      <w:pPr>
        <w:tabs>
          <w:tab w:val="clear" w:pos="426"/>
        </w:tabs>
        <w:rPr>
          <w:rFonts w:cs="Arial"/>
          <w:bCs/>
          <w:szCs w:val="21"/>
        </w:rPr>
      </w:pPr>
    </w:p>
    <w:p w:rsidR="00950727" w:rsidRDefault="00582D60">
      <w:pPr>
        <w:tabs>
          <w:tab w:val="clear" w:pos="426"/>
        </w:tabs>
        <w:rPr>
          <w:rFonts w:cs="Arial"/>
          <w:bCs/>
          <w:szCs w:val="21"/>
        </w:rPr>
      </w:pPr>
      <w:r>
        <w:rPr>
          <w:rFonts w:cs="Arial" w:hint="eastAsia"/>
          <w:bCs/>
          <w:szCs w:val="21"/>
        </w:rPr>
        <w:t>项目名称：</w:t>
      </w:r>
      <w:r>
        <w:rPr>
          <w:rFonts w:cs="Arial" w:hint="eastAsia"/>
          <w:bCs/>
          <w:szCs w:val="21"/>
          <w:u w:val="single"/>
        </w:rPr>
        <w:t>_____________________________________________</w:t>
      </w:r>
      <w:r>
        <w:rPr>
          <w:rFonts w:cs="Arial" w:hint="eastAsia"/>
          <w:bCs/>
          <w:szCs w:val="21"/>
        </w:rPr>
        <w:t>招标项目编号：</w:t>
      </w:r>
      <w:r>
        <w:rPr>
          <w:rFonts w:cs="Arial" w:hint="eastAsia"/>
          <w:bCs/>
          <w:szCs w:val="21"/>
          <w:u w:val="single"/>
        </w:rPr>
        <w:t>_____________________</w:t>
      </w:r>
    </w:p>
    <w:p w:rsidR="00950727" w:rsidRDefault="00582D60">
      <w:pPr>
        <w:tabs>
          <w:tab w:val="clear" w:pos="426"/>
        </w:tabs>
        <w:spacing w:line="440" w:lineRule="exact"/>
        <w:jc w:val="center"/>
        <w:rPr>
          <w:b/>
          <w:bCs/>
          <w:sz w:val="28"/>
          <w:szCs w:val="28"/>
        </w:rPr>
      </w:pPr>
      <w:r>
        <w:rPr>
          <w:rFonts w:hint="eastAsia"/>
          <w:b/>
          <w:bCs/>
          <w:sz w:val="28"/>
          <w:szCs w:val="28"/>
        </w:rPr>
        <w:t>（格式自定）</w:t>
      </w:r>
    </w:p>
    <w:p w:rsidR="00950727" w:rsidRDefault="00582D60">
      <w:pPr>
        <w:tabs>
          <w:tab w:val="clear" w:pos="426"/>
        </w:tabs>
        <w:spacing w:line="400" w:lineRule="exact"/>
      </w:pPr>
      <w:r>
        <w:rPr>
          <w:rFonts w:hint="eastAsia"/>
        </w:rPr>
        <w:t>主要内容应包括（可根据项目实际情况适当调整内容）</w:t>
      </w:r>
    </w:p>
    <w:p w:rsidR="00950727" w:rsidRDefault="00582D60">
      <w:pPr>
        <w:tabs>
          <w:tab w:val="clear" w:pos="426"/>
        </w:tabs>
        <w:spacing w:line="400" w:lineRule="exact"/>
      </w:pPr>
      <w:r>
        <w:rPr>
          <w:rFonts w:hint="eastAsia"/>
          <w:szCs w:val="21"/>
        </w:rPr>
        <w:t>技术保障措施（技术团队与人员、技术与安全方案、售后服务方案）、验收方案、应急响应计划服务、项目实施方案合理完善</w:t>
      </w:r>
    </w:p>
    <w:p w:rsidR="00950727" w:rsidRDefault="00950727">
      <w:pPr>
        <w:tabs>
          <w:tab w:val="clear" w:pos="426"/>
        </w:tabs>
        <w:spacing w:line="400" w:lineRule="exact"/>
      </w:pPr>
    </w:p>
    <w:p w:rsidR="00950727" w:rsidRDefault="00950727">
      <w:pPr>
        <w:tabs>
          <w:tab w:val="clear" w:pos="426"/>
        </w:tabs>
        <w:spacing w:line="400" w:lineRule="exact"/>
      </w:pPr>
    </w:p>
    <w:p w:rsidR="00950727" w:rsidRDefault="00950727">
      <w:pPr>
        <w:tabs>
          <w:tab w:val="clear" w:pos="426"/>
        </w:tabs>
        <w:spacing w:line="400" w:lineRule="exact"/>
      </w:pPr>
    </w:p>
    <w:p w:rsidR="00950727" w:rsidRDefault="00950727">
      <w:pPr>
        <w:tabs>
          <w:tab w:val="clear" w:pos="426"/>
        </w:tabs>
        <w:spacing w:line="400" w:lineRule="exact"/>
      </w:pPr>
    </w:p>
    <w:p w:rsidR="00950727" w:rsidRDefault="00950727">
      <w:pPr>
        <w:tabs>
          <w:tab w:val="clear" w:pos="426"/>
        </w:tabs>
        <w:spacing w:line="400" w:lineRule="exact"/>
      </w:pPr>
    </w:p>
    <w:p w:rsidR="00950727" w:rsidRDefault="00950727">
      <w:pPr>
        <w:tabs>
          <w:tab w:val="clear" w:pos="426"/>
        </w:tabs>
        <w:spacing w:line="520" w:lineRule="exact"/>
        <w:rPr>
          <w:spacing w:val="4"/>
          <w:u w:val="single"/>
        </w:rPr>
      </w:pPr>
      <w:bookmarkStart w:id="76" w:name="_Toc50703730"/>
      <w:bookmarkStart w:id="77" w:name="_Toc43264518"/>
      <w:bookmarkStart w:id="78" w:name="_Toc50691037"/>
    </w:p>
    <w:p w:rsidR="00950727" w:rsidRDefault="00950727">
      <w:pPr>
        <w:tabs>
          <w:tab w:val="clear" w:pos="426"/>
        </w:tabs>
        <w:spacing w:line="520" w:lineRule="exact"/>
        <w:rPr>
          <w:spacing w:val="4"/>
          <w:u w:val="single"/>
        </w:rPr>
      </w:pPr>
    </w:p>
    <w:p w:rsidR="00950727" w:rsidRDefault="00582D60">
      <w:pPr>
        <w:numPr>
          <w:ilvl w:val="0"/>
          <w:numId w:val="29"/>
        </w:numPr>
        <w:tabs>
          <w:tab w:val="clear" w:pos="426"/>
        </w:tabs>
        <w:adjustRightInd/>
        <w:snapToGrid/>
        <w:spacing w:before="280" w:after="290" w:line="377" w:lineRule="auto"/>
        <w:outlineLvl w:val="2"/>
        <w:rPr>
          <w:b/>
          <w:sz w:val="24"/>
        </w:rPr>
      </w:pPr>
      <w:bookmarkStart w:id="79" w:name="_Toc43264525"/>
      <w:r>
        <w:rPr>
          <w:spacing w:val="4"/>
          <w:u w:val="single"/>
        </w:rPr>
        <w:br w:type="page"/>
      </w:r>
      <w:r>
        <w:rPr>
          <w:rFonts w:hint="eastAsia"/>
          <w:b/>
          <w:sz w:val="24"/>
        </w:rPr>
        <w:lastRenderedPageBreak/>
        <w:t>货物说明一览表</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bookmarkStart w:id="80" w:name="_Toc480755933"/>
      <w:bookmarkStart w:id="81" w:name="_Toc480754212"/>
      <w:bookmarkStart w:id="82" w:name="_Toc480756079"/>
      <w:bookmarkStart w:id="83" w:name="_Toc480789483"/>
      <w:r>
        <w:rPr>
          <w:rFonts w:cs="Times New Roman" w:hint="eastAsia"/>
          <w:bCs/>
          <w:kern w:val="2"/>
          <w:sz w:val="32"/>
          <w:szCs w:val="32"/>
        </w:rPr>
        <w:t>货物说明一览表</w:t>
      </w:r>
      <w:bookmarkEnd w:id="80"/>
      <w:bookmarkEnd w:id="81"/>
      <w:bookmarkEnd w:id="82"/>
      <w:bookmarkEnd w:id="83"/>
    </w:p>
    <w:p w:rsidR="00950727" w:rsidRDefault="00950727">
      <w:pPr>
        <w:tabs>
          <w:tab w:val="clear" w:pos="426"/>
        </w:tabs>
        <w:rPr>
          <w:rFonts w:cs="Arial"/>
          <w:bCs/>
          <w:szCs w:val="21"/>
        </w:rPr>
      </w:pPr>
    </w:p>
    <w:p w:rsidR="00950727" w:rsidRDefault="00582D60">
      <w:pPr>
        <w:tabs>
          <w:tab w:val="clear" w:pos="426"/>
        </w:tabs>
        <w:rPr>
          <w:rFonts w:cs="Arial"/>
          <w:bCs/>
          <w:szCs w:val="21"/>
        </w:rPr>
      </w:pPr>
      <w:r>
        <w:rPr>
          <w:rFonts w:cs="Arial" w:hint="eastAsia"/>
          <w:bCs/>
          <w:szCs w:val="21"/>
        </w:rPr>
        <w:t>项目名称：</w:t>
      </w:r>
      <w:r>
        <w:rPr>
          <w:rFonts w:cs="Arial" w:hint="eastAsia"/>
          <w:bCs/>
          <w:szCs w:val="21"/>
          <w:u w:val="single"/>
        </w:rPr>
        <w:t>_________________________________</w:t>
      </w:r>
      <w:r>
        <w:rPr>
          <w:rFonts w:cs="Arial" w:hint="eastAsia"/>
          <w:bCs/>
          <w:szCs w:val="21"/>
        </w:rPr>
        <w:t>招标项目编号：</w:t>
      </w:r>
      <w:r>
        <w:rPr>
          <w:rFonts w:cs="Arial" w:hint="eastAsia"/>
          <w:bCs/>
          <w:szCs w:val="21"/>
          <w:u w:val="single"/>
        </w:rPr>
        <w:t>______________</w:t>
      </w:r>
      <w:r>
        <w:rPr>
          <w:rFonts w:cs="Arial" w:hint="eastAsia"/>
          <w:bCs/>
          <w:szCs w:val="21"/>
        </w:rPr>
        <w:t>包号：</w:t>
      </w:r>
      <w:r>
        <w:rPr>
          <w:rFonts w:cs="Arial" w:hint="eastAsia"/>
          <w:bCs/>
          <w:szCs w:val="21"/>
          <w:u w:val="single"/>
        </w:rPr>
        <w:t>_____________</w:t>
      </w:r>
      <w:r>
        <w:rPr>
          <w:rFonts w:cs="Arial" w:hint="eastAsia"/>
          <w:bCs/>
          <w:szCs w:val="21"/>
        </w:rPr>
        <w:t xml:space="preserve">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993"/>
        <w:gridCol w:w="1647"/>
        <w:gridCol w:w="824"/>
        <w:gridCol w:w="824"/>
        <w:gridCol w:w="1024"/>
        <w:gridCol w:w="1134"/>
        <w:gridCol w:w="1052"/>
      </w:tblGrid>
      <w:tr w:rsidR="00950727">
        <w:trPr>
          <w:trHeight w:val="567"/>
          <w:jc w:val="center"/>
        </w:trPr>
        <w:tc>
          <w:tcPr>
            <w:tcW w:w="696" w:type="dxa"/>
            <w:vAlign w:val="center"/>
          </w:tcPr>
          <w:p w:rsidR="00950727" w:rsidRDefault="00582D60">
            <w:pPr>
              <w:tabs>
                <w:tab w:val="clear" w:pos="426"/>
              </w:tabs>
              <w:spacing w:line="240" w:lineRule="auto"/>
              <w:jc w:val="center"/>
              <w:rPr>
                <w:szCs w:val="21"/>
              </w:rPr>
            </w:pPr>
            <w:r>
              <w:rPr>
                <w:rFonts w:hint="eastAsia"/>
                <w:szCs w:val="21"/>
              </w:rPr>
              <w:t>序号</w:t>
            </w:r>
          </w:p>
        </w:tc>
        <w:tc>
          <w:tcPr>
            <w:tcW w:w="1993" w:type="dxa"/>
            <w:vAlign w:val="center"/>
          </w:tcPr>
          <w:p w:rsidR="00950727" w:rsidRDefault="00582D60">
            <w:pPr>
              <w:tabs>
                <w:tab w:val="clear" w:pos="426"/>
              </w:tabs>
              <w:spacing w:line="240" w:lineRule="auto"/>
              <w:jc w:val="center"/>
              <w:rPr>
                <w:szCs w:val="21"/>
              </w:rPr>
            </w:pPr>
            <w:r>
              <w:rPr>
                <w:rFonts w:hint="eastAsia"/>
                <w:szCs w:val="21"/>
              </w:rPr>
              <w:t>货物名称</w:t>
            </w:r>
          </w:p>
        </w:tc>
        <w:tc>
          <w:tcPr>
            <w:tcW w:w="1647" w:type="dxa"/>
            <w:vAlign w:val="center"/>
          </w:tcPr>
          <w:p w:rsidR="00950727" w:rsidRDefault="00582D60">
            <w:pPr>
              <w:tabs>
                <w:tab w:val="clear" w:pos="426"/>
              </w:tabs>
              <w:spacing w:line="240" w:lineRule="auto"/>
              <w:jc w:val="center"/>
              <w:rPr>
                <w:szCs w:val="21"/>
              </w:rPr>
            </w:pPr>
            <w:r>
              <w:rPr>
                <w:rFonts w:hint="eastAsia"/>
                <w:szCs w:val="21"/>
              </w:rPr>
              <w:t>规格及型号</w:t>
            </w:r>
          </w:p>
        </w:tc>
        <w:tc>
          <w:tcPr>
            <w:tcW w:w="824" w:type="dxa"/>
            <w:vAlign w:val="center"/>
          </w:tcPr>
          <w:p w:rsidR="00950727" w:rsidRDefault="00582D60">
            <w:pPr>
              <w:tabs>
                <w:tab w:val="clear" w:pos="426"/>
              </w:tabs>
              <w:spacing w:line="240" w:lineRule="auto"/>
              <w:jc w:val="center"/>
              <w:rPr>
                <w:b/>
                <w:szCs w:val="21"/>
              </w:rPr>
            </w:pPr>
            <w:r>
              <w:rPr>
                <w:rFonts w:hint="eastAsia"/>
                <w:b/>
                <w:szCs w:val="21"/>
              </w:rPr>
              <w:t>产地</w:t>
            </w:r>
          </w:p>
        </w:tc>
        <w:tc>
          <w:tcPr>
            <w:tcW w:w="824" w:type="dxa"/>
            <w:vAlign w:val="center"/>
          </w:tcPr>
          <w:p w:rsidR="00950727" w:rsidRDefault="00582D60">
            <w:pPr>
              <w:tabs>
                <w:tab w:val="clear" w:pos="426"/>
              </w:tabs>
              <w:spacing w:line="240" w:lineRule="auto"/>
              <w:jc w:val="center"/>
              <w:rPr>
                <w:szCs w:val="21"/>
              </w:rPr>
            </w:pPr>
            <w:r>
              <w:rPr>
                <w:rFonts w:hint="eastAsia"/>
                <w:szCs w:val="21"/>
              </w:rPr>
              <w:t>品牌</w:t>
            </w:r>
          </w:p>
        </w:tc>
        <w:tc>
          <w:tcPr>
            <w:tcW w:w="1024" w:type="dxa"/>
            <w:vAlign w:val="center"/>
          </w:tcPr>
          <w:p w:rsidR="00950727" w:rsidRDefault="00582D60">
            <w:pPr>
              <w:tabs>
                <w:tab w:val="clear" w:pos="426"/>
              </w:tabs>
              <w:spacing w:line="240" w:lineRule="auto"/>
              <w:jc w:val="center"/>
              <w:rPr>
                <w:szCs w:val="21"/>
              </w:rPr>
            </w:pPr>
            <w:r>
              <w:rPr>
                <w:rFonts w:hint="eastAsia"/>
                <w:szCs w:val="21"/>
              </w:rPr>
              <w:t>单价</w:t>
            </w:r>
          </w:p>
        </w:tc>
        <w:tc>
          <w:tcPr>
            <w:tcW w:w="1134" w:type="dxa"/>
            <w:vAlign w:val="center"/>
          </w:tcPr>
          <w:p w:rsidR="00950727" w:rsidRDefault="00582D60">
            <w:pPr>
              <w:tabs>
                <w:tab w:val="clear" w:pos="426"/>
              </w:tabs>
              <w:spacing w:line="240" w:lineRule="auto"/>
              <w:jc w:val="center"/>
              <w:rPr>
                <w:rFonts w:cs="Arial"/>
                <w:bCs/>
                <w:szCs w:val="21"/>
              </w:rPr>
            </w:pPr>
            <w:r>
              <w:rPr>
                <w:rFonts w:cs="Arial" w:hint="eastAsia"/>
                <w:bCs/>
                <w:szCs w:val="21"/>
              </w:rPr>
              <w:t>交货期</w:t>
            </w:r>
          </w:p>
        </w:tc>
        <w:tc>
          <w:tcPr>
            <w:tcW w:w="1052" w:type="dxa"/>
            <w:vAlign w:val="center"/>
          </w:tcPr>
          <w:p w:rsidR="00950727" w:rsidRDefault="00582D60">
            <w:pPr>
              <w:tabs>
                <w:tab w:val="clear" w:pos="426"/>
              </w:tabs>
              <w:spacing w:line="240" w:lineRule="auto"/>
              <w:jc w:val="center"/>
              <w:rPr>
                <w:rFonts w:cs="Arial"/>
                <w:bCs/>
                <w:szCs w:val="21"/>
              </w:rPr>
            </w:pPr>
            <w:r>
              <w:rPr>
                <w:rFonts w:cs="Arial" w:hint="eastAsia"/>
                <w:bCs/>
                <w:szCs w:val="21"/>
              </w:rPr>
              <w:t>备注</w:t>
            </w:r>
          </w:p>
        </w:tc>
      </w:tr>
      <w:tr w:rsidR="00950727">
        <w:trPr>
          <w:trHeight w:val="567"/>
          <w:jc w:val="center"/>
        </w:trPr>
        <w:tc>
          <w:tcPr>
            <w:tcW w:w="696" w:type="dxa"/>
            <w:vAlign w:val="center"/>
          </w:tcPr>
          <w:p w:rsidR="00950727" w:rsidRDefault="00582D60">
            <w:pPr>
              <w:tabs>
                <w:tab w:val="clear" w:pos="426"/>
              </w:tabs>
              <w:spacing w:line="240" w:lineRule="auto"/>
              <w:jc w:val="center"/>
              <w:rPr>
                <w:sz w:val="24"/>
              </w:rPr>
            </w:pPr>
            <w:r>
              <w:rPr>
                <w:rFonts w:hint="eastAsia"/>
                <w:sz w:val="24"/>
              </w:rPr>
              <w:t>1</w:t>
            </w:r>
          </w:p>
        </w:tc>
        <w:tc>
          <w:tcPr>
            <w:tcW w:w="1993" w:type="dxa"/>
            <w:vAlign w:val="center"/>
          </w:tcPr>
          <w:p w:rsidR="00950727" w:rsidRDefault="00950727">
            <w:pPr>
              <w:tabs>
                <w:tab w:val="clear" w:pos="426"/>
              </w:tabs>
              <w:spacing w:line="240" w:lineRule="auto"/>
              <w:jc w:val="center"/>
              <w:rPr>
                <w:sz w:val="24"/>
              </w:rPr>
            </w:pPr>
          </w:p>
        </w:tc>
        <w:tc>
          <w:tcPr>
            <w:tcW w:w="1647"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1024" w:type="dxa"/>
            <w:vAlign w:val="center"/>
          </w:tcPr>
          <w:p w:rsidR="00950727" w:rsidRDefault="00950727">
            <w:pPr>
              <w:tabs>
                <w:tab w:val="clear" w:pos="426"/>
              </w:tabs>
              <w:spacing w:line="240" w:lineRule="auto"/>
              <w:jc w:val="center"/>
              <w:rPr>
                <w:sz w:val="24"/>
              </w:rPr>
            </w:pPr>
          </w:p>
        </w:tc>
        <w:tc>
          <w:tcPr>
            <w:tcW w:w="1134" w:type="dxa"/>
            <w:vAlign w:val="center"/>
          </w:tcPr>
          <w:p w:rsidR="00950727" w:rsidRDefault="00950727">
            <w:pPr>
              <w:tabs>
                <w:tab w:val="clear" w:pos="426"/>
              </w:tabs>
              <w:spacing w:line="240" w:lineRule="auto"/>
              <w:jc w:val="center"/>
              <w:rPr>
                <w:sz w:val="24"/>
              </w:rPr>
            </w:pPr>
          </w:p>
        </w:tc>
        <w:tc>
          <w:tcPr>
            <w:tcW w:w="1052" w:type="dxa"/>
            <w:vAlign w:val="center"/>
          </w:tcPr>
          <w:p w:rsidR="00950727" w:rsidRDefault="00950727">
            <w:pPr>
              <w:tabs>
                <w:tab w:val="clear" w:pos="426"/>
              </w:tabs>
              <w:spacing w:line="240" w:lineRule="auto"/>
              <w:jc w:val="center"/>
              <w:rPr>
                <w:sz w:val="24"/>
              </w:rPr>
            </w:pPr>
          </w:p>
        </w:tc>
      </w:tr>
      <w:tr w:rsidR="00950727">
        <w:trPr>
          <w:trHeight w:val="567"/>
          <w:jc w:val="center"/>
        </w:trPr>
        <w:tc>
          <w:tcPr>
            <w:tcW w:w="696" w:type="dxa"/>
            <w:vAlign w:val="center"/>
          </w:tcPr>
          <w:p w:rsidR="00950727" w:rsidRDefault="00582D60">
            <w:pPr>
              <w:tabs>
                <w:tab w:val="clear" w:pos="426"/>
              </w:tabs>
              <w:spacing w:line="240" w:lineRule="auto"/>
              <w:jc w:val="center"/>
              <w:rPr>
                <w:sz w:val="24"/>
              </w:rPr>
            </w:pPr>
            <w:r>
              <w:rPr>
                <w:rFonts w:hint="eastAsia"/>
                <w:sz w:val="24"/>
              </w:rPr>
              <w:t>2</w:t>
            </w:r>
          </w:p>
        </w:tc>
        <w:tc>
          <w:tcPr>
            <w:tcW w:w="1993" w:type="dxa"/>
            <w:vAlign w:val="center"/>
          </w:tcPr>
          <w:p w:rsidR="00950727" w:rsidRDefault="00950727">
            <w:pPr>
              <w:tabs>
                <w:tab w:val="clear" w:pos="426"/>
              </w:tabs>
              <w:spacing w:line="240" w:lineRule="auto"/>
              <w:jc w:val="center"/>
              <w:rPr>
                <w:sz w:val="24"/>
              </w:rPr>
            </w:pPr>
          </w:p>
        </w:tc>
        <w:tc>
          <w:tcPr>
            <w:tcW w:w="1647"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1024" w:type="dxa"/>
            <w:vAlign w:val="center"/>
          </w:tcPr>
          <w:p w:rsidR="00950727" w:rsidRDefault="00950727">
            <w:pPr>
              <w:tabs>
                <w:tab w:val="clear" w:pos="426"/>
              </w:tabs>
              <w:spacing w:line="240" w:lineRule="auto"/>
              <w:jc w:val="center"/>
              <w:rPr>
                <w:sz w:val="24"/>
              </w:rPr>
            </w:pPr>
          </w:p>
        </w:tc>
        <w:tc>
          <w:tcPr>
            <w:tcW w:w="1134" w:type="dxa"/>
            <w:vAlign w:val="center"/>
          </w:tcPr>
          <w:p w:rsidR="00950727" w:rsidRDefault="00950727">
            <w:pPr>
              <w:tabs>
                <w:tab w:val="clear" w:pos="426"/>
              </w:tabs>
              <w:spacing w:line="240" w:lineRule="auto"/>
              <w:jc w:val="center"/>
              <w:rPr>
                <w:sz w:val="24"/>
              </w:rPr>
            </w:pPr>
          </w:p>
        </w:tc>
        <w:tc>
          <w:tcPr>
            <w:tcW w:w="1052" w:type="dxa"/>
            <w:vAlign w:val="center"/>
          </w:tcPr>
          <w:p w:rsidR="00950727" w:rsidRDefault="00950727">
            <w:pPr>
              <w:tabs>
                <w:tab w:val="clear" w:pos="426"/>
              </w:tabs>
              <w:spacing w:line="240" w:lineRule="auto"/>
              <w:jc w:val="center"/>
              <w:rPr>
                <w:sz w:val="24"/>
              </w:rPr>
            </w:pPr>
          </w:p>
        </w:tc>
      </w:tr>
      <w:tr w:rsidR="00950727">
        <w:trPr>
          <w:trHeight w:val="567"/>
          <w:jc w:val="center"/>
        </w:trPr>
        <w:tc>
          <w:tcPr>
            <w:tcW w:w="696" w:type="dxa"/>
            <w:vAlign w:val="center"/>
          </w:tcPr>
          <w:p w:rsidR="00950727" w:rsidRDefault="00582D60">
            <w:pPr>
              <w:tabs>
                <w:tab w:val="clear" w:pos="426"/>
              </w:tabs>
              <w:spacing w:line="240" w:lineRule="auto"/>
              <w:jc w:val="center"/>
              <w:rPr>
                <w:sz w:val="24"/>
              </w:rPr>
            </w:pPr>
            <w:r>
              <w:rPr>
                <w:rFonts w:hint="eastAsia"/>
                <w:sz w:val="24"/>
              </w:rPr>
              <w:t>3</w:t>
            </w:r>
          </w:p>
        </w:tc>
        <w:tc>
          <w:tcPr>
            <w:tcW w:w="1993" w:type="dxa"/>
            <w:vAlign w:val="center"/>
          </w:tcPr>
          <w:p w:rsidR="00950727" w:rsidRDefault="00950727">
            <w:pPr>
              <w:tabs>
                <w:tab w:val="clear" w:pos="426"/>
              </w:tabs>
              <w:spacing w:line="240" w:lineRule="auto"/>
              <w:jc w:val="center"/>
              <w:rPr>
                <w:sz w:val="24"/>
              </w:rPr>
            </w:pPr>
          </w:p>
        </w:tc>
        <w:tc>
          <w:tcPr>
            <w:tcW w:w="1647"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1024" w:type="dxa"/>
            <w:vAlign w:val="center"/>
          </w:tcPr>
          <w:p w:rsidR="00950727" w:rsidRDefault="00950727">
            <w:pPr>
              <w:tabs>
                <w:tab w:val="clear" w:pos="426"/>
              </w:tabs>
              <w:spacing w:line="240" w:lineRule="auto"/>
              <w:jc w:val="center"/>
              <w:rPr>
                <w:sz w:val="24"/>
              </w:rPr>
            </w:pPr>
          </w:p>
        </w:tc>
        <w:tc>
          <w:tcPr>
            <w:tcW w:w="1134" w:type="dxa"/>
            <w:vAlign w:val="center"/>
          </w:tcPr>
          <w:p w:rsidR="00950727" w:rsidRDefault="00950727">
            <w:pPr>
              <w:tabs>
                <w:tab w:val="clear" w:pos="426"/>
              </w:tabs>
              <w:spacing w:line="240" w:lineRule="auto"/>
              <w:jc w:val="center"/>
              <w:rPr>
                <w:sz w:val="24"/>
              </w:rPr>
            </w:pPr>
          </w:p>
        </w:tc>
        <w:tc>
          <w:tcPr>
            <w:tcW w:w="1052" w:type="dxa"/>
            <w:vAlign w:val="center"/>
          </w:tcPr>
          <w:p w:rsidR="00950727" w:rsidRDefault="00950727">
            <w:pPr>
              <w:tabs>
                <w:tab w:val="clear" w:pos="426"/>
              </w:tabs>
              <w:spacing w:line="240" w:lineRule="auto"/>
              <w:jc w:val="center"/>
              <w:rPr>
                <w:sz w:val="24"/>
              </w:rPr>
            </w:pPr>
          </w:p>
        </w:tc>
      </w:tr>
      <w:tr w:rsidR="00950727">
        <w:trPr>
          <w:trHeight w:val="567"/>
          <w:jc w:val="center"/>
        </w:trPr>
        <w:tc>
          <w:tcPr>
            <w:tcW w:w="696" w:type="dxa"/>
            <w:vAlign w:val="center"/>
          </w:tcPr>
          <w:p w:rsidR="00950727" w:rsidRDefault="00582D60">
            <w:pPr>
              <w:tabs>
                <w:tab w:val="clear" w:pos="426"/>
              </w:tabs>
              <w:spacing w:line="240" w:lineRule="auto"/>
              <w:jc w:val="center"/>
              <w:rPr>
                <w:sz w:val="24"/>
              </w:rPr>
            </w:pPr>
            <w:r>
              <w:rPr>
                <w:rFonts w:hint="eastAsia"/>
                <w:sz w:val="24"/>
              </w:rPr>
              <w:t>……</w:t>
            </w:r>
          </w:p>
        </w:tc>
        <w:tc>
          <w:tcPr>
            <w:tcW w:w="1993" w:type="dxa"/>
            <w:vAlign w:val="center"/>
          </w:tcPr>
          <w:p w:rsidR="00950727" w:rsidRDefault="00950727">
            <w:pPr>
              <w:tabs>
                <w:tab w:val="clear" w:pos="426"/>
              </w:tabs>
              <w:spacing w:line="240" w:lineRule="auto"/>
              <w:jc w:val="center"/>
              <w:rPr>
                <w:sz w:val="24"/>
              </w:rPr>
            </w:pPr>
          </w:p>
        </w:tc>
        <w:tc>
          <w:tcPr>
            <w:tcW w:w="1647"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1024" w:type="dxa"/>
            <w:vAlign w:val="center"/>
          </w:tcPr>
          <w:p w:rsidR="00950727" w:rsidRDefault="00950727">
            <w:pPr>
              <w:tabs>
                <w:tab w:val="clear" w:pos="426"/>
              </w:tabs>
              <w:spacing w:line="240" w:lineRule="auto"/>
              <w:jc w:val="center"/>
              <w:rPr>
                <w:sz w:val="24"/>
              </w:rPr>
            </w:pPr>
          </w:p>
        </w:tc>
        <w:tc>
          <w:tcPr>
            <w:tcW w:w="1134" w:type="dxa"/>
            <w:vAlign w:val="center"/>
          </w:tcPr>
          <w:p w:rsidR="00950727" w:rsidRDefault="00950727">
            <w:pPr>
              <w:tabs>
                <w:tab w:val="clear" w:pos="426"/>
              </w:tabs>
              <w:spacing w:line="240" w:lineRule="auto"/>
              <w:jc w:val="center"/>
              <w:rPr>
                <w:sz w:val="24"/>
              </w:rPr>
            </w:pPr>
          </w:p>
        </w:tc>
        <w:tc>
          <w:tcPr>
            <w:tcW w:w="1052" w:type="dxa"/>
            <w:vAlign w:val="center"/>
          </w:tcPr>
          <w:p w:rsidR="00950727" w:rsidRDefault="00950727">
            <w:pPr>
              <w:tabs>
                <w:tab w:val="clear" w:pos="426"/>
              </w:tabs>
              <w:spacing w:line="240" w:lineRule="auto"/>
              <w:jc w:val="center"/>
              <w:rPr>
                <w:sz w:val="24"/>
              </w:rPr>
            </w:pPr>
          </w:p>
        </w:tc>
      </w:tr>
      <w:tr w:rsidR="00950727">
        <w:trPr>
          <w:trHeight w:val="567"/>
          <w:jc w:val="center"/>
        </w:trPr>
        <w:tc>
          <w:tcPr>
            <w:tcW w:w="696" w:type="dxa"/>
            <w:vAlign w:val="center"/>
          </w:tcPr>
          <w:p w:rsidR="00950727" w:rsidRDefault="00582D60">
            <w:pPr>
              <w:tabs>
                <w:tab w:val="clear" w:pos="426"/>
              </w:tabs>
              <w:spacing w:line="240" w:lineRule="auto"/>
              <w:jc w:val="center"/>
              <w:rPr>
                <w:sz w:val="24"/>
              </w:rPr>
            </w:pPr>
            <w:r>
              <w:rPr>
                <w:rFonts w:hint="eastAsia"/>
                <w:sz w:val="24"/>
              </w:rPr>
              <w:t>……</w:t>
            </w:r>
          </w:p>
        </w:tc>
        <w:tc>
          <w:tcPr>
            <w:tcW w:w="1993" w:type="dxa"/>
            <w:vAlign w:val="center"/>
          </w:tcPr>
          <w:p w:rsidR="00950727" w:rsidRDefault="00950727">
            <w:pPr>
              <w:tabs>
                <w:tab w:val="clear" w:pos="426"/>
              </w:tabs>
              <w:spacing w:line="240" w:lineRule="auto"/>
              <w:jc w:val="center"/>
              <w:rPr>
                <w:sz w:val="24"/>
              </w:rPr>
            </w:pPr>
          </w:p>
        </w:tc>
        <w:tc>
          <w:tcPr>
            <w:tcW w:w="1647"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1024" w:type="dxa"/>
            <w:vAlign w:val="center"/>
          </w:tcPr>
          <w:p w:rsidR="00950727" w:rsidRDefault="00950727">
            <w:pPr>
              <w:tabs>
                <w:tab w:val="clear" w:pos="426"/>
              </w:tabs>
              <w:spacing w:line="240" w:lineRule="auto"/>
              <w:jc w:val="center"/>
              <w:rPr>
                <w:sz w:val="24"/>
              </w:rPr>
            </w:pPr>
          </w:p>
        </w:tc>
        <w:tc>
          <w:tcPr>
            <w:tcW w:w="1134" w:type="dxa"/>
            <w:vAlign w:val="center"/>
          </w:tcPr>
          <w:p w:rsidR="00950727" w:rsidRDefault="00950727">
            <w:pPr>
              <w:tabs>
                <w:tab w:val="clear" w:pos="426"/>
              </w:tabs>
              <w:spacing w:line="240" w:lineRule="auto"/>
              <w:jc w:val="center"/>
              <w:rPr>
                <w:sz w:val="24"/>
              </w:rPr>
            </w:pPr>
          </w:p>
        </w:tc>
        <w:tc>
          <w:tcPr>
            <w:tcW w:w="1052" w:type="dxa"/>
            <w:vAlign w:val="center"/>
          </w:tcPr>
          <w:p w:rsidR="00950727" w:rsidRDefault="00950727">
            <w:pPr>
              <w:tabs>
                <w:tab w:val="clear" w:pos="426"/>
              </w:tabs>
              <w:spacing w:line="240" w:lineRule="auto"/>
              <w:jc w:val="center"/>
              <w:rPr>
                <w:sz w:val="24"/>
              </w:rPr>
            </w:pPr>
          </w:p>
        </w:tc>
      </w:tr>
      <w:tr w:rsidR="00950727">
        <w:trPr>
          <w:trHeight w:val="567"/>
          <w:jc w:val="center"/>
        </w:trPr>
        <w:tc>
          <w:tcPr>
            <w:tcW w:w="696" w:type="dxa"/>
            <w:vAlign w:val="center"/>
          </w:tcPr>
          <w:p w:rsidR="00950727" w:rsidRDefault="00950727">
            <w:pPr>
              <w:tabs>
                <w:tab w:val="clear" w:pos="426"/>
              </w:tabs>
              <w:spacing w:line="240" w:lineRule="auto"/>
              <w:jc w:val="center"/>
              <w:rPr>
                <w:sz w:val="24"/>
              </w:rPr>
            </w:pPr>
          </w:p>
        </w:tc>
        <w:tc>
          <w:tcPr>
            <w:tcW w:w="1993" w:type="dxa"/>
            <w:vAlign w:val="center"/>
          </w:tcPr>
          <w:p w:rsidR="00950727" w:rsidRDefault="00950727">
            <w:pPr>
              <w:tabs>
                <w:tab w:val="clear" w:pos="426"/>
              </w:tabs>
              <w:spacing w:line="240" w:lineRule="auto"/>
              <w:jc w:val="center"/>
              <w:rPr>
                <w:sz w:val="24"/>
              </w:rPr>
            </w:pPr>
          </w:p>
        </w:tc>
        <w:tc>
          <w:tcPr>
            <w:tcW w:w="1647"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824" w:type="dxa"/>
            <w:vAlign w:val="center"/>
          </w:tcPr>
          <w:p w:rsidR="00950727" w:rsidRDefault="00950727">
            <w:pPr>
              <w:tabs>
                <w:tab w:val="clear" w:pos="426"/>
              </w:tabs>
              <w:spacing w:line="240" w:lineRule="auto"/>
              <w:jc w:val="center"/>
              <w:rPr>
                <w:sz w:val="24"/>
              </w:rPr>
            </w:pPr>
          </w:p>
        </w:tc>
        <w:tc>
          <w:tcPr>
            <w:tcW w:w="1024" w:type="dxa"/>
            <w:vAlign w:val="center"/>
          </w:tcPr>
          <w:p w:rsidR="00950727" w:rsidRDefault="00950727">
            <w:pPr>
              <w:tabs>
                <w:tab w:val="clear" w:pos="426"/>
              </w:tabs>
              <w:spacing w:line="240" w:lineRule="auto"/>
              <w:jc w:val="center"/>
              <w:rPr>
                <w:sz w:val="24"/>
              </w:rPr>
            </w:pPr>
          </w:p>
        </w:tc>
        <w:tc>
          <w:tcPr>
            <w:tcW w:w="1134" w:type="dxa"/>
            <w:vAlign w:val="center"/>
          </w:tcPr>
          <w:p w:rsidR="00950727" w:rsidRDefault="00950727">
            <w:pPr>
              <w:tabs>
                <w:tab w:val="clear" w:pos="426"/>
              </w:tabs>
              <w:spacing w:line="240" w:lineRule="auto"/>
              <w:jc w:val="center"/>
              <w:rPr>
                <w:sz w:val="24"/>
              </w:rPr>
            </w:pPr>
          </w:p>
        </w:tc>
        <w:tc>
          <w:tcPr>
            <w:tcW w:w="1052" w:type="dxa"/>
            <w:vAlign w:val="center"/>
          </w:tcPr>
          <w:p w:rsidR="00950727" w:rsidRDefault="00950727">
            <w:pPr>
              <w:tabs>
                <w:tab w:val="clear" w:pos="426"/>
              </w:tabs>
              <w:spacing w:line="240" w:lineRule="auto"/>
              <w:jc w:val="center"/>
              <w:rPr>
                <w:sz w:val="24"/>
              </w:rPr>
            </w:pPr>
          </w:p>
        </w:tc>
      </w:tr>
    </w:tbl>
    <w:p w:rsidR="00950727" w:rsidRDefault="00582D60">
      <w:pPr>
        <w:tabs>
          <w:tab w:val="clear" w:pos="426"/>
        </w:tabs>
        <w:rPr>
          <w:rFonts w:cs="Arial"/>
          <w:bCs/>
          <w:szCs w:val="21"/>
        </w:rPr>
      </w:pPr>
      <w:r>
        <w:rPr>
          <w:rFonts w:cs="Arial" w:hint="eastAsia"/>
          <w:bCs/>
          <w:szCs w:val="21"/>
        </w:rPr>
        <w:t>备注：“产地”是指该产品的实际生产加工地，而非品牌总公司所在地。</w:t>
      </w:r>
    </w:p>
    <w:p w:rsidR="00950727" w:rsidRDefault="00950727">
      <w:pPr>
        <w:tabs>
          <w:tab w:val="clear" w:pos="426"/>
        </w:tabs>
        <w:ind w:firstLineChars="202" w:firstLine="424"/>
        <w:rPr>
          <w:rFonts w:cs="Arial"/>
          <w:bCs/>
          <w:szCs w:val="21"/>
        </w:rPr>
      </w:pPr>
    </w:p>
    <w:p w:rsidR="00950727" w:rsidRDefault="00950727">
      <w:pPr>
        <w:tabs>
          <w:tab w:val="clear" w:pos="426"/>
        </w:tabs>
        <w:ind w:firstLineChars="202" w:firstLine="424"/>
        <w:rPr>
          <w:rFonts w:cs="Arial"/>
          <w:bCs/>
          <w:szCs w:val="21"/>
        </w:rPr>
      </w:pPr>
    </w:p>
    <w:p w:rsidR="00950727" w:rsidRDefault="00950727">
      <w:pPr>
        <w:tabs>
          <w:tab w:val="clear" w:pos="426"/>
        </w:tabs>
        <w:ind w:firstLineChars="202" w:firstLine="424"/>
        <w:rPr>
          <w:rFonts w:cs="Arial"/>
          <w:bCs/>
          <w:szCs w:val="21"/>
        </w:rPr>
      </w:pPr>
    </w:p>
    <w:p w:rsidR="00950727" w:rsidRDefault="00582D60">
      <w:pPr>
        <w:numPr>
          <w:ilvl w:val="0"/>
          <w:numId w:val="29"/>
        </w:numPr>
        <w:tabs>
          <w:tab w:val="clear" w:pos="426"/>
        </w:tabs>
        <w:adjustRightInd/>
        <w:snapToGrid/>
        <w:spacing w:before="280" w:after="290" w:line="377" w:lineRule="auto"/>
        <w:outlineLvl w:val="2"/>
        <w:rPr>
          <w:b/>
          <w:sz w:val="24"/>
        </w:rPr>
      </w:pPr>
      <w:r>
        <w:rPr>
          <w:rFonts w:cs="Arial"/>
          <w:bCs/>
        </w:rPr>
        <w:br w:type="page"/>
      </w:r>
      <w:r>
        <w:rPr>
          <w:rFonts w:hint="eastAsia"/>
          <w:b/>
          <w:sz w:val="24"/>
        </w:rPr>
        <w:lastRenderedPageBreak/>
        <w:t>技术规格偏离表</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bookmarkStart w:id="84" w:name="_Toc480754213"/>
      <w:bookmarkStart w:id="85" w:name="_Toc480789484"/>
      <w:bookmarkStart w:id="86" w:name="_Toc480755934"/>
      <w:bookmarkStart w:id="87" w:name="_Toc480756080"/>
      <w:r>
        <w:rPr>
          <w:rFonts w:cs="Times New Roman" w:hint="eastAsia"/>
          <w:bCs/>
          <w:kern w:val="2"/>
          <w:sz w:val="32"/>
          <w:szCs w:val="32"/>
        </w:rPr>
        <w:t>技术规格偏离表</w:t>
      </w:r>
      <w:bookmarkEnd w:id="84"/>
      <w:bookmarkEnd w:id="85"/>
      <w:bookmarkEnd w:id="86"/>
      <w:bookmarkEnd w:id="87"/>
    </w:p>
    <w:p w:rsidR="00950727" w:rsidRDefault="00950727">
      <w:pPr>
        <w:tabs>
          <w:tab w:val="clear" w:pos="426"/>
        </w:tabs>
        <w:rPr>
          <w:rFonts w:cs="Arial"/>
          <w:bCs/>
          <w:szCs w:val="21"/>
        </w:rPr>
      </w:pPr>
    </w:p>
    <w:p w:rsidR="00950727" w:rsidRDefault="00582D60">
      <w:pPr>
        <w:tabs>
          <w:tab w:val="clear" w:pos="426"/>
        </w:tabs>
        <w:rPr>
          <w:rFonts w:cs="Arial"/>
          <w:bCs/>
          <w:szCs w:val="21"/>
        </w:rPr>
      </w:pPr>
      <w:r>
        <w:rPr>
          <w:rFonts w:cs="Arial" w:hint="eastAsia"/>
          <w:bCs/>
          <w:szCs w:val="21"/>
        </w:rPr>
        <w:t>项目名称：</w:t>
      </w:r>
      <w:r>
        <w:rPr>
          <w:rFonts w:cs="Arial" w:hint="eastAsia"/>
          <w:bCs/>
          <w:szCs w:val="21"/>
          <w:u w:val="single"/>
        </w:rPr>
        <w:t>________________________________</w:t>
      </w:r>
      <w:r>
        <w:rPr>
          <w:rFonts w:cs="Arial" w:hint="eastAsia"/>
          <w:bCs/>
          <w:szCs w:val="21"/>
        </w:rPr>
        <w:t xml:space="preserve">  招标项目编号：</w:t>
      </w:r>
      <w:r>
        <w:rPr>
          <w:rFonts w:cs="Arial" w:hint="eastAsia"/>
          <w:bCs/>
          <w:szCs w:val="21"/>
          <w:u w:val="single"/>
        </w:rPr>
        <w:t>_______________</w:t>
      </w:r>
      <w:r>
        <w:rPr>
          <w:rFonts w:cs="Arial" w:hint="eastAsia"/>
          <w:bCs/>
          <w:szCs w:val="21"/>
        </w:rPr>
        <w:t>包号：</w:t>
      </w:r>
      <w:r>
        <w:rPr>
          <w:rFonts w:cs="Arial" w:hint="eastAsia"/>
          <w:bCs/>
          <w:szCs w:val="21"/>
          <w:u w:val="single"/>
        </w:rPr>
        <w:t>____________</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2375"/>
        <w:gridCol w:w="1593"/>
        <w:gridCol w:w="1593"/>
        <w:gridCol w:w="1594"/>
        <w:gridCol w:w="1594"/>
      </w:tblGrid>
      <w:tr w:rsidR="00950727">
        <w:trPr>
          <w:trHeight w:val="567"/>
        </w:trPr>
        <w:tc>
          <w:tcPr>
            <w:tcW w:w="821"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序号</w:t>
            </w:r>
          </w:p>
        </w:tc>
        <w:tc>
          <w:tcPr>
            <w:tcW w:w="2375"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货物名称</w:t>
            </w:r>
          </w:p>
        </w:tc>
        <w:tc>
          <w:tcPr>
            <w:tcW w:w="1593"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招标技术要求</w:t>
            </w:r>
          </w:p>
        </w:tc>
        <w:tc>
          <w:tcPr>
            <w:tcW w:w="1593"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投标技术响应</w:t>
            </w:r>
          </w:p>
        </w:tc>
        <w:tc>
          <w:tcPr>
            <w:tcW w:w="1594"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偏离情况</w:t>
            </w:r>
          </w:p>
        </w:tc>
        <w:tc>
          <w:tcPr>
            <w:tcW w:w="1594"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说明</w:t>
            </w:r>
          </w:p>
        </w:tc>
      </w:tr>
      <w:tr w:rsidR="00950727">
        <w:trPr>
          <w:trHeight w:val="567"/>
        </w:trPr>
        <w:tc>
          <w:tcPr>
            <w:tcW w:w="821"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1</w:t>
            </w:r>
          </w:p>
        </w:tc>
        <w:tc>
          <w:tcPr>
            <w:tcW w:w="2375"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r>
      <w:tr w:rsidR="00950727">
        <w:trPr>
          <w:trHeight w:val="567"/>
        </w:trPr>
        <w:tc>
          <w:tcPr>
            <w:tcW w:w="821"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2</w:t>
            </w:r>
          </w:p>
        </w:tc>
        <w:tc>
          <w:tcPr>
            <w:tcW w:w="2375"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r>
      <w:tr w:rsidR="00950727">
        <w:trPr>
          <w:trHeight w:val="567"/>
        </w:trPr>
        <w:tc>
          <w:tcPr>
            <w:tcW w:w="821"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3</w:t>
            </w:r>
          </w:p>
        </w:tc>
        <w:tc>
          <w:tcPr>
            <w:tcW w:w="2375"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r>
      <w:tr w:rsidR="00950727">
        <w:trPr>
          <w:trHeight w:val="567"/>
        </w:trPr>
        <w:tc>
          <w:tcPr>
            <w:tcW w:w="821"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w:t>
            </w:r>
          </w:p>
        </w:tc>
        <w:tc>
          <w:tcPr>
            <w:tcW w:w="2375"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r>
      <w:tr w:rsidR="00950727">
        <w:trPr>
          <w:trHeight w:val="567"/>
        </w:trPr>
        <w:tc>
          <w:tcPr>
            <w:tcW w:w="821" w:type="dxa"/>
            <w:vAlign w:val="center"/>
          </w:tcPr>
          <w:p w:rsidR="00950727" w:rsidRDefault="00582D60">
            <w:pPr>
              <w:tabs>
                <w:tab w:val="clear" w:pos="426"/>
              </w:tabs>
              <w:adjustRightInd/>
              <w:snapToGrid/>
              <w:spacing w:line="240" w:lineRule="auto"/>
              <w:jc w:val="center"/>
              <w:rPr>
                <w:rFonts w:cs="Arial"/>
                <w:bCs/>
                <w:szCs w:val="21"/>
              </w:rPr>
            </w:pPr>
            <w:r>
              <w:rPr>
                <w:rFonts w:cs="Arial" w:hint="eastAsia"/>
                <w:bCs/>
                <w:szCs w:val="21"/>
              </w:rPr>
              <w:t>……</w:t>
            </w:r>
          </w:p>
        </w:tc>
        <w:tc>
          <w:tcPr>
            <w:tcW w:w="2375"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r>
      <w:tr w:rsidR="00950727">
        <w:trPr>
          <w:trHeight w:val="567"/>
        </w:trPr>
        <w:tc>
          <w:tcPr>
            <w:tcW w:w="821" w:type="dxa"/>
            <w:vAlign w:val="center"/>
          </w:tcPr>
          <w:p w:rsidR="00950727" w:rsidRDefault="00950727">
            <w:pPr>
              <w:tabs>
                <w:tab w:val="clear" w:pos="426"/>
              </w:tabs>
              <w:adjustRightInd/>
              <w:snapToGrid/>
              <w:spacing w:line="240" w:lineRule="auto"/>
              <w:jc w:val="center"/>
              <w:rPr>
                <w:rFonts w:cs="Arial"/>
                <w:bCs/>
                <w:szCs w:val="21"/>
              </w:rPr>
            </w:pPr>
          </w:p>
        </w:tc>
        <w:tc>
          <w:tcPr>
            <w:tcW w:w="2375"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3"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c>
          <w:tcPr>
            <w:tcW w:w="1594" w:type="dxa"/>
            <w:vAlign w:val="center"/>
          </w:tcPr>
          <w:p w:rsidR="00950727" w:rsidRDefault="00950727">
            <w:pPr>
              <w:tabs>
                <w:tab w:val="clear" w:pos="426"/>
              </w:tabs>
              <w:adjustRightInd/>
              <w:snapToGrid/>
              <w:spacing w:line="240" w:lineRule="auto"/>
              <w:jc w:val="center"/>
              <w:rPr>
                <w:rFonts w:cs="Arial"/>
                <w:bCs/>
                <w:szCs w:val="21"/>
              </w:rPr>
            </w:pPr>
          </w:p>
        </w:tc>
      </w:tr>
    </w:tbl>
    <w:p w:rsidR="00950727" w:rsidRDefault="00582D60">
      <w:pPr>
        <w:tabs>
          <w:tab w:val="clear" w:pos="426"/>
        </w:tabs>
        <w:spacing w:line="240" w:lineRule="auto"/>
        <w:rPr>
          <w:rFonts w:cs="Arial"/>
          <w:bCs/>
          <w:szCs w:val="21"/>
        </w:rPr>
      </w:pPr>
      <w:bookmarkStart w:id="88" w:name="_Hlk535526122"/>
      <w:r>
        <w:rPr>
          <w:rFonts w:cs="Arial" w:hint="eastAsia"/>
          <w:bCs/>
          <w:szCs w:val="21"/>
        </w:rPr>
        <w:t>备注：</w:t>
      </w:r>
    </w:p>
    <w:p w:rsidR="00950727" w:rsidRDefault="00582D60">
      <w:pPr>
        <w:tabs>
          <w:tab w:val="clear" w:pos="426"/>
        </w:tabs>
        <w:spacing w:line="240" w:lineRule="auto"/>
        <w:ind w:firstLineChars="200" w:firstLine="420"/>
        <w:rPr>
          <w:rFonts w:cs="Arial"/>
          <w:bCs/>
          <w:szCs w:val="21"/>
          <w:highlight w:val="yellow"/>
        </w:rPr>
      </w:pPr>
      <w:r>
        <w:rPr>
          <w:rFonts w:cs="Arial" w:hint="eastAsia"/>
          <w:bCs/>
          <w:szCs w:val="21"/>
          <w:highlight w:val="yellow"/>
        </w:rPr>
        <w:t>1.“招标技术要求”一栏应填写招标文件第三章“具体技术要求”的内容，"投标技术响应"一栏必须详细填写投标产品的具体参数，不得照搬照抄招标文件的技术要求，否则评标委员会有权认定为不合格响应，“偏离情况”一栏应如实填写“正偏离”、“负偏离”或“无偏离”。</w:t>
      </w:r>
    </w:p>
    <w:p w:rsidR="00950727" w:rsidRDefault="00582D60">
      <w:pPr>
        <w:tabs>
          <w:tab w:val="clear" w:pos="426"/>
        </w:tabs>
        <w:spacing w:line="240" w:lineRule="auto"/>
        <w:ind w:firstLineChars="200" w:firstLine="420"/>
        <w:rPr>
          <w:rFonts w:cs="Arial"/>
          <w:bCs/>
          <w:szCs w:val="21"/>
        </w:rPr>
      </w:pPr>
      <w:r>
        <w:rPr>
          <w:rFonts w:cs="Arial" w:hint="eastAsia"/>
          <w:bCs/>
          <w:szCs w:val="21"/>
          <w:highlight w:val="yellow"/>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rsidR="00950727" w:rsidRDefault="00582D60">
      <w:pPr>
        <w:tabs>
          <w:tab w:val="clear" w:pos="426"/>
        </w:tabs>
        <w:spacing w:line="240" w:lineRule="auto"/>
        <w:ind w:firstLineChars="200" w:firstLine="420"/>
        <w:rPr>
          <w:rFonts w:cs="Arial"/>
          <w:bCs/>
          <w:szCs w:val="21"/>
        </w:rPr>
      </w:pPr>
      <w:r>
        <w:rPr>
          <w:rFonts w:cs="Arial" w:hint="eastAsia"/>
          <w:bCs/>
          <w:szCs w:val="21"/>
          <w:highlight w:val="yellow"/>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rsidR="00950727" w:rsidRDefault="00582D60">
      <w:pPr>
        <w:tabs>
          <w:tab w:val="clear" w:pos="426"/>
        </w:tabs>
        <w:spacing w:line="240" w:lineRule="auto"/>
        <w:ind w:firstLineChars="200" w:firstLine="420"/>
        <w:rPr>
          <w:rFonts w:cs="Arial"/>
          <w:bCs/>
          <w:szCs w:val="21"/>
        </w:rPr>
      </w:pPr>
      <w:r>
        <w:rPr>
          <w:rFonts w:cs="Arial" w:hint="eastAsia"/>
          <w:bCs/>
          <w:szCs w:val="21"/>
        </w:rPr>
        <w:t>3. 证明资料（均为原件复印件）的提供要求：</w:t>
      </w:r>
    </w:p>
    <w:p w:rsidR="00950727" w:rsidRDefault="00582D60">
      <w:pPr>
        <w:tabs>
          <w:tab w:val="clear" w:pos="426"/>
        </w:tabs>
        <w:spacing w:line="240" w:lineRule="auto"/>
        <w:ind w:firstLineChars="200" w:firstLine="420"/>
        <w:rPr>
          <w:rFonts w:cs="Arial"/>
          <w:bCs/>
          <w:szCs w:val="21"/>
        </w:rPr>
      </w:pPr>
      <w:r>
        <w:rPr>
          <w:rFonts w:cs="Arial" w:hint="eastAsia"/>
          <w:bCs/>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rsidR="00950727" w:rsidRDefault="00582D60">
      <w:pPr>
        <w:tabs>
          <w:tab w:val="clear" w:pos="426"/>
        </w:tabs>
        <w:spacing w:line="240" w:lineRule="auto"/>
        <w:ind w:firstLineChars="200" w:firstLine="420"/>
        <w:rPr>
          <w:rFonts w:cs="Arial"/>
          <w:bCs/>
          <w:szCs w:val="21"/>
        </w:rPr>
      </w:pPr>
      <w:r>
        <w:rPr>
          <w:rFonts w:cs="Arial" w:hint="eastAsia"/>
          <w:bCs/>
          <w:szCs w:val="21"/>
        </w:rPr>
        <w:t>（2）我国政府机构出具的产品检验和核准证件应为证件正面、背面和附件标注的全部具体内容；产品检验和核准证件的尺寸和清晰度应该能够被阅读、识别和判断。</w:t>
      </w:r>
    </w:p>
    <w:p w:rsidR="00950727" w:rsidRDefault="00582D60">
      <w:pPr>
        <w:tabs>
          <w:tab w:val="clear" w:pos="426"/>
        </w:tabs>
        <w:spacing w:line="240" w:lineRule="auto"/>
        <w:ind w:firstLineChars="200" w:firstLine="420"/>
        <w:rPr>
          <w:rFonts w:cs="Arial"/>
          <w:bCs/>
          <w:szCs w:val="21"/>
        </w:rPr>
      </w:pPr>
      <w:r>
        <w:rPr>
          <w:rFonts w:cs="Arial" w:hint="eastAsia"/>
          <w:bCs/>
          <w:szCs w:val="21"/>
        </w:rPr>
        <w:t>（3）未达到以上提供要求的，评标委员会有权认定为不合格响应，其相关分数予以扣减。</w:t>
      </w:r>
    </w:p>
    <w:bookmarkEnd w:id="88"/>
    <w:p w:rsidR="00950727" w:rsidRDefault="00950727">
      <w:pPr>
        <w:tabs>
          <w:tab w:val="clear" w:pos="426"/>
        </w:tabs>
        <w:ind w:firstLineChars="200" w:firstLine="420"/>
        <w:rPr>
          <w:rFonts w:cs="Arial"/>
          <w:bCs/>
          <w:szCs w:val="21"/>
        </w:rPr>
      </w:pPr>
    </w:p>
    <w:p w:rsidR="00950727" w:rsidRDefault="00950727">
      <w:pPr>
        <w:tabs>
          <w:tab w:val="clear" w:pos="426"/>
        </w:tabs>
        <w:ind w:firstLineChars="200" w:firstLine="420"/>
        <w:rPr>
          <w:rFonts w:cs="Arial"/>
          <w:bCs/>
          <w:szCs w:val="21"/>
        </w:rPr>
      </w:pPr>
    </w:p>
    <w:p w:rsidR="00950727" w:rsidRDefault="00950727">
      <w:pPr>
        <w:tabs>
          <w:tab w:val="clear" w:pos="426"/>
        </w:tabs>
        <w:ind w:firstLineChars="200" w:firstLine="420"/>
        <w:rPr>
          <w:rFonts w:cs="Arial"/>
          <w:bCs/>
          <w:szCs w:val="21"/>
        </w:rPr>
      </w:pPr>
    </w:p>
    <w:p w:rsidR="00950727" w:rsidRDefault="00582D60">
      <w:pPr>
        <w:numPr>
          <w:ilvl w:val="0"/>
          <w:numId w:val="29"/>
        </w:numPr>
        <w:tabs>
          <w:tab w:val="clear" w:pos="426"/>
        </w:tabs>
        <w:adjustRightInd/>
        <w:snapToGrid/>
        <w:spacing w:before="280" w:after="290" w:line="377" w:lineRule="auto"/>
        <w:outlineLvl w:val="2"/>
        <w:rPr>
          <w:b/>
          <w:sz w:val="24"/>
        </w:rPr>
      </w:pPr>
      <w:r>
        <w:rPr>
          <w:b/>
          <w:bCs/>
          <w:sz w:val="32"/>
          <w:szCs w:val="32"/>
        </w:rPr>
        <w:br w:type="page"/>
      </w:r>
      <w:r>
        <w:rPr>
          <w:rFonts w:hint="eastAsia"/>
          <w:b/>
          <w:sz w:val="24"/>
        </w:rPr>
        <w:lastRenderedPageBreak/>
        <w:t>商务需求偏离表</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商务需求偏离表</w:t>
      </w:r>
    </w:p>
    <w:p w:rsidR="00950727" w:rsidRDefault="00950727">
      <w:pPr>
        <w:tabs>
          <w:tab w:val="clear" w:pos="426"/>
        </w:tabs>
        <w:rPr>
          <w:rFonts w:cs="Arial"/>
          <w:bCs/>
          <w:szCs w:val="21"/>
        </w:rPr>
      </w:pPr>
    </w:p>
    <w:p w:rsidR="00950727" w:rsidRDefault="00582D60">
      <w:pPr>
        <w:tabs>
          <w:tab w:val="clear" w:pos="426"/>
        </w:tabs>
        <w:rPr>
          <w:rFonts w:cs="Arial"/>
          <w:bCs/>
          <w:szCs w:val="21"/>
        </w:rPr>
      </w:pPr>
      <w:r>
        <w:rPr>
          <w:rFonts w:cs="Arial" w:hint="eastAsia"/>
          <w:bCs/>
          <w:szCs w:val="21"/>
        </w:rPr>
        <w:t>项目名称：</w:t>
      </w:r>
      <w:r>
        <w:rPr>
          <w:rFonts w:cs="Arial" w:hint="eastAsia"/>
          <w:bCs/>
          <w:szCs w:val="21"/>
          <w:u w:val="single"/>
        </w:rPr>
        <w:t>________________________________</w:t>
      </w:r>
      <w:r>
        <w:rPr>
          <w:rFonts w:cs="Arial" w:hint="eastAsia"/>
          <w:bCs/>
          <w:szCs w:val="21"/>
        </w:rPr>
        <w:t>招标项目编号：</w:t>
      </w:r>
      <w:r>
        <w:rPr>
          <w:rFonts w:cs="Arial" w:hint="eastAsia"/>
          <w:bCs/>
          <w:szCs w:val="21"/>
          <w:u w:val="single"/>
        </w:rPr>
        <w:t>________________</w:t>
      </w:r>
      <w:r>
        <w:rPr>
          <w:rFonts w:cs="Arial" w:hint="eastAsia"/>
          <w:bCs/>
          <w:szCs w:val="21"/>
        </w:rPr>
        <w:t>包号：</w:t>
      </w:r>
      <w:r>
        <w:rPr>
          <w:rFonts w:cs="Arial" w:hint="eastAsia"/>
          <w:bCs/>
          <w:szCs w:val="21"/>
          <w:u w:val="single"/>
        </w:rPr>
        <w:t>__________</w:t>
      </w:r>
      <w:r>
        <w:rPr>
          <w:rFonts w:cs="Arial" w:hint="eastAsia"/>
          <w:bCs/>
          <w:szCs w:val="21"/>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09"/>
        <w:gridCol w:w="82"/>
        <w:gridCol w:w="1862"/>
        <w:gridCol w:w="2659"/>
        <w:gridCol w:w="1169"/>
        <w:gridCol w:w="1914"/>
      </w:tblGrid>
      <w:tr w:rsidR="00950727">
        <w:trPr>
          <w:trHeight w:val="567"/>
        </w:trPr>
        <w:tc>
          <w:tcPr>
            <w:tcW w:w="675" w:type="dxa"/>
            <w:vAlign w:val="center"/>
          </w:tcPr>
          <w:p w:rsidR="00950727" w:rsidRDefault="00582D60">
            <w:pPr>
              <w:tabs>
                <w:tab w:val="clear" w:pos="426"/>
              </w:tabs>
              <w:spacing w:line="240" w:lineRule="auto"/>
              <w:jc w:val="center"/>
            </w:pPr>
            <w:r>
              <w:rPr>
                <w:rFonts w:hint="eastAsia"/>
              </w:rPr>
              <w:t>序号</w:t>
            </w:r>
          </w:p>
        </w:tc>
        <w:tc>
          <w:tcPr>
            <w:tcW w:w="1209" w:type="dxa"/>
            <w:vAlign w:val="center"/>
          </w:tcPr>
          <w:p w:rsidR="00950727" w:rsidRDefault="00582D60">
            <w:pPr>
              <w:tabs>
                <w:tab w:val="clear" w:pos="426"/>
              </w:tabs>
              <w:spacing w:line="240" w:lineRule="auto"/>
              <w:jc w:val="center"/>
            </w:pPr>
            <w:r>
              <w:rPr>
                <w:rFonts w:hint="eastAsia"/>
              </w:rPr>
              <w:t>目录</w:t>
            </w:r>
          </w:p>
        </w:tc>
        <w:tc>
          <w:tcPr>
            <w:tcW w:w="1944" w:type="dxa"/>
            <w:gridSpan w:val="2"/>
            <w:vAlign w:val="center"/>
          </w:tcPr>
          <w:p w:rsidR="00950727" w:rsidRDefault="00582D60">
            <w:pPr>
              <w:tabs>
                <w:tab w:val="clear" w:pos="426"/>
              </w:tabs>
              <w:spacing w:line="240" w:lineRule="auto"/>
              <w:jc w:val="center"/>
            </w:pPr>
            <w:r>
              <w:rPr>
                <w:rFonts w:hint="eastAsia"/>
              </w:rPr>
              <w:t>招标商务条款</w:t>
            </w:r>
          </w:p>
        </w:tc>
        <w:tc>
          <w:tcPr>
            <w:tcW w:w="2659" w:type="dxa"/>
            <w:vAlign w:val="center"/>
          </w:tcPr>
          <w:p w:rsidR="00950727" w:rsidRDefault="00582D60">
            <w:pPr>
              <w:tabs>
                <w:tab w:val="clear" w:pos="426"/>
              </w:tabs>
              <w:spacing w:line="240" w:lineRule="auto"/>
              <w:jc w:val="center"/>
            </w:pPr>
            <w:r>
              <w:rPr>
                <w:rFonts w:hint="eastAsia"/>
              </w:rPr>
              <w:t>投标商务响应</w:t>
            </w:r>
          </w:p>
        </w:tc>
        <w:tc>
          <w:tcPr>
            <w:tcW w:w="1169" w:type="dxa"/>
            <w:vAlign w:val="center"/>
          </w:tcPr>
          <w:p w:rsidR="00950727" w:rsidRDefault="00582D60">
            <w:pPr>
              <w:tabs>
                <w:tab w:val="clear" w:pos="426"/>
              </w:tabs>
              <w:spacing w:line="240" w:lineRule="auto"/>
              <w:jc w:val="center"/>
            </w:pPr>
            <w:r>
              <w:rPr>
                <w:rFonts w:hint="eastAsia"/>
              </w:rPr>
              <w:t>偏离情况</w:t>
            </w:r>
          </w:p>
        </w:tc>
        <w:tc>
          <w:tcPr>
            <w:tcW w:w="1914" w:type="dxa"/>
            <w:vAlign w:val="center"/>
          </w:tcPr>
          <w:p w:rsidR="00950727" w:rsidRDefault="00582D60">
            <w:pPr>
              <w:tabs>
                <w:tab w:val="clear" w:pos="426"/>
              </w:tabs>
              <w:spacing w:line="240" w:lineRule="auto"/>
              <w:jc w:val="center"/>
            </w:pPr>
            <w:r>
              <w:rPr>
                <w:rFonts w:hint="eastAsia"/>
              </w:rPr>
              <w:t>说明</w:t>
            </w:r>
          </w:p>
        </w:tc>
      </w:tr>
      <w:tr w:rsidR="00950727">
        <w:trPr>
          <w:trHeight w:val="567"/>
        </w:trPr>
        <w:tc>
          <w:tcPr>
            <w:tcW w:w="9570" w:type="dxa"/>
            <w:gridSpan w:val="7"/>
            <w:vAlign w:val="center"/>
          </w:tcPr>
          <w:p w:rsidR="00950727" w:rsidRDefault="00582D60">
            <w:pPr>
              <w:tabs>
                <w:tab w:val="clear" w:pos="426"/>
              </w:tabs>
              <w:spacing w:line="240" w:lineRule="auto"/>
              <w:jc w:val="left"/>
            </w:pPr>
            <w:r>
              <w:rPr>
                <w:rFonts w:hint="eastAsia"/>
              </w:rPr>
              <w:t>（一）售后服务要求</w:t>
            </w:r>
          </w:p>
        </w:tc>
      </w:tr>
      <w:tr w:rsidR="00950727">
        <w:trPr>
          <w:trHeight w:val="567"/>
        </w:trPr>
        <w:tc>
          <w:tcPr>
            <w:tcW w:w="675" w:type="dxa"/>
            <w:vAlign w:val="center"/>
          </w:tcPr>
          <w:p w:rsidR="00950727" w:rsidRDefault="00950727">
            <w:pPr>
              <w:tabs>
                <w:tab w:val="clear" w:pos="426"/>
              </w:tabs>
              <w:spacing w:line="240" w:lineRule="auto"/>
              <w:jc w:val="center"/>
            </w:pPr>
          </w:p>
        </w:tc>
        <w:tc>
          <w:tcPr>
            <w:tcW w:w="1291" w:type="dxa"/>
            <w:gridSpan w:val="2"/>
            <w:vAlign w:val="center"/>
          </w:tcPr>
          <w:p w:rsidR="00950727" w:rsidRDefault="00950727">
            <w:pPr>
              <w:tabs>
                <w:tab w:val="clear" w:pos="426"/>
              </w:tabs>
              <w:spacing w:line="240" w:lineRule="auto"/>
              <w:jc w:val="center"/>
            </w:pPr>
          </w:p>
        </w:tc>
        <w:tc>
          <w:tcPr>
            <w:tcW w:w="1862" w:type="dxa"/>
            <w:vAlign w:val="center"/>
          </w:tcPr>
          <w:p w:rsidR="00950727" w:rsidRDefault="00950727">
            <w:pPr>
              <w:tabs>
                <w:tab w:val="clear" w:pos="426"/>
              </w:tabs>
              <w:spacing w:line="240" w:lineRule="auto"/>
              <w:jc w:val="center"/>
            </w:pPr>
          </w:p>
        </w:tc>
        <w:tc>
          <w:tcPr>
            <w:tcW w:w="2659" w:type="dxa"/>
            <w:vAlign w:val="center"/>
          </w:tcPr>
          <w:p w:rsidR="00950727" w:rsidRDefault="00950727">
            <w:pPr>
              <w:tabs>
                <w:tab w:val="clear" w:pos="426"/>
              </w:tabs>
              <w:spacing w:line="240" w:lineRule="auto"/>
              <w:jc w:val="center"/>
            </w:pPr>
          </w:p>
        </w:tc>
        <w:tc>
          <w:tcPr>
            <w:tcW w:w="1169" w:type="dxa"/>
            <w:vAlign w:val="center"/>
          </w:tcPr>
          <w:p w:rsidR="00950727" w:rsidRDefault="00950727">
            <w:pPr>
              <w:tabs>
                <w:tab w:val="clear" w:pos="426"/>
              </w:tabs>
              <w:spacing w:line="240" w:lineRule="auto"/>
              <w:jc w:val="center"/>
            </w:pPr>
          </w:p>
        </w:tc>
        <w:tc>
          <w:tcPr>
            <w:tcW w:w="1914" w:type="dxa"/>
            <w:vAlign w:val="center"/>
          </w:tcPr>
          <w:p w:rsidR="00950727" w:rsidRDefault="00950727">
            <w:pPr>
              <w:tabs>
                <w:tab w:val="clear" w:pos="426"/>
              </w:tabs>
              <w:spacing w:line="240" w:lineRule="auto"/>
              <w:jc w:val="center"/>
            </w:pPr>
          </w:p>
        </w:tc>
      </w:tr>
      <w:tr w:rsidR="00950727">
        <w:trPr>
          <w:trHeight w:val="567"/>
        </w:trPr>
        <w:tc>
          <w:tcPr>
            <w:tcW w:w="675" w:type="dxa"/>
            <w:vAlign w:val="center"/>
          </w:tcPr>
          <w:p w:rsidR="00950727" w:rsidRDefault="00950727">
            <w:pPr>
              <w:tabs>
                <w:tab w:val="clear" w:pos="426"/>
              </w:tabs>
              <w:spacing w:line="240" w:lineRule="auto"/>
              <w:jc w:val="center"/>
            </w:pPr>
          </w:p>
        </w:tc>
        <w:tc>
          <w:tcPr>
            <w:tcW w:w="1291" w:type="dxa"/>
            <w:gridSpan w:val="2"/>
            <w:vAlign w:val="center"/>
          </w:tcPr>
          <w:p w:rsidR="00950727" w:rsidRDefault="00950727">
            <w:pPr>
              <w:tabs>
                <w:tab w:val="clear" w:pos="426"/>
              </w:tabs>
              <w:spacing w:line="240" w:lineRule="auto"/>
              <w:jc w:val="center"/>
            </w:pPr>
          </w:p>
        </w:tc>
        <w:tc>
          <w:tcPr>
            <w:tcW w:w="1862" w:type="dxa"/>
            <w:vAlign w:val="center"/>
          </w:tcPr>
          <w:p w:rsidR="00950727" w:rsidRDefault="00950727">
            <w:pPr>
              <w:tabs>
                <w:tab w:val="clear" w:pos="426"/>
              </w:tabs>
              <w:spacing w:line="240" w:lineRule="auto"/>
              <w:jc w:val="center"/>
            </w:pPr>
          </w:p>
        </w:tc>
        <w:tc>
          <w:tcPr>
            <w:tcW w:w="2659" w:type="dxa"/>
            <w:vAlign w:val="center"/>
          </w:tcPr>
          <w:p w:rsidR="00950727" w:rsidRDefault="00950727">
            <w:pPr>
              <w:tabs>
                <w:tab w:val="clear" w:pos="426"/>
              </w:tabs>
              <w:spacing w:line="240" w:lineRule="auto"/>
              <w:jc w:val="center"/>
            </w:pPr>
          </w:p>
        </w:tc>
        <w:tc>
          <w:tcPr>
            <w:tcW w:w="1169" w:type="dxa"/>
            <w:vAlign w:val="center"/>
          </w:tcPr>
          <w:p w:rsidR="00950727" w:rsidRDefault="00950727">
            <w:pPr>
              <w:tabs>
                <w:tab w:val="clear" w:pos="426"/>
              </w:tabs>
              <w:spacing w:line="240" w:lineRule="auto"/>
              <w:jc w:val="center"/>
            </w:pPr>
          </w:p>
        </w:tc>
        <w:tc>
          <w:tcPr>
            <w:tcW w:w="1914" w:type="dxa"/>
            <w:vAlign w:val="center"/>
          </w:tcPr>
          <w:p w:rsidR="00950727" w:rsidRDefault="00950727">
            <w:pPr>
              <w:tabs>
                <w:tab w:val="clear" w:pos="426"/>
              </w:tabs>
              <w:spacing w:line="240" w:lineRule="auto"/>
              <w:jc w:val="center"/>
            </w:pPr>
          </w:p>
        </w:tc>
      </w:tr>
      <w:tr w:rsidR="00950727">
        <w:trPr>
          <w:trHeight w:val="567"/>
        </w:trPr>
        <w:tc>
          <w:tcPr>
            <w:tcW w:w="675" w:type="dxa"/>
            <w:vAlign w:val="center"/>
          </w:tcPr>
          <w:p w:rsidR="00950727" w:rsidRDefault="00950727">
            <w:pPr>
              <w:tabs>
                <w:tab w:val="clear" w:pos="426"/>
              </w:tabs>
              <w:spacing w:line="240" w:lineRule="auto"/>
              <w:jc w:val="center"/>
            </w:pPr>
          </w:p>
        </w:tc>
        <w:tc>
          <w:tcPr>
            <w:tcW w:w="1291" w:type="dxa"/>
            <w:gridSpan w:val="2"/>
            <w:vAlign w:val="center"/>
          </w:tcPr>
          <w:p w:rsidR="00950727" w:rsidRDefault="00950727">
            <w:pPr>
              <w:tabs>
                <w:tab w:val="clear" w:pos="426"/>
              </w:tabs>
              <w:spacing w:line="240" w:lineRule="auto"/>
              <w:jc w:val="center"/>
            </w:pPr>
          </w:p>
        </w:tc>
        <w:tc>
          <w:tcPr>
            <w:tcW w:w="1862" w:type="dxa"/>
            <w:vAlign w:val="center"/>
          </w:tcPr>
          <w:p w:rsidR="00950727" w:rsidRDefault="00950727">
            <w:pPr>
              <w:tabs>
                <w:tab w:val="clear" w:pos="426"/>
              </w:tabs>
              <w:spacing w:line="240" w:lineRule="auto"/>
              <w:jc w:val="center"/>
            </w:pPr>
          </w:p>
        </w:tc>
        <w:tc>
          <w:tcPr>
            <w:tcW w:w="2659" w:type="dxa"/>
            <w:vAlign w:val="center"/>
          </w:tcPr>
          <w:p w:rsidR="00950727" w:rsidRDefault="00950727">
            <w:pPr>
              <w:tabs>
                <w:tab w:val="clear" w:pos="426"/>
              </w:tabs>
              <w:spacing w:line="240" w:lineRule="auto"/>
              <w:jc w:val="center"/>
            </w:pPr>
          </w:p>
        </w:tc>
        <w:tc>
          <w:tcPr>
            <w:tcW w:w="1169" w:type="dxa"/>
            <w:vAlign w:val="center"/>
          </w:tcPr>
          <w:p w:rsidR="00950727" w:rsidRDefault="00950727">
            <w:pPr>
              <w:tabs>
                <w:tab w:val="clear" w:pos="426"/>
              </w:tabs>
              <w:spacing w:line="240" w:lineRule="auto"/>
              <w:jc w:val="center"/>
            </w:pPr>
          </w:p>
        </w:tc>
        <w:tc>
          <w:tcPr>
            <w:tcW w:w="1914" w:type="dxa"/>
            <w:vAlign w:val="center"/>
          </w:tcPr>
          <w:p w:rsidR="00950727" w:rsidRDefault="00950727">
            <w:pPr>
              <w:tabs>
                <w:tab w:val="clear" w:pos="426"/>
              </w:tabs>
              <w:spacing w:line="240" w:lineRule="auto"/>
              <w:jc w:val="center"/>
            </w:pPr>
          </w:p>
        </w:tc>
      </w:tr>
      <w:tr w:rsidR="00950727">
        <w:trPr>
          <w:trHeight w:val="567"/>
        </w:trPr>
        <w:tc>
          <w:tcPr>
            <w:tcW w:w="675" w:type="dxa"/>
            <w:vAlign w:val="center"/>
          </w:tcPr>
          <w:p w:rsidR="00950727" w:rsidRDefault="00950727">
            <w:pPr>
              <w:tabs>
                <w:tab w:val="clear" w:pos="426"/>
              </w:tabs>
              <w:spacing w:line="240" w:lineRule="auto"/>
              <w:jc w:val="center"/>
            </w:pPr>
          </w:p>
        </w:tc>
        <w:tc>
          <w:tcPr>
            <w:tcW w:w="1291" w:type="dxa"/>
            <w:gridSpan w:val="2"/>
            <w:vAlign w:val="center"/>
          </w:tcPr>
          <w:p w:rsidR="00950727" w:rsidRDefault="00950727">
            <w:pPr>
              <w:tabs>
                <w:tab w:val="clear" w:pos="426"/>
              </w:tabs>
              <w:spacing w:line="240" w:lineRule="auto"/>
              <w:jc w:val="center"/>
            </w:pPr>
          </w:p>
        </w:tc>
        <w:tc>
          <w:tcPr>
            <w:tcW w:w="1862" w:type="dxa"/>
            <w:vAlign w:val="center"/>
          </w:tcPr>
          <w:p w:rsidR="00950727" w:rsidRDefault="00950727">
            <w:pPr>
              <w:tabs>
                <w:tab w:val="clear" w:pos="426"/>
              </w:tabs>
              <w:spacing w:line="240" w:lineRule="auto"/>
              <w:jc w:val="center"/>
            </w:pPr>
          </w:p>
        </w:tc>
        <w:tc>
          <w:tcPr>
            <w:tcW w:w="2659" w:type="dxa"/>
            <w:vAlign w:val="center"/>
          </w:tcPr>
          <w:p w:rsidR="00950727" w:rsidRDefault="00950727">
            <w:pPr>
              <w:tabs>
                <w:tab w:val="clear" w:pos="426"/>
              </w:tabs>
              <w:spacing w:line="240" w:lineRule="auto"/>
              <w:jc w:val="center"/>
            </w:pPr>
          </w:p>
        </w:tc>
        <w:tc>
          <w:tcPr>
            <w:tcW w:w="1169" w:type="dxa"/>
            <w:vAlign w:val="center"/>
          </w:tcPr>
          <w:p w:rsidR="00950727" w:rsidRDefault="00950727">
            <w:pPr>
              <w:tabs>
                <w:tab w:val="clear" w:pos="426"/>
              </w:tabs>
              <w:spacing w:line="240" w:lineRule="auto"/>
              <w:jc w:val="center"/>
            </w:pPr>
          </w:p>
        </w:tc>
        <w:tc>
          <w:tcPr>
            <w:tcW w:w="1914" w:type="dxa"/>
            <w:vAlign w:val="center"/>
          </w:tcPr>
          <w:p w:rsidR="00950727" w:rsidRDefault="00950727">
            <w:pPr>
              <w:tabs>
                <w:tab w:val="clear" w:pos="426"/>
              </w:tabs>
              <w:spacing w:line="240" w:lineRule="auto"/>
              <w:jc w:val="center"/>
            </w:pPr>
          </w:p>
        </w:tc>
      </w:tr>
      <w:tr w:rsidR="00950727">
        <w:trPr>
          <w:trHeight w:val="567"/>
        </w:trPr>
        <w:tc>
          <w:tcPr>
            <w:tcW w:w="675" w:type="dxa"/>
            <w:vAlign w:val="center"/>
          </w:tcPr>
          <w:p w:rsidR="00950727" w:rsidRDefault="00950727">
            <w:pPr>
              <w:tabs>
                <w:tab w:val="clear" w:pos="426"/>
              </w:tabs>
              <w:spacing w:line="240" w:lineRule="auto"/>
              <w:jc w:val="center"/>
            </w:pPr>
          </w:p>
        </w:tc>
        <w:tc>
          <w:tcPr>
            <w:tcW w:w="1291" w:type="dxa"/>
            <w:gridSpan w:val="2"/>
            <w:vAlign w:val="center"/>
          </w:tcPr>
          <w:p w:rsidR="00950727" w:rsidRDefault="00950727">
            <w:pPr>
              <w:tabs>
                <w:tab w:val="clear" w:pos="426"/>
              </w:tabs>
              <w:spacing w:line="240" w:lineRule="auto"/>
              <w:jc w:val="center"/>
            </w:pPr>
          </w:p>
        </w:tc>
        <w:tc>
          <w:tcPr>
            <w:tcW w:w="1862" w:type="dxa"/>
            <w:vAlign w:val="center"/>
          </w:tcPr>
          <w:p w:rsidR="00950727" w:rsidRDefault="00950727">
            <w:pPr>
              <w:tabs>
                <w:tab w:val="clear" w:pos="426"/>
              </w:tabs>
              <w:spacing w:line="240" w:lineRule="auto"/>
              <w:jc w:val="center"/>
            </w:pPr>
          </w:p>
        </w:tc>
        <w:tc>
          <w:tcPr>
            <w:tcW w:w="2659" w:type="dxa"/>
            <w:vAlign w:val="center"/>
          </w:tcPr>
          <w:p w:rsidR="00950727" w:rsidRDefault="00950727">
            <w:pPr>
              <w:tabs>
                <w:tab w:val="clear" w:pos="426"/>
              </w:tabs>
              <w:spacing w:line="240" w:lineRule="auto"/>
              <w:jc w:val="center"/>
            </w:pPr>
          </w:p>
        </w:tc>
        <w:tc>
          <w:tcPr>
            <w:tcW w:w="1169" w:type="dxa"/>
            <w:vAlign w:val="center"/>
          </w:tcPr>
          <w:p w:rsidR="00950727" w:rsidRDefault="00950727">
            <w:pPr>
              <w:tabs>
                <w:tab w:val="clear" w:pos="426"/>
              </w:tabs>
              <w:spacing w:line="240" w:lineRule="auto"/>
              <w:jc w:val="center"/>
            </w:pPr>
          </w:p>
        </w:tc>
        <w:tc>
          <w:tcPr>
            <w:tcW w:w="1914" w:type="dxa"/>
            <w:vAlign w:val="center"/>
          </w:tcPr>
          <w:p w:rsidR="00950727" w:rsidRDefault="00950727">
            <w:pPr>
              <w:tabs>
                <w:tab w:val="clear" w:pos="426"/>
              </w:tabs>
              <w:spacing w:line="240" w:lineRule="auto"/>
              <w:jc w:val="center"/>
            </w:pPr>
          </w:p>
        </w:tc>
      </w:tr>
      <w:tr w:rsidR="00950727">
        <w:trPr>
          <w:trHeight w:val="567"/>
        </w:trPr>
        <w:tc>
          <w:tcPr>
            <w:tcW w:w="675" w:type="dxa"/>
            <w:vAlign w:val="center"/>
          </w:tcPr>
          <w:p w:rsidR="00950727" w:rsidRDefault="00950727">
            <w:pPr>
              <w:tabs>
                <w:tab w:val="clear" w:pos="426"/>
              </w:tabs>
              <w:spacing w:line="240" w:lineRule="auto"/>
              <w:jc w:val="center"/>
            </w:pPr>
          </w:p>
        </w:tc>
        <w:tc>
          <w:tcPr>
            <w:tcW w:w="1291" w:type="dxa"/>
            <w:gridSpan w:val="2"/>
            <w:vAlign w:val="center"/>
          </w:tcPr>
          <w:p w:rsidR="00950727" w:rsidRDefault="00950727">
            <w:pPr>
              <w:tabs>
                <w:tab w:val="clear" w:pos="426"/>
              </w:tabs>
              <w:spacing w:line="240" w:lineRule="auto"/>
              <w:jc w:val="center"/>
            </w:pPr>
          </w:p>
        </w:tc>
        <w:tc>
          <w:tcPr>
            <w:tcW w:w="1862" w:type="dxa"/>
            <w:vAlign w:val="center"/>
          </w:tcPr>
          <w:p w:rsidR="00950727" w:rsidRDefault="00950727">
            <w:pPr>
              <w:tabs>
                <w:tab w:val="clear" w:pos="426"/>
              </w:tabs>
              <w:spacing w:line="240" w:lineRule="auto"/>
              <w:jc w:val="center"/>
            </w:pPr>
          </w:p>
        </w:tc>
        <w:tc>
          <w:tcPr>
            <w:tcW w:w="2659" w:type="dxa"/>
            <w:vAlign w:val="center"/>
          </w:tcPr>
          <w:p w:rsidR="00950727" w:rsidRDefault="00950727">
            <w:pPr>
              <w:tabs>
                <w:tab w:val="clear" w:pos="426"/>
              </w:tabs>
              <w:spacing w:line="240" w:lineRule="auto"/>
              <w:jc w:val="center"/>
            </w:pPr>
          </w:p>
        </w:tc>
        <w:tc>
          <w:tcPr>
            <w:tcW w:w="1169" w:type="dxa"/>
            <w:vAlign w:val="center"/>
          </w:tcPr>
          <w:p w:rsidR="00950727" w:rsidRDefault="00950727">
            <w:pPr>
              <w:tabs>
                <w:tab w:val="clear" w:pos="426"/>
              </w:tabs>
              <w:spacing w:line="240" w:lineRule="auto"/>
              <w:jc w:val="center"/>
            </w:pPr>
          </w:p>
        </w:tc>
        <w:tc>
          <w:tcPr>
            <w:tcW w:w="1914" w:type="dxa"/>
            <w:vAlign w:val="center"/>
          </w:tcPr>
          <w:p w:rsidR="00950727" w:rsidRDefault="00950727">
            <w:pPr>
              <w:tabs>
                <w:tab w:val="clear" w:pos="426"/>
              </w:tabs>
              <w:spacing w:line="240" w:lineRule="auto"/>
              <w:jc w:val="center"/>
            </w:pPr>
          </w:p>
        </w:tc>
      </w:tr>
      <w:tr w:rsidR="00950727">
        <w:trPr>
          <w:trHeight w:val="567"/>
        </w:trPr>
        <w:tc>
          <w:tcPr>
            <w:tcW w:w="9570" w:type="dxa"/>
            <w:gridSpan w:val="7"/>
            <w:vAlign w:val="center"/>
          </w:tcPr>
          <w:p w:rsidR="00950727" w:rsidRDefault="00582D60">
            <w:pPr>
              <w:tabs>
                <w:tab w:val="clear" w:pos="426"/>
              </w:tabs>
              <w:spacing w:line="240" w:lineRule="auto"/>
              <w:jc w:val="left"/>
            </w:pPr>
            <w:r>
              <w:rPr>
                <w:rFonts w:hint="eastAsia"/>
              </w:rPr>
              <w:t>（二）其他商务要求</w:t>
            </w:r>
          </w:p>
        </w:tc>
      </w:tr>
      <w:tr w:rsidR="00950727">
        <w:trPr>
          <w:trHeight w:val="567"/>
        </w:trPr>
        <w:tc>
          <w:tcPr>
            <w:tcW w:w="675" w:type="dxa"/>
            <w:vAlign w:val="center"/>
          </w:tcPr>
          <w:p w:rsidR="00950727" w:rsidRDefault="00950727">
            <w:pPr>
              <w:tabs>
                <w:tab w:val="clear" w:pos="426"/>
              </w:tabs>
              <w:spacing w:line="240" w:lineRule="auto"/>
              <w:jc w:val="center"/>
            </w:pPr>
          </w:p>
        </w:tc>
        <w:tc>
          <w:tcPr>
            <w:tcW w:w="1291" w:type="dxa"/>
            <w:gridSpan w:val="2"/>
            <w:vAlign w:val="center"/>
          </w:tcPr>
          <w:p w:rsidR="00950727" w:rsidRDefault="00950727">
            <w:pPr>
              <w:tabs>
                <w:tab w:val="clear" w:pos="426"/>
              </w:tabs>
              <w:spacing w:line="240" w:lineRule="auto"/>
              <w:jc w:val="center"/>
            </w:pPr>
          </w:p>
        </w:tc>
        <w:tc>
          <w:tcPr>
            <w:tcW w:w="1862" w:type="dxa"/>
            <w:vAlign w:val="center"/>
          </w:tcPr>
          <w:p w:rsidR="00950727" w:rsidRDefault="00950727">
            <w:pPr>
              <w:tabs>
                <w:tab w:val="clear" w:pos="426"/>
              </w:tabs>
              <w:spacing w:line="240" w:lineRule="auto"/>
              <w:jc w:val="center"/>
            </w:pPr>
          </w:p>
        </w:tc>
        <w:tc>
          <w:tcPr>
            <w:tcW w:w="2659" w:type="dxa"/>
            <w:vAlign w:val="center"/>
          </w:tcPr>
          <w:p w:rsidR="00950727" w:rsidRDefault="00950727">
            <w:pPr>
              <w:tabs>
                <w:tab w:val="clear" w:pos="426"/>
              </w:tabs>
              <w:spacing w:line="240" w:lineRule="auto"/>
              <w:jc w:val="center"/>
            </w:pPr>
          </w:p>
        </w:tc>
        <w:tc>
          <w:tcPr>
            <w:tcW w:w="1169" w:type="dxa"/>
            <w:vAlign w:val="center"/>
          </w:tcPr>
          <w:p w:rsidR="00950727" w:rsidRDefault="00950727">
            <w:pPr>
              <w:tabs>
                <w:tab w:val="clear" w:pos="426"/>
              </w:tabs>
              <w:spacing w:line="240" w:lineRule="auto"/>
              <w:jc w:val="center"/>
            </w:pPr>
          </w:p>
        </w:tc>
        <w:tc>
          <w:tcPr>
            <w:tcW w:w="1914" w:type="dxa"/>
            <w:vAlign w:val="center"/>
          </w:tcPr>
          <w:p w:rsidR="00950727" w:rsidRDefault="00950727">
            <w:pPr>
              <w:tabs>
                <w:tab w:val="clear" w:pos="426"/>
              </w:tabs>
              <w:spacing w:line="240" w:lineRule="auto"/>
              <w:jc w:val="center"/>
            </w:pPr>
          </w:p>
        </w:tc>
      </w:tr>
      <w:tr w:rsidR="00950727">
        <w:trPr>
          <w:trHeight w:val="567"/>
        </w:trPr>
        <w:tc>
          <w:tcPr>
            <w:tcW w:w="675" w:type="dxa"/>
            <w:vAlign w:val="center"/>
          </w:tcPr>
          <w:p w:rsidR="00950727" w:rsidRDefault="00950727">
            <w:pPr>
              <w:tabs>
                <w:tab w:val="clear" w:pos="426"/>
              </w:tabs>
              <w:spacing w:line="240" w:lineRule="auto"/>
              <w:jc w:val="center"/>
            </w:pPr>
          </w:p>
        </w:tc>
        <w:tc>
          <w:tcPr>
            <w:tcW w:w="1291" w:type="dxa"/>
            <w:gridSpan w:val="2"/>
            <w:vAlign w:val="center"/>
          </w:tcPr>
          <w:p w:rsidR="00950727" w:rsidRDefault="00950727">
            <w:pPr>
              <w:tabs>
                <w:tab w:val="clear" w:pos="426"/>
              </w:tabs>
              <w:spacing w:line="240" w:lineRule="auto"/>
              <w:jc w:val="center"/>
            </w:pPr>
          </w:p>
        </w:tc>
        <w:tc>
          <w:tcPr>
            <w:tcW w:w="1862" w:type="dxa"/>
            <w:vAlign w:val="center"/>
          </w:tcPr>
          <w:p w:rsidR="00950727" w:rsidRDefault="00950727">
            <w:pPr>
              <w:tabs>
                <w:tab w:val="clear" w:pos="426"/>
              </w:tabs>
              <w:spacing w:line="240" w:lineRule="auto"/>
              <w:jc w:val="center"/>
            </w:pPr>
          </w:p>
        </w:tc>
        <w:tc>
          <w:tcPr>
            <w:tcW w:w="2659" w:type="dxa"/>
            <w:vAlign w:val="center"/>
          </w:tcPr>
          <w:p w:rsidR="00950727" w:rsidRDefault="00950727">
            <w:pPr>
              <w:tabs>
                <w:tab w:val="clear" w:pos="426"/>
              </w:tabs>
              <w:spacing w:line="240" w:lineRule="auto"/>
              <w:jc w:val="center"/>
            </w:pPr>
          </w:p>
        </w:tc>
        <w:tc>
          <w:tcPr>
            <w:tcW w:w="1169" w:type="dxa"/>
            <w:vAlign w:val="center"/>
          </w:tcPr>
          <w:p w:rsidR="00950727" w:rsidRDefault="00950727">
            <w:pPr>
              <w:tabs>
                <w:tab w:val="clear" w:pos="426"/>
              </w:tabs>
              <w:spacing w:line="240" w:lineRule="auto"/>
              <w:jc w:val="center"/>
            </w:pPr>
          </w:p>
        </w:tc>
        <w:tc>
          <w:tcPr>
            <w:tcW w:w="1914" w:type="dxa"/>
            <w:vAlign w:val="center"/>
          </w:tcPr>
          <w:p w:rsidR="00950727" w:rsidRDefault="00950727">
            <w:pPr>
              <w:tabs>
                <w:tab w:val="clear" w:pos="426"/>
              </w:tabs>
              <w:spacing w:line="240" w:lineRule="auto"/>
              <w:jc w:val="center"/>
            </w:pPr>
          </w:p>
        </w:tc>
      </w:tr>
      <w:tr w:rsidR="00950727">
        <w:trPr>
          <w:trHeight w:val="567"/>
        </w:trPr>
        <w:tc>
          <w:tcPr>
            <w:tcW w:w="675" w:type="dxa"/>
            <w:vAlign w:val="center"/>
          </w:tcPr>
          <w:p w:rsidR="00950727" w:rsidRDefault="00950727">
            <w:pPr>
              <w:tabs>
                <w:tab w:val="clear" w:pos="426"/>
              </w:tabs>
              <w:spacing w:line="240" w:lineRule="auto"/>
              <w:jc w:val="center"/>
            </w:pPr>
          </w:p>
        </w:tc>
        <w:tc>
          <w:tcPr>
            <w:tcW w:w="1291" w:type="dxa"/>
            <w:gridSpan w:val="2"/>
            <w:vAlign w:val="center"/>
          </w:tcPr>
          <w:p w:rsidR="00950727" w:rsidRDefault="00950727">
            <w:pPr>
              <w:tabs>
                <w:tab w:val="clear" w:pos="426"/>
              </w:tabs>
            </w:pPr>
          </w:p>
        </w:tc>
        <w:tc>
          <w:tcPr>
            <w:tcW w:w="1862" w:type="dxa"/>
            <w:vAlign w:val="center"/>
          </w:tcPr>
          <w:p w:rsidR="00950727" w:rsidRDefault="00950727">
            <w:pPr>
              <w:tabs>
                <w:tab w:val="clear" w:pos="426"/>
              </w:tabs>
              <w:spacing w:line="240" w:lineRule="auto"/>
              <w:jc w:val="center"/>
            </w:pPr>
          </w:p>
        </w:tc>
        <w:tc>
          <w:tcPr>
            <w:tcW w:w="2659" w:type="dxa"/>
            <w:vAlign w:val="center"/>
          </w:tcPr>
          <w:p w:rsidR="00950727" w:rsidRDefault="00950727">
            <w:pPr>
              <w:tabs>
                <w:tab w:val="clear" w:pos="426"/>
              </w:tabs>
              <w:spacing w:line="240" w:lineRule="auto"/>
              <w:jc w:val="center"/>
            </w:pPr>
          </w:p>
        </w:tc>
        <w:tc>
          <w:tcPr>
            <w:tcW w:w="1169" w:type="dxa"/>
            <w:vAlign w:val="center"/>
          </w:tcPr>
          <w:p w:rsidR="00950727" w:rsidRDefault="00950727">
            <w:pPr>
              <w:tabs>
                <w:tab w:val="clear" w:pos="426"/>
              </w:tabs>
              <w:spacing w:line="240" w:lineRule="auto"/>
              <w:jc w:val="center"/>
            </w:pPr>
          </w:p>
        </w:tc>
        <w:tc>
          <w:tcPr>
            <w:tcW w:w="1914" w:type="dxa"/>
            <w:vAlign w:val="center"/>
          </w:tcPr>
          <w:p w:rsidR="00950727" w:rsidRDefault="00950727">
            <w:pPr>
              <w:tabs>
                <w:tab w:val="clear" w:pos="426"/>
              </w:tabs>
              <w:spacing w:line="240" w:lineRule="auto"/>
              <w:jc w:val="center"/>
            </w:pPr>
          </w:p>
        </w:tc>
      </w:tr>
    </w:tbl>
    <w:p w:rsidR="00950727" w:rsidRDefault="00582D60">
      <w:pPr>
        <w:tabs>
          <w:tab w:val="clear" w:pos="426"/>
        </w:tabs>
        <w:rPr>
          <w:rFonts w:cs="Arial"/>
          <w:bCs/>
          <w:szCs w:val="21"/>
        </w:rPr>
      </w:pPr>
      <w:r>
        <w:rPr>
          <w:rFonts w:cs="Arial" w:hint="eastAsia"/>
          <w:bCs/>
          <w:szCs w:val="21"/>
        </w:rPr>
        <w:t>备注：</w:t>
      </w:r>
    </w:p>
    <w:p w:rsidR="00950727" w:rsidRDefault="00582D60">
      <w:pPr>
        <w:tabs>
          <w:tab w:val="clear" w:pos="426"/>
        </w:tabs>
        <w:ind w:firstLineChars="300" w:firstLine="630"/>
        <w:rPr>
          <w:rFonts w:cs="Arial"/>
          <w:bCs/>
          <w:szCs w:val="21"/>
        </w:rPr>
      </w:pPr>
      <w:r>
        <w:rPr>
          <w:rFonts w:cs="Arial" w:hint="eastAsia"/>
          <w:bCs/>
          <w:szCs w:val="21"/>
        </w:rPr>
        <w:t>1. “招标商务条款”一栏必须填写招标文件第三章“商务需求”的内容进行填写。</w:t>
      </w:r>
    </w:p>
    <w:p w:rsidR="00950727" w:rsidRDefault="00582D60">
      <w:pPr>
        <w:tabs>
          <w:tab w:val="clear" w:pos="426"/>
        </w:tabs>
        <w:ind w:firstLineChars="300" w:firstLine="630"/>
        <w:rPr>
          <w:rFonts w:cs="Arial"/>
          <w:bCs/>
          <w:szCs w:val="21"/>
        </w:rPr>
      </w:pPr>
      <w:r>
        <w:rPr>
          <w:rFonts w:cs="Arial" w:hint="eastAsia"/>
          <w:bCs/>
          <w:szCs w:val="21"/>
        </w:rPr>
        <w:t>2. “投标商务响应</w:t>
      </w:r>
      <w:r>
        <w:rPr>
          <w:rFonts w:cs="Arial"/>
          <w:bCs/>
          <w:szCs w:val="21"/>
        </w:rPr>
        <w:t>”</w:t>
      </w:r>
      <w:r>
        <w:rPr>
          <w:rFonts w:cs="Arial" w:hint="eastAsia"/>
          <w:bCs/>
          <w:szCs w:val="21"/>
        </w:rPr>
        <w:t>一栏必须详细填写投标商务条款的内容。</w:t>
      </w:r>
    </w:p>
    <w:p w:rsidR="00950727" w:rsidRDefault="00582D60">
      <w:pPr>
        <w:tabs>
          <w:tab w:val="clear" w:pos="426"/>
        </w:tabs>
        <w:ind w:firstLineChars="300" w:firstLine="630"/>
        <w:rPr>
          <w:rFonts w:cs="Arial"/>
          <w:bCs/>
          <w:szCs w:val="21"/>
        </w:rPr>
      </w:pPr>
      <w:r>
        <w:rPr>
          <w:rFonts w:cs="Arial" w:hint="eastAsia"/>
          <w:bCs/>
          <w:szCs w:val="21"/>
        </w:rPr>
        <w:t>3. “偏离情况”栏中应填写“正偏离”、“负偏离”或 “无偏离</w:t>
      </w:r>
      <w:r>
        <w:rPr>
          <w:rFonts w:cs="Arial"/>
          <w:bCs/>
          <w:szCs w:val="21"/>
        </w:rPr>
        <w:t>”</w:t>
      </w:r>
      <w:r>
        <w:rPr>
          <w:rFonts w:cs="Arial" w:hint="eastAsia"/>
          <w:bCs/>
          <w:szCs w:val="21"/>
        </w:rPr>
        <w:t>。</w:t>
      </w:r>
    </w:p>
    <w:p w:rsidR="00950727" w:rsidRDefault="00950727">
      <w:pPr>
        <w:tabs>
          <w:tab w:val="clear" w:pos="426"/>
        </w:tabs>
        <w:ind w:firstLineChars="200" w:firstLine="420"/>
        <w:rPr>
          <w:rFonts w:cs="Arial"/>
          <w:bCs/>
          <w:szCs w:val="21"/>
        </w:rPr>
      </w:pPr>
    </w:p>
    <w:p w:rsidR="00950727" w:rsidRDefault="00950727">
      <w:pPr>
        <w:tabs>
          <w:tab w:val="clear" w:pos="426"/>
        </w:tabs>
        <w:ind w:firstLineChars="200" w:firstLine="420"/>
        <w:rPr>
          <w:rFonts w:cs="Arial"/>
          <w:bCs/>
          <w:szCs w:val="21"/>
        </w:rPr>
      </w:pPr>
    </w:p>
    <w:p w:rsidR="00950727" w:rsidRDefault="00950727">
      <w:pPr>
        <w:tabs>
          <w:tab w:val="clear" w:pos="426"/>
        </w:tabs>
        <w:ind w:firstLineChars="200" w:firstLine="420"/>
        <w:rPr>
          <w:rFonts w:cs="Arial"/>
          <w:bCs/>
          <w:szCs w:val="21"/>
        </w:rPr>
      </w:pPr>
    </w:p>
    <w:p w:rsidR="00950727" w:rsidRDefault="00950727">
      <w:pPr>
        <w:tabs>
          <w:tab w:val="clear" w:pos="426"/>
        </w:tabs>
        <w:ind w:firstLineChars="200" w:firstLine="420"/>
        <w:rPr>
          <w:rFonts w:cs="Arial"/>
          <w:bCs/>
          <w:szCs w:val="21"/>
        </w:rPr>
      </w:pPr>
    </w:p>
    <w:p w:rsidR="00950727" w:rsidRDefault="00582D60">
      <w:pPr>
        <w:numPr>
          <w:ilvl w:val="0"/>
          <w:numId w:val="29"/>
        </w:numPr>
        <w:tabs>
          <w:tab w:val="clear" w:pos="426"/>
        </w:tabs>
        <w:adjustRightInd/>
        <w:snapToGrid/>
        <w:spacing w:before="280" w:after="290" w:line="377" w:lineRule="auto"/>
        <w:outlineLvl w:val="2"/>
        <w:rPr>
          <w:b/>
          <w:sz w:val="24"/>
        </w:rPr>
      </w:pPr>
      <w:r>
        <w:rPr>
          <w:b/>
          <w:bCs/>
          <w:sz w:val="32"/>
          <w:szCs w:val="32"/>
        </w:rPr>
        <w:br w:type="page"/>
      </w:r>
      <w:r>
        <w:rPr>
          <w:rFonts w:hint="eastAsia"/>
          <w:b/>
          <w:sz w:val="24"/>
        </w:rPr>
        <w:lastRenderedPageBreak/>
        <w:t>样品的质量、实用性及相关检测报告</w:t>
      </w:r>
    </w:p>
    <w:p w:rsidR="00950727" w:rsidRDefault="00582D60">
      <w:pPr>
        <w:numPr>
          <w:ilvl w:val="0"/>
          <w:numId w:val="29"/>
        </w:numPr>
        <w:tabs>
          <w:tab w:val="clear" w:pos="426"/>
        </w:tabs>
        <w:adjustRightInd/>
        <w:snapToGrid/>
        <w:spacing w:before="280" w:after="290" w:line="377" w:lineRule="auto"/>
        <w:outlineLvl w:val="2"/>
        <w:rPr>
          <w:b/>
          <w:sz w:val="24"/>
        </w:rPr>
      </w:pPr>
      <w:r>
        <w:rPr>
          <w:rFonts w:hint="eastAsia"/>
          <w:b/>
          <w:sz w:val="24"/>
        </w:rPr>
        <w:t>服务响应时间</w:t>
      </w:r>
    </w:p>
    <w:p w:rsidR="00950727" w:rsidRDefault="00582D60">
      <w:pPr>
        <w:numPr>
          <w:ilvl w:val="0"/>
          <w:numId w:val="29"/>
        </w:numPr>
        <w:tabs>
          <w:tab w:val="clear" w:pos="426"/>
        </w:tabs>
        <w:adjustRightInd/>
        <w:snapToGrid/>
        <w:spacing w:before="280" w:after="290" w:line="377" w:lineRule="auto"/>
        <w:outlineLvl w:val="2"/>
        <w:rPr>
          <w:b/>
          <w:sz w:val="24"/>
        </w:rPr>
      </w:pPr>
      <w:r>
        <w:rPr>
          <w:rFonts w:hint="eastAsia"/>
          <w:b/>
          <w:sz w:val="24"/>
        </w:rPr>
        <w:t>同类业绩</w:t>
      </w:r>
    </w:p>
    <w:p w:rsidR="00950727" w:rsidRDefault="00582D60">
      <w:pPr>
        <w:numPr>
          <w:ilvl w:val="0"/>
          <w:numId w:val="29"/>
        </w:numPr>
        <w:tabs>
          <w:tab w:val="clear" w:pos="426"/>
        </w:tabs>
        <w:adjustRightInd/>
        <w:snapToGrid/>
        <w:spacing w:before="280" w:after="290" w:line="377" w:lineRule="auto"/>
        <w:outlineLvl w:val="2"/>
        <w:rPr>
          <w:b/>
          <w:sz w:val="24"/>
        </w:rPr>
      </w:pPr>
      <w:r>
        <w:rPr>
          <w:rFonts w:hint="eastAsia"/>
          <w:b/>
          <w:sz w:val="24"/>
        </w:rPr>
        <w:t>履约评价</w:t>
      </w:r>
    </w:p>
    <w:p w:rsidR="00950727" w:rsidRDefault="00950727">
      <w:pPr>
        <w:tabs>
          <w:tab w:val="clear" w:pos="426"/>
        </w:tabs>
        <w:spacing w:line="500" w:lineRule="exact"/>
        <w:rPr>
          <w:sz w:val="24"/>
        </w:rPr>
      </w:pPr>
    </w:p>
    <w:p w:rsidR="00950727" w:rsidRDefault="00950727">
      <w:pPr>
        <w:tabs>
          <w:tab w:val="clear" w:pos="426"/>
        </w:tabs>
        <w:spacing w:line="500" w:lineRule="exact"/>
        <w:rPr>
          <w:sz w:val="24"/>
        </w:rPr>
      </w:pPr>
    </w:p>
    <w:p w:rsidR="00950727" w:rsidRDefault="00950727">
      <w:pPr>
        <w:tabs>
          <w:tab w:val="clear" w:pos="426"/>
        </w:tabs>
      </w:pPr>
    </w:p>
    <w:p w:rsidR="00950727" w:rsidRDefault="00582D60">
      <w:pPr>
        <w:numPr>
          <w:ilvl w:val="0"/>
          <w:numId w:val="29"/>
        </w:numPr>
        <w:tabs>
          <w:tab w:val="clear" w:pos="426"/>
        </w:tabs>
        <w:adjustRightInd/>
        <w:snapToGrid/>
        <w:spacing w:before="280" w:after="290" w:line="377" w:lineRule="auto"/>
        <w:outlineLvl w:val="2"/>
        <w:rPr>
          <w:b/>
          <w:sz w:val="24"/>
        </w:rPr>
      </w:pPr>
      <w:r>
        <w:br w:type="page"/>
      </w:r>
      <w:r>
        <w:rPr>
          <w:rFonts w:hint="eastAsia"/>
          <w:b/>
          <w:sz w:val="24"/>
        </w:rPr>
        <w:lastRenderedPageBreak/>
        <w:t>招标代理服务费承诺书</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bookmarkStart w:id="89" w:name="_Toc275865624"/>
      <w:bookmarkStart w:id="90" w:name="_Toc480789488"/>
      <w:bookmarkStart w:id="91" w:name="_Toc480754217"/>
      <w:bookmarkStart w:id="92" w:name="_Toc480756084"/>
      <w:bookmarkStart w:id="93" w:name="_Toc480755938"/>
      <w:r>
        <w:rPr>
          <w:rFonts w:cs="Times New Roman" w:hint="eastAsia"/>
          <w:bCs/>
          <w:kern w:val="2"/>
          <w:sz w:val="32"/>
          <w:szCs w:val="32"/>
        </w:rPr>
        <w:t>招标代理服务费承诺书</w:t>
      </w:r>
      <w:bookmarkEnd w:id="89"/>
      <w:bookmarkEnd w:id="90"/>
      <w:bookmarkEnd w:id="91"/>
      <w:bookmarkEnd w:id="92"/>
      <w:bookmarkEnd w:id="93"/>
    </w:p>
    <w:p w:rsidR="00950727" w:rsidRDefault="00950727">
      <w:pPr>
        <w:tabs>
          <w:tab w:val="clear" w:pos="426"/>
        </w:tabs>
        <w:adjustRightInd/>
        <w:snapToGrid/>
        <w:rPr>
          <w:b/>
        </w:rPr>
      </w:pPr>
    </w:p>
    <w:p w:rsidR="00950727" w:rsidRDefault="00582D60">
      <w:pPr>
        <w:tabs>
          <w:tab w:val="clear" w:pos="426"/>
        </w:tabs>
        <w:adjustRightInd/>
        <w:snapToGrid/>
        <w:rPr>
          <w:b/>
        </w:rPr>
      </w:pPr>
      <w:r>
        <w:rPr>
          <w:rFonts w:hint="eastAsia"/>
          <w:b/>
        </w:rPr>
        <w:t>深圳市深水水务咨询有限公司：</w:t>
      </w:r>
    </w:p>
    <w:p w:rsidR="00950727" w:rsidRDefault="00582D60">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950727" w:rsidRDefault="00582D60">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rsidR="00950727" w:rsidRDefault="00582D60">
      <w:pPr>
        <w:tabs>
          <w:tab w:val="clear" w:pos="426"/>
        </w:tabs>
        <w:adjustRightInd/>
        <w:snapToGrid/>
        <w:ind w:firstLineChars="200" w:firstLine="420"/>
      </w:pPr>
      <w:r>
        <w:rPr>
          <w:rFonts w:hint="eastAsia"/>
        </w:rPr>
        <w:t>特此承诺!</w:t>
      </w:r>
    </w:p>
    <w:p w:rsidR="00950727" w:rsidRDefault="00582D60">
      <w:pPr>
        <w:tabs>
          <w:tab w:val="clear" w:pos="426"/>
        </w:tabs>
        <w:spacing w:line="520" w:lineRule="exact"/>
        <w:ind w:leftChars="202" w:left="424"/>
        <w:rPr>
          <w:u w:val="single"/>
        </w:rPr>
      </w:pPr>
      <w:r>
        <w:rPr>
          <w:rFonts w:hint="eastAsia"/>
        </w:rPr>
        <w:t>投标人名称(盖公章):</w:t>
      </w:r>
      <w:r>
        <w:rPr>
          <w:rFonts w:hint="eastAsia"/>
          <w:u w:val="single"/>
        </w:rPr>
        <w:t>______________________________________________________</w:t>
      </w:r>
    </w:p>
    <w:p w:rsidR="00950727" w:rsidRDefault="00582D60">
      <w:pPr>
        <w:tabs>
          <w:tab w:val="clear" w:pos="426"/>
        </w:tabs>
        <w:spacing w:line="520" w:lineRule="exact"/>
        <w:ind w:leftChars="202" w:left="424"/>
        <w:rPr>
          <w:u w:val="single"/>
        </w:rPr>
      </w:pPr>
      <w:r>
        <w:rPr>
          <w:rFonts w:hint="eastAsia"/>
        </w:rPr>
        <w:t>投标人地址:</w:t>
      </w:r>
      <w:r>
        <w:rPr>
          <w:rFonts w:hint="eastAsia"/>
          <w:u w:val="single"/>
        </w:rPr>
        <w:t>______________________________________________________________</w:t>
      </w:r>
    </w:p>
    <w:p w:rsidR="00950727" w:rsidRDefault="00582D60">
      <w:pPr>
        <w:tabs>
          <w:tab w:val="clear" w:pos="426"/>
        </w:tabs>
        <w:spacing w:line="520" w:lineRule="exact"/>
        <w:ind w:leftChars="202" w:left="424"/>
      </w:pPr>
      <w:r>
        <w:rPr>
          <w:rFonts w:hint="eastAsia"/>
        </w:rPr>
        <w:t>电话:</w:t>
      </w:r>
      <w:r>
        <w:rPr>
          <w:rFonts w:hint="eastAsia"/>
          <w:u w:val="single"/>
        </w:rPr>
        <w:t>____________________________________________________________________</w:t>
      </w:r>
    </w:p>
    <w:p w:rsidR="00950727" w:rsidRDefault="00582D60">
      <w:pPr>
        <w:tabs>
          <w:tab w:val="clear" w:pos="426"/>
        </w:tabs>
        <w:spacing w:line="520" w:lineRule="exact"/>
        <w:ind w:leftChars="202" w:left="424"/>
      </w:pPr>
      <w:r>
        <w:rPr>
          <w:rFonts w:hint="eastAsia"/>
        </w:rPr>
        <w:t>传真:</w:t>
      </w:r>
      <w:r>
        <w:rPr>
          <w:rFonts w:hint="eastAsia"/>
          <w:u w:val="single"/>
        </w:rPr>
        <w:t>____________________________________________________________________</w:t>
      </w:r>
    </w:p>
    <w:p w:rsidR="00950727" w:rsidRDefault="00582D60">
      <w:pPr>
        <w:tabs>
          <w:tab w:val="clear" w:pos="426"/>
        </w:tabs>
        <w:spacing w:line="520" w:lineRule="exact"/>
        <w:ind w:leftChars="202" w:left="424"/>
        <w:rPr>
          <w:u w:val="single"/>
        </w:rPr>
      </w:pPr>
      <w:r>
        <w:rPr>
          <w:rFonts w:hint="eastAsia"/>
        </w:rPr>
        <w:t>法定代表人或投标人授权代表（签名或盖章）</w:t>
      </w:r>
      <w:r>
        <w:rPr>
          <w:rFonts w:hint="eastAsia"/>
          <w:u w:val="single"/>
        </w:rPr>
        <w:t>_________________________________</w:t>
      </w:r>
    </w:p>
    <w:p w:rsidR="00950727" w:rsidRDefault="00950727">
      <w:pPr>
        <w:tabs>
          <w:tab w:val="clear" w:pos="426"/>
        </w:tabs>
        <w:spacing w:line="520" w:lineRule="exact"/>
        <w:ind w:leftChars="202" w:left="424"/>
        <w:rPr>
          <w:u w:val="single"/>
        </w:rPr>
      </w:pPr>
    </w:p>
    <w:p w:rsidR="00950727" w:rsidRDefault="00950727">
      <w:pPr>
        <w:tabs>
          <w:tab w:val="clear" w:pos="426"/>
        </w:tabs>
        <w:spacing w:line="520" w:lineRule="exact"/>
        <w:ind w:leftChars="202" w:left="424"/>
      </w:pPr>
    </w:p>
    <w:p w:rsidR="00950727" w:rsidRDefault="00950727">
      <w:pPr>
        <w:tabs>
          <w:tab w:val="clear" w:pos="426"/>
        </w:tabs>
        <w:spacing w:line="520" w:lineRule="exact"/>
        <w:ind w:leftChars="202" w:left="424"/>
      </w:pPr>
    </w:p>
    <w:p w:rsidR="00950727" w:rsidRDefault="00950727">
      <w:pPr>
        <w:tabs>
          <w:tab w:val="clear" w:pos="426"/>
        </w:tabs>
        <w:spacing w:line="520" w:lineRule="exact"/>
        <w:ind w:leftChars="202" w:left="424"/>
      </w:pPr>
    </w:p>
    <w:p w:rsidR="00950727" w:rsidRDefault="00950727">
      <w:pPr>
        <w:widowControl w:val="0"/>
        <w:shd w:val="clear" w:color="auto" w:fill="auto"/>
        <w:tabs>
          <w:tab w:val="clear" w:pos="426"/>
        </w:tabs>
        <w:adjustRightInd/>
        <w:snapToGrid/>
        <w:spacing w:line="300" w:lineRule="auto"/>
        <w:jc w:val="center"/>
        <w:rPr>
          <w:rFonts w:cs="Times New Roman"/>
          <w:bCs/>
          <w:kern w:val="2"/>
          <w:sz w:val="32"/>
          <w:szCs w:val="32"/>
        </w:rPr>
      </w:pPr>
    </w:p>
    <w:p w:rsidR="00950727" w:rsidRDefault="00582D60">
      <w:pPr>
        <w:shd w:val="clear" w:color="auto" w:fill="auto"/>
        <w:tabs>
          <w:tab w:val="clear" w:pos="426"/>
        </w:tabs>
        <w:adjustRightInd/>
        <w:snapToGrid/>
        <w:spacing w:line="240" w:lineRule="auto"/>
        <w:jc w:val="left"/>
        <w:rPr>
          <w:rFonts w:cs="Times New Roman"/>
          <w:bCs/>
          <w:kern w:val="2"/>
          <w:sz w:val="32"/>
          <w:szCs w:val="32"/>
        </w:rPr>
      </w:pPr>
      <w:r>
        <w:rPr>
          <w:rFonts w:cs="Times New Roman"/>
          <w:bCs/>
          <w:kern w:val="2"/>
          <w:sz w:val="32"/>
          <w:szCs w:val="32"/>
        </w:rPr>
        <w:br w:type="page"/>
      </w:r>
    </w:p>
    <w:p w:rsidR="00950727" w:rsidRDefault="00950727">
      <w:pPr>
        <w:widowControl w:val="0"/>
        <w:shd w:val="clear" w:color="auto" w:fill="auto"/>
        <w:tabs>
          <w:tab w:val="clear" w:pos="426"/>
        </w:tabs>
        <w:adjustRightInd/>
        <w:snapToGrid/>
        <w:spacing w:line="300" w:lineRule="auto"/>
        <w:jc w:val="center"/>
        <w:rPr>
          <w:rFonts w:cs="Times New Roman"/>
          <w:bCs/>
          <w:kern w:val="2"/>
          <w:sz w:val="32"/>
          <w:szCs w:val="32"/>
        </w:rPr>
      </w:pP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7363"/>
      </w:tblGrid>
      <w:tr w:rsidR="00950727">
        <w:trPr>
          <w:trHeight w:val="850"/>
          <w:jc w:val="center"/>
        </w:trPr>
        <w:tc>
          <w:tcPr>
            <w:tcW w:w="1159" w:type="dxa"/>
            <w:vAlign w:val="center"/>
          </w:tcPr>
          <w:p w:rsidR="00950727" w:rsidRDefault="00582D60">
            <w:pPr>
              <w:tabs>
                <w:tab w:val="clear" w:pos="426"/>
              </w:tabs>
              <w:spacing w:line="520" w:lineRule="exact"/>
              <w:rPr>
                <w:b/>
              </w:rPr>
            </w:pPr>
            <w:r>
              <w:rPr>
                <w:rFonts w:hint="eastAsia"/>
                <w:b/>
              </w:rPr>
              <w:t>发票类型</w:t>
            </w:r>
          </w:p>
        </w:tc>
        <w:tc>
          <w:tcPr>
            <w:tcW w:w="7363" w:type="dxa"/>
            <w:vAlign w:val="center"/>
          </w:tcPr>
          <w:p w:rsidR="00950727" w:rsidRDefault="00582D60">
            <w:pPr>
              <w:tabs>
                <w:tab w:val="clear" w:pos="426"/>
              </w:tabs>
              <w:spacing w:line="520" w:lineRule="exact"/>
              <w:ind w:firstLineChars="200" w:firstLine="420"/>
            </w:pPr>
            <w:r>
              <w:rPr>
                <w:rFonts w:hint="eastAsia"/>
              </w:rPr>
              <w:t>□增值税普通发票          □增值税专用发票</w:t>
            </w:r>
          </w:p>
        </w:tc>
      </w:tr>
      <w:tr w:rsidR="00950727">
        <w:trPr>
          <w:trHeight w:val="2835"/>
          <w:jc w:val="center"/>
        </w:trPr>
        <w:tc>
          <w:tcPr>
            <w:tcW w:w="8522" w:type="dxa"/>
            <w:gridSpan w:val="2"/>
            <w:vAlign w:val="center"/>
          </w:tcPr>
          <w:p w:rsidR="00950727" w:rsidRDefault="00582D60">
            <w:pPr>
              <w:tabs>
                <w:tab w:val="clear" w:pos="426"/>
              </w:tabs>
              <w:spacing w:line="520" w:lineRule="exact"/>
            </w:pPr>
            <w:r>
              <w:rPr>
                <w:rFonts w:hint="eastAsia"/>
              </w:rPr>
              <w:t>如选择增值税专用发票，需提供以下材料，投标时密封于开标信封中：</w:t>
            </w:r>
          </w:p>
          <w:p w:rsidR="00950727" w:rsidRDefault="00582D60">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950727" w:rsidRDefault="00582D60">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950727" w:rsidRDefault="00582D60">
      <w:pPr>
        <w:tabs>
          <w:tab w:val="clear" w:pos="426"/>
        </w:tabs>
        <w:rPr>
          <w:b/>
          <w:szCs w:val="21"/>
        </w:rPr>
      </w:pPr>
      <w:r>
        <w:rPr>
          <w:rFonts w:hint="eastAsia"/>
          <w:b/>
          <w:sz w:val="84"/>
          <w:szCs w:val="84"/>
          <w:u w:val="dashedHeavy"/>
        </w:rPr>
        <w:t xml:space="preserve">                      </w:t>
      </w:r>
      <w:r>
        <w:rPr>
          <w:rFonts w:hint="eastAsia"/>
          <w:b/>
          <w:szCs w:val="21"/>
        </w:rPr>
        <w:t xml:space="preserve"> </w:t>
      </w:r>
    </w:p>
    <w:p w:rsidR="00950727" w:rsidRDefault="00950727">
      <w:pPr>
        <w:tabs>
          <w:tab w:val="clear" w:pos="426"/>
        </w:tabs>
        <w:rPr>
          <w:b/>
          <w:szCs w:val="21"/>
        </w:rPr>
      </w:pPr>
    </w:p>
    <w:p w:rsidR="00950727" w:rsidRDefault="00582D60">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579"/>
      </w:tblGrid>
      <w:tr w:rsidR="00950727">
        <w:trPr>
          <w:trHeight w:val="850"/>
          <w:jc w:val="center"/>
        </w:trPr>
        <w:tc>
          <w:tcPr>
            <w:tcW w:w="2943" w:type="dxa"/>
            <w:vAlign w:val="center"/>
          </w:tcPr>
          <w:p w:rsidR="00950727" w:rsidRDefault="00582D60">
            <w:pPr>
              <w:tabs>
                <w:tab w:val="clear" w:pos="426"/>
              </w:tabs>
              <w:spacing w:line="240" w:lineRule="auto"/>
              <w:jc w:val="center"/>
              <w:rPr>
                <w:b/>
                <w:szCs w:val="21"/>
              </w:rPr>
            </w:pPr>
            <w:r>
              <w:rPr>
                <w:b/>
                <w:szCs w:val="21"/>
              </w:rPr>
              <w:t>收款人名称</w:t>
            </w:r>
          </w:p>
        </w:tc>
        <w:tc>
          <w:tcPr>
            <w:tcW w:w="5579" w:type="dxa"/>
            <w:vAlign w:val="center"/>
          </w:tcPr>
          <w:p w:rsidR="00950727" w:rsidRDefault="00582D60">
            <w:pPr>
              <w:tabs>
                <w:tab w:val="clear" w:pos="426"/>
              </w:tabs>
              <w:spacing w:line="240" w:lineRule="auto"/>
              <w:jc w:val="center"/>
              <w:rPr>
                <w:szCs w:val="21"/>
              </w:rPr>
            </w:pPr>
            <w:r>
              <w:rPr>
                <w:rFonts w:hint="eastAsia"/>
                <w:szCs w:val="21"/>
              </w:rPr>
              <w:t>深圳市深水水务咨询有限公司</w:t>
            </w:r>
          </w:p>
        </w:tc>
      </w:tr>
      <w:tr w:rsidR="00950727">
        <w:trPr>
          <w:trHeight w:val="850"/>
          <w:jc w:val="center"/>
        </w:trPr>
        <w:tc>
          <w:tcPr>
            <w:tcW w:w="2943" w:type="dxa"/>
            <w:vAlign w:val="center"/>
          </w:tcPr>
          <w:p w:rsidR="00950727" w:rsidRDefault="00582D60">
            <w:pPr>
              <w:tabs>
                <w:tab w:val="clear" w:pos="426"/>
              </w:tabs>
              <w:spacing w:line="240" w:lineRule="auto"/>
              <w:jc w:val="center"/>
              <w:rPr>
                <w:b/>
                <w:szCs w:val="21"/>
              </w:rPr>
            </w:pPr>
            <w:r>
              <w:rPr>
                <w:b/>
                <w:szCs w:val="21"/>
              </w:rPr>
              <w:t>开户银行</w:t>
            </w:r>
          </w:p>
        </w:tc>
        <w:tc>
          <w:tcPr>
            <w:tcW w:w="5579" w:type="dxa"/>
            <w:vAlign w:val="center"/>
          </w:tcPr>
          <w:p w:rsidR="00950727" w:rsidRDefault="00582D60">
            <w:pPr>
              <w:tabs>
                <w:tab w:val="clear" w:pos="426"/>
              </w:tabs>
              <w:spacing w:line="240" w:lineRule="auto"/>
              <w:jc w:val="center"/>
              <w:rPr>
                <w:b/>
                <w:szCs w:val="21"/>
              </w:rPr>
            </w:pPr>
            <w:r>
              <w:rPr>
                <w:rFonts w:hint="eastAsia"/>
              </w:rPr>
              <w:t>中国工商银行深圳红围支行</w:t>
            </w:r>
          </w:p>
        </w:tc>
      </w:tr>
      <w:tr w:rsidR="00950727">
        <w:trPr>
          <w:trHeight w:val="850"/>
          <w:jc w:val="center"/>
        </w:trPr>
        <w:tc>
          <w:tcPr>
            <w:tcW w:w="2943" w:type="dxa"/>
            <w:vAlign w:val="center"/>
          </w:tcPr>
          <w:p w:rsidR="00950727" w:rsidRDefault="00582D60">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rsidR="00950727" w:rsidRDefault="00582D60">
            <w:pPr>
              <w:tabs>
                <w:tab w:val="clear" w:pos="426"/>
              </w:tabs>
              <w:spacing w:line="240" w:lineRule="auto"/>
              <w:jc w:val="center"/>
              <w:rPr>
                <w:b/>
                <w:szCs w:val="21"/>
              </w:rPr>
            </w:pPr>
            <w:r>
              <w:rPr>
                <w:rFonts w:hint="eastAsia"/>
              </w:rPr>
              <w:t>4000021219200366130</w:t>
            </w:r>
          </w:p>
        </w:tc>
      </w:tr>
    </w:tbl>
    <w:p w:rsidR="00950727" w:rsidRDefault="00950727">
      <w:pPr>
        <w:tabs>
          <w:tab w:val="clear" w:pos="426"/>
        </w:tabs>
        <w:rPr>
          <w:rFonts w:cs="Arial"/>
          <w:bCs/>
          <w:sz w:val="24"/>
        </w:rPr>
      </w:pPr>
    </w:p>
    <w:p w:rsidR="00950727" w:rsidRDefault="00950727">
      <w:pPr>
        <w:tabs>
          <w:tab w:val="clear" w:pos="426"/>
        </w:tabs>
        <w:spacing w:line="440" w:lineRule="exact"/>
        <w:rPr>
          <w:spacing w:val="4"/>
          <w:u w:val="single"/>
        </w:rPr>
      </w:pPr>
    </w:p>
    <w:p w:rsidR="00950727" w:rsidRDefault="00582D60">
      <w:pPr>
        <w:numPr>
          <w:ilvl w:val="0"/>
          <w:numId w:val="29"/>
        </w:numPr>
        <w:tabs>
          <w:tab w:val="clear" w:pos="426"/>
        </w:tabs>
        <w:adjustRightInd/>
        <w:snapToGrid/>
        <w:spacing w:before="280" w:after="290" w:line="377" w:lineRule="auto"/>
        <w:outlineLvl w:val="2"/>
        <w:rPr>
          <w:b/>
          <w:sz w:val="24"/>
        </w:rPr>
      </w:pPr>
      <w:r>
        <w:rPr>
          <w:spacing w:val="4"/>
          <w:u w:val="single"/>
        </w:rPr>
        <w:br w:type="page"/>
      </w:r>
      <w:r>
        <w:rPr>
          <w:rFonts w:hint="eastAsia"/>
          <w:b/>
          <w:sz w:val="24"/>
        </w:rPr>
        <w:lastRenderedPageBreak/>
        <w:t>售后服务方案</w:t>
      </w:r>
    </w:p>
    <w:p w:rsidR="00950727" w:rsidRDefault="00582D60">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售后服务方案</w:t>
      </w:r>
    </w:p>
    <w:p w:rsidR="00950727" w:rsidRDefault="00950727">
      <w:pPr>
        <w:tabs>
          <w:tab w:val="clear" w:pos="426"/>
        </w:tabs>
      </w:pPr>
    </w:p>
    <w:p w:rsidR="00950727" w:rsidRDefault="00582D60">
      <w:pPr>
        <w:tabs>
          <w:tab w:val="clear" w:pos="426"/>
        </w:tabs>
        <w:rPr>
          <w:u w:val="single"/>
        </w:rPr>
      </w:pPr>
      <w:r>
        <w:rPr>
          <w:rFonts w:hint="eastAsia"/>
        </w:rPr>
        <w:t>项目名称：</w:t>
      </w:r>
      <w:r>
        <w:rPr>
          <w:rFonts w:hint="eastAsia"/>
          <w:u w:val="single"/>
        </w:rPr>
        <w:t>________________________________________________</w:t>
      </w:r>
      <w:r>
        <w:rPr>
          <w:rFonts w:hint="eastAsia"/>
        </w:rPr>
        <w:t>招标项目编号：</w:t>
      </w:r>
      <w:r>
        <w:rPr>
          <w:rFonts w:hint="eastAsia"/>
          <w:u w:val="single"/>
        </w:rPr>
        <w:t>________________</w:t>
      </w:r>
    </w:p>
    <w:p w:rsidR="00950727" w:rsidRDefault="00582D60">
      <w:pPr>
        <w:tabs>
          <w:tab w:val="clear" w:pos="426"/>
        </w:tabs>
        <w:rPr>
          <w:rFonts w:cs="Arial"/>
          <w:bCs/>
          <w:szCs w:val="21"/>
        </w:rPr>
      </w:pPr>
      <w:r>
        <w:rPr>
          <w:rFonts w:cs="Arial" w:hint="eastAsia"/>
          <w:bCs/>
          <w:szCs w:val="21"/>
        </w:rPr>
        <w:t>主要内容应包括（可根据项目实际情况适当调整内容）</w:t>
      </w:r>
    </w:p>
    <w:p w:rsidR="00950727" w:rsidRDefault="00582D60">
      <w:pPr>
        <w:tabs>
          <w:tab w:val="clear" w:pos="426"/>
        </w:tabs>
        <w:spacing w:line="400" w:lineRule="exact"/>
      </w:pPr>
      <w:r>
        <w:t>1、免费</w:t>
      </w:r>
      <w:r>
        <w:rPr>
          <w:rFonts w:hint="eastAsia"/>
        </w:rPr>
        <w:t>保修</w:t>
      </w:r>
      <w:r>
        <w:t>期</w:t>
      </w:r>
    </w:p>
    <w:p w:rsidR="00950727" w:rsidRDefault="00582D60">
      <w:pPr>
        <w:tabs>
          <w:tab w:val="clear" w:pos="426"/>
        </w:tabs>
        <w:spacing w:line="400" w:lineRule="exact"/>
      </w:pPr>
      <w:r>
        <w:t>2、在深圳设立的售后服务机构情况介绍</w:t>
      </w:r>
    </w:p>
    <w:p w:rsidR="00950727" w:rsidRDefault="00582D60">
      <w:pPr>
        <w:tabs>
          <w:tab w:val="clear" w:pos="426"/>
        </w:tabs>
        <w:spacing w:line="400" w:lineRule="exact"/>
      </w:pPr>
      <w:r>
        <w:t>3、故障或技术支持应急维修响应时间安排；</w:t>
      </w:r>
    </w:p>
    <w:p w:rsidR="00950727" w:rsidRDefault="00582D60">
      <w:pPr>
        <w:tabs>
          <w:tab w:val="clear" w:pos="426"/>
        </w:tabs>
        <w:spacing w:line="400" w:lineRule="exact"/>
      </w:pPr>
      <w:r>
        <w:t>4、维修服务收费标准、主要零配件价格；</w:t>
      </w:r>
    </w:p>
    <w:p w:rsidR="00950727" w:rsidRDefault="00582D60">
      <w:pPr>
        <w:tabs>
          <w:tab w:val="clear" w:pos="426"/>
        </w:tabs>
        <w:spacing w:line="400" w:lineRule="exact"/>
      </w:pPr>
      <w:r>
        <w:t>5、质量保证及违约承诺（在履约期间如出现违约情况时所承担的责任和义务）；</w:t>
      </w:r>
    </w:p>
    <w:p w:rsidR="00950727" w:rsidRDefault="00582D60">
      <w:pPr>
        <w:tabs>
          <w:tab w:val="clear" w:pos="426"/>
        </w:tabs>
        <w:spacing w:line="440" w:lineRule="exact"/>
        <w:rPr>
          <w:bCs/>
        </w:rPr>
      </w:pPr>
      <w:r>
        <w:t>6、服务措施及承诺。</w:t>
      </w:r>
    </w:p>
    <w:p w:rsidR="00950727" w:rsidRDefault="00950727">
      <w:pPr>
        <w:tabs>
          <w:tab w:val="clear" w:pos="426"/>
        </w:tabs>
        <w:spacing w:line="440" w:lineRule="exact"/>
        <w:rPr>
          <w:bCs/>
        </w:rPr>
      </w:pPr>
    </w:p>
    <w:p w:rsidR="00950727" w:rsidRDefault="00582D60">
      <w:pPr>
        <w:tabs>
          <w:tab w:val="clear" w:pos="426"/>
        </w:tabs>
        <w:spacing w:line="440" w:lineRule="exact"/>
        <w:rPr>
          <w:bCs/>
        </w:rPr>
      </w:pPr>
      <w:r>
        <w:rPr>
          <w:rFonts w:hint="eastAsia"/>
          <w:bCs/>
        </w:rPr>
        <w:t>（备注：该部分须与“商务需求”承诺的内容相呼应，不得前后矛盾。）</w:t>
      </w:r>
    </w:p>
    <w:p w:rsidR="00950727" w:rsidRDefault="00950727">
      <w:pPr>
        <w:tabs>
          <w:tab w:val="clear" w:pos="426"/>
        </w:tabs>
        <w:spacing w:line="440" w:lineRule="exact"/>
        <w:rPr>
          <w:bCs/>
        </w:rPr>
      </w:pPr>
    </w:p>
    <w:p w:rsidR="00950727" w:rsidRDefault="00950727">
      <w:pPr>
        <w:tabs>
          <w:tab w:val="clear" w:pos="426"/>
        </w:tabs>
        <w:spacing w:line="500" w:lineRule="exact"/>
        <w:rPr>
          <w:sz w:val="24"/>
        </w:rPr>
      </w:pPr>
    </w:p>
    <w:p w:rsidR="00950727" w:rsidRDefault="00950727">
      <w:pPr>
        <w:tabs>
          <w:tab w:val="clear" w:pos="426"/>
        </w:tabs>
        <w:spacing w:line="500" w:lineRule="exact"/>
        <w:rPr>
          <w:sz w:val="24"/>
        </w:rPr>
      </w:pPr>
    </w:p>
    <w:bookmarkEnd w:id="76"/>
    <w:bookmarkEnd w:id="77"/>
    <w:bookmarkEnd w:id="78"/>
    <w:bookmarkEnd w:id="79"/>
    <w:p w:rsidR="00950727" w:rsidRDefault="00582D60">
      <w:pPr>
        <w:numPr>
          <w:ilvl w:val="0"/>
          <w:numId w:val="29"/>
        </w:numPr>
        <w:tabs>
          <w:tab w:val="clear" w:pos="426"/>
        </w:tabs>
        <w:adjustRightInd/>
        <w:snapToGrid/>
        <w:spacing w:before="280" w:after="290" w:line="377" w:lineRule="auto"/>
        <w:rPr>
          <w:b/>
          <w:sz w:val="24"/>
        </w:rPr>
      </w:pPr>
      <w:r>
        <w:rPr>
          <w:bCs/>
        </w:rPr>
        <w:br w:type="page"/>
      </w:r>
      <w:r>
        <w:rPr>
          <w:rFonts w:hint="eastAsia"/>
          <w:b/>
          <w:bCs/>
          <w:sz w:val="24"/>
        </w:rPr>
        <w:lastRenderedPageBreak/>
        <w:t>招标文件要求的其他内容及投标人认为需要加以说明的其他内容</w:t>
      </w:r>
    </w:p>
    <w:p w:rsidR="00950727" w:rsidRDefault="00582D60">
      <w:pPr>
        <w:tabs>
          <w:tab w:val="clear" w:pos="426"/>
        </w:tabs>
        <w:adjustRightInd/>
        <w:snapToGrid/>
        <w:ind w:firstLineChars="200" w:firstLine="420"/>
      </w:pPr>
      <w:bookmarkStart w:id="94" w:name="_Toc398220528"/>
      <w:r>
        <w:rPr>
          <w:rFonts w:hint="eastAsia"/>
        </w:rPr>
        <w:t>提供招标公告和评标信息中关于投标人的其他相关证明文件（如评标信息中涉及的各种证件（身份证除外）、设备发票等，未涉及的可以不提供）。</w:t>
      </w:r>
    </w:p>
    <w:p w:rsidR="00950727" w:rsidRDefault="00950727">
      <w:pPr>
        <w:tabs>
          <w:tab w:val="clear" w:pos="426"/>
        </w:tabs>
        <w:adjustRightInd/>
        <w:snapToGrid/>
        <w:ind w:firstLineChars="200" w:firstLine="420"/>
      </w:pPr>
    </w:p>
    <w:p w:rsidR="00950727" w:rsidRDefault="00950727">
      <w:pPr>
        <w:tabs>
          <w:tab w:val="clear" w:pos="426"/>
        </w:tabs>
        <w:adjustRightInd/>
        <w:snapToGrid/>
        <w:ind w:firstLineChars="200" w:firstLine="420"/>
      </w:pPr>
    </w:p>
    <w:p w:rsidR="00950727" w:rsidRDefault="00950727">
      <w:pPr>
        <w:tabs>
          <w:tab w:val="clear" w:pos="426"/>
        </w:tabs>
        <w:adjustRightInd/>
        <w:snapToGrid/>
        <w:ind w:firstLineChars="200" w:firstLine="420"/>
      </w:pPr>
    </w:p>
    <w:p w:rsidR="00950727" w:rsidRDefault="00582D60">
      <w:pPr>
        <w:pStyle w:val="afe"/>
        <w:tabs>
          <w:tab w:val="clear" w:pos="426"/>
        </w:tabs>
      </w:pPr>
      <w:r>
        <w:br w:type="page"/>
      </w:r>
      <w:bookmarkStart w:id="95" w:name="_Toc24535093"/>
      <w:r>
        <w:rPr>
          <w:rFonts w:hint="eastAsia"/>
        </w:rPr>
        <w:lastRenderedPageBreak/>
        <w:t>第二册</w:t>
      </w:r>
      <w:r>
        <w:rPr>
          <w:rFonts w:hint="eastAsia"/>
        </w:rPr>
        <w:t xml:space="preserve">  </w:t>
      </w:r>
      <w:r>
        <w:rPr>
          <w:rFonts w:hint="eastAsia"/>
        </w:rPr>
        <w:t>通用条款</w:t>
      </w:r>
      <w:bookmarkEnd w:id="94"/>
      <w:bookmarkEnd w:id="95"/>
    </w:p>
    <w:p w:rsidR="00950727" w:rsidRDefault="00582D60">
      <w:pPr>
        <w:tabs>
          <w:tab w:val="clear" w:pos="426"/>
        </w:tabs>
        <w:jc w:val="center"/>
        <w:rPr>
          <w:b/>
        </w:rPr>
      </w:pPr>
      <w:bookmarkStart w:id="96" w:name="_Toc398220529"/>
      <w:bookmarkStart w:id="97" w:name="_Toc432592821"/>
      <w:r>
        <w:rPr>
          <w:rFonts w:hint="eastAsia"/>
          <w:b/>
        </w:rPr>
        <w:t>（投标人须知）</w:t>
      </w:r>
    </w:p>
    <w:p w:rsidR="00950727" w:rsidRDefault="00582D60">
      <w:pPr>
        <w:pStyle w:val="22"/>
        <w:tabs>
          <w:tab w:val="clear" w:pos="426"/>
        </w:tabs>
      </w:pPr>
      <w:bookmarkStart w:id="98" w:name="_Toc24535094"/>
      <w:r>
        <w:rPr>
          <w:rFonts w:hint="eastAsia"/>
        </w:rPr>
        <w:t>第一章 总则</w:t>
      </w:r>
      <w:bookmarkEnd w:id="96"/>
      <w:bookmarkEnd w:id="97"/>
      <w:bookmarkEnd w:id="98"/>
    </w:p>
    <w:p w:rsidR="00950727" w:rsidRDefault="00582D60">
      <w:pPr>
        <w:tabs>
          <w:tab w:val="clear" w:pos="426"/>
        </w:tabs>
      </w:pPr>
      <w:r>
        <w:rPr>
          <w:rFonts w:hint="eastAsia"/>
        </w:rPr>
        <w:t>1.通用条款说明</w:t>
      </w:r>
    </w:p>
    <w:p w:rsidR="00950727" w:rsidRDefault="00582D60">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950727" w:rsidRDefault="00582D60">
      <w:pPr>
        <w:tabs>
          <w:tab w:val="clear" w:pos="426"/>
        </w:tabs>
      </w:pPr>
      <w:bookmarkStart w:id="99" w:name="_Toc73518119"/>
      <w:bookmarkStart w:id="100" w:name="_Toc73517641"/>
      <w:bookmarkStart w:id="101" w:name="_Toc73521549"/>
      <w:bookmarkStart w:id="102" w:name="_Toc100052366"/>
      <w:bookmarkStart w:id="103" w:name="_Toc60631622"/>
      <w:bookmarkStart w:id="104" w:name="_Toc73521637"/>
      <w:bookmarkStart w:id="105" w:name="_Toc60560627"/>
      <w:bookmarkStart w:id="106" w:name="_Toc73518121"/>
      <w:bookmarkStart w:id="107" w:name="_Toc60560629"/>
      <w:bookmarkStart w:id="108" w:name="_Toc73521551"/>
      <w:bookmarkStart w:id="109" w:name="_Toc73517643"/>
      <w:bookmarkStart w:id="110" w:name="_Toc100052368"/>
      <w:bookmarkStart w:id="111" w:name="_Toc73521639"/>
      <w:bookmarkStart w:id="112" w:name="_Toc60631624"/>
      <w:r>
        <w:rPr>
          <w:rFonts w:hint="eastAsia"/>
        </w:rPr>
        <w:t>2</w:t>
      </w:r>
      <w:r>
        <w:t>．</w:t>
      </w:r>
      <w:r>
        <w:rPr>
          <w:rFonts w:hint="eastAsia"/>
        </w:rPr>
        <w:t>招标说明</w:t>
      </w:r>
      <w:bookmarkEnd w:id="99"/>
      <w:bookmarkEnd w:id="100"/>
      <w:bookmarkEnd w:id="101"/>
      <w:bookmarkEnd w:id="102"/>
      <w:bookmarkEnd w:id="103"/>
      <w:bookmarkEnd w:id="104"/>
      <w:bookmarkEnd w:id="105"/>
    </w:p>
    <w:p w:rsidR="00950727" w:rsidRDefault="00582D60">
      <w:pPr>
        <w:tabs>
          <w:tab w:val="clear" w:pos="426"/>
        </w:tabs>
        <w:rPr>
          <w:color w:val="000000"/>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rPr>
        <w:t>本招标文件适用于</w:t>
      </w:r>
      <w:r>
        <w:rPr>
          <w:rFonts w:hint="eastAsia"/>
          <w:szCs w:val="21"/>
        </w:rPr>
        <w:t>采购公告中所述项目的</w:t>
      </w:r>
      <w:r>
        <w:rPr>
          <w:rFonts w:hint="eastAsia"/>
          <w:color w:val="000000"/>
          <w:szCs w:val="21"/>
        </w:rPr>
        <w:t>政府采购。</w:t>
      </w:r>
    </w:p>
    <w:p w:rsidR="00950727" w:rsidRDefault="00582D60">
      <w:pPr>
        <w:tabs>
          <w:tab w:val="clear" w:pos="426"/>
        </w:tabs>
        <w:rPr>
          <w:color w:val="000000"/>
          <w:szCs w:val="21"/>
        </w:rPr>
      </w:pPr>
      <w:r>
        <w:rPr>
          <w:rFonts w:hint="eastAsia"/>
          <w:color w:val="000000"/>
          <w:szCs w:val="21"/>
        </w:rPr>
        <w:t>本招标文件的解释权归属深圳市深水水务咨询有限公司。</w:t>
      </w:r>
    </w:p>
    <w:p w:rsidR="00950727" w:rsidRDefault="00582D60">
      <w:pPr>
        <w:tabs>
          <w:tab w:val="clear" w:pos="426"/>
        </w:tabs>
      </w:pPr>
      <w:bookmarkStart w:id="113" w:name="_Toc73517642"/>
      <w:bookmarkStart w:id="114" w:name="_Toc73521638"/>
      <w:bookmarkStart w:id="115" w:name="_Toc100052367"/>
      <w:bookmarkStart w:id="116" w:name="_Toc73521550"/>
      <w:bookmarkStart w:id="117" w:name="_Toc73518120"/>
      <w:bookmarkStart w:id="118" w:name="_Toc60631623"/>
      <w:bookmarkStart w:id="119" w:name="_Toc60560628"/>
      <w:r>
        <w:rPr>
          <w:rFonts w:hint="eastAsia"/>
        </w:rPr>
        <w:t>3．定义</w:t>
      </w:r>
      <w:bookmarkEnd w:id="113"/>
      <w:bookmarkEnd w:id="114"/>
      <w:bookmarkEnd w:id="115"/>
      <w:bookmarkEnd w:id="116"/>
      <w:bookmarkEnd w:id="117"/>
      <w:bookmarkEnd w:id="118"/>
      <w:bookmarkEnd w:id="119"/>
    </w:p>
    <w:p w:rsidR="00950727" w:rsidRDefault="00582D60">
      <w:pPr>
        <w:tabs>
          <w:tab w:val="clear" w:pos="426"/>
        </w:tabs>
      </w:pPr>
      <w:r>
        <w:t>招标文件中下列术语应解释为：</w:t>
      </w:r>
    </w:p>
    <w:p w:rsidR="00950727" w:rsidRDefault="00582D60">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950727" w:rsidRDefault="00582D60">
      <w:pPr>
        <w:tabs>
          <w:tab w:val="clear" w:pos="426"/>
        </w:tabs>
      </w:pPr>
      <w:r>
        <w:rPr>
          <w:rFonts w:hint="eastAsia"/>
        </w:rPr>
        <w:t xml:space="preserve">3.2“采购人”或“采购单位”：系指利用财政性资金依法进行政府采购的国家机关、事业单位、团体组织； </w:t>
      </w:r>
    </w:p>
    <w:p w:rsidR="00950727" w:rsidRDefault="00582D60">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950727" w:rsidRDefault="00582D60">
      <w:pPr>
        <w:tabs>
          <w:tab w:val="clear" w:pos="426"/>
        </w:tabs>
      </w:pPr>
      <w:r>
        <w:rPr>
          <w:rFonts w:hint="eastAsia"/>
        </w:rPr>
        <w:t>3.4“评标委员会”和“谈判小组”是依据《深圳经济特区政府采购条例》有关规定组建的专门负责本次招标其评标（谈判）工作的临时性机构；</w:t>
      </w:r>
    </w:p>
    <w:p w:rsidR="00950727" w:rsidRDefault="00582D60">
      <w:pPr>
        <w:tabs>
          <w:tab w:val="clear" w:pos="426"/>
        </w:tabs>
      </w:pPr>
      <w:r>
        <w:rPr>
          <w:rFonts w:hint="eastAsia"/>
        </w:rPr>
        <w:t>3.5“日期”</w:t>
      </w:r>
      <w:r>
        <w:t>指</w:t>
      </w:r>
      <w:r>
        <w:rPr>
          <w:rFonts w:hint="eastAsia"/>
        </w:rPr>
        <w:t>公历日；</w:t>
      </w:r>
    </w:p>
    <w:p w:rsidR="00950727" w:rsidRDefault="00582D60">
      <w:pPr>
        <w:tabs>
          <w:tab w:val="clear" w:pos="426"/>
        </w:tabs>
      </w:pPr>
      <w:r>
        <w:rPr>
          <w:rFonts w:hint="eastAsia"/>
        </w:rPr>
        <w:t>3.6“合同”指由本次招标所产生的合同或合约文件；</w:t>
      </w:r>
    </w:p>
    <w:p w:rsidR="00950727" w:rsidRDefault="00582D60">
      <w:pPr>
        <w:tabs>
          <w:tab w:val="clear" w:pos="426"/>
        </w:tabs>
      </w:pPr>
      <w:r>
        <w:rPr>
          <w:rFonts w:hint="eastAsia"/>
        </w:rPr>
        <w:t>3.7招标文件中的标题或题名仅起引导作用，而不应视为对招标文件内容的理解和解释。</w:t>
      </w:r>
    </w:p>
    <w:p w:rsidR="00950727" w:rsidRDefault="00582D60">
      <w:pPr>
        <w:tabs>
          <w:tab w:val="clear" w:pos="426"/>
        </w:tabs>
      </w:pPr>
      <w:r>
        <w:rPr>
          <w:rFonts w:hint="eastAsia"/>
        </w:rPr>
        <w:t>4. 政府采购供应商责任</w:t>
      </w:r>
    </w:p>
    <w:p w:rsidR="00950727" w:rsidRDefault="00582D60">
      <w:pPr>
        <w:tabs>
          <w:tab w:val="clear" w:pos="426"/>
        </w:tabs>
      </w:pPr>
      <w:r>
        <w:rPr>
          <w:rFonts w:hint="eastAsia"/>
        </w:rPr>
        <w:t>4.1欢迎诚信、有实力和有社会责任心的供应商参与政府采购事业。</w:t>
      </w:r>
    </w:p>
    <w:p w:rsidR="00950727" w:rsidRDefault="00582D60">
      <w:pPr>
        <w:tabs>
          <w:tab w:val="clear" w:pos="426"/>
        </w:tabs>
      </w:pPr>
      <w:r>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950727" w:rsidRDefault="00582D60">
      <w:pPr>
        <w:tabs>
          <w:tab w:val="clear" w:pos="426"/>
        </w:tabs>
      </w:pPr>
      <w:r>
        <w:rPr>
          <w:rFonts w:hint="eastAsia"/>
        </w:rPr>
        <w:t>5．</w:t>
      </w:r>
      <w:bookmarkEnd w:id="106"/>
      <w:bookmarkEnd w:id="107"/>
      <w:bookmarkEnd w:id="108"/>
      <w:bookmarkEnd w:id="109"/>
      <w:bookmarkEnd w:id="110"/>
      <w:bookmarkEnd w:id="111"/>
      <w:bookmarkEnd w:id="112"/>
      <w:r>
        <w:rPr>
          <w:rFonts w:hint="eastAsia"/>
        </w:rPr>
        <w:t>合格的投标人</w:t>
      </w:r>
    </w:p>
    <w:p w:rsidR="00950727" w:rsidRDefault="00582D60">
      <w:pPr>
        <w:widowControl w:val="0"/>
        <w:shd w:val="clear" w:color="auto" w:fill="auto"/>
        <w:tabs>
          <w:tab w:val="clear" w:pos="426"/>
        </w:tabs>
        <w:autoSpaceDE w:val="0"/>
        <w:autoSpaceDN w:val="0"/>
        <w:rPr>
          <w:szCs w:val="21"/>
        </w:rPr>
      </w:pPr>
      <w:bookmarkStart w:id="120" w:name="_Toc73521553"/>
      <w:bookmarkStart w:id="121" w:name="_Toc60560631"/>
      <w:bookmarkStart w:id="122" w:name="_Toc73518123"/>
      <w:bookmarkStart w:id="123" w:name="_Toc100052370"/>
      <w:bookmarkStart w:id="124" w:name="_Toc60631626"/>
      <w:bookmarkStart w:id="125" w:name="_Toc73521641"/>
      <w:bookmarkStart w:id="126" w:name="_Toc73517645"/>
      <w:r>
        <w:rPr>
          <w:rFonts w:hint="eastAsia"/>
          <w:szCs w:val="21"/>
        </w:rPr>
        <w:t>5.1 投标人是响应招标并且符合招标文件规定资格条件和参加投标竞争的法人、其他组织或者自然人。</w:t>
      </w:r>
    </w:p>
    <w:p w:rsidR="00950727" w:rsidRDefault="00582D60">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950727" w:rsidRDefault="00582D60">
      <w:pPr>
        <w:widowControl w:val="0"/>
        <w:shd w:val="clear" w:color="auto" w:fill="auto"/>
        <w:tabs>
          <w:tab w:val="clear" w:pos="426"/>
        </w:tabs>
        <w:autoSpaceDE w:val="0"/>
        <w:autoSpaceDN w:val="0"/>
        <w:rPr>
          <w:szCs w:val="21"/>
        </w:rPr>
      </w:pPr>
      <w:r>
        <w:rPr>
          <w:rFonts w:hint="eastAsia"/>
          <w:szCs w:val="21"/>
        </w:rPr>
        <w:lastRenderedPageBreak/>
        <w:t xml:space="preserve">5.2.1 </w:t>
      </w:r>
      <w:r>
        <w:rPr>
          <w:szCs w:val="21"/>
        </w:rPr>
        <w:t>具有独立承担民事责任的能力。</w:t>
      </w:r>
    </w:p>
    <w:p w:rsidR="00950727" w:rsidRDefault="00582D60">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rsidR="00950727" w:rsidRDefault="00582D60">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950727" w:rsidRDefault="00582D60">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950727" w:rsidRDefault="00582D60">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950727" w:rsidRDefault="00582D60">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950727" w:rsidRDefault="00582D60">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950727" w:rsidRDefault="00582D60">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950727" w:rsidRDefault="00582D60">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950727" w:rsidRDefault="00582D60">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950727" w:rsidRDefault="00582D60">
      <w:pPr>
        <w:tabs>
          <w:tab w:val="clear" w:pos="426"/>
        </w:tabs>
      </w:pPr>
      <w:r>
        <w:rPr>
          <w:rFonts w:hint="eastAsia"/>
        </w:rPr>
        <w:t>6．联合体投标</w:t>
      </w:r>
    </w:p>
    <w:p w:rsidR="00950727" w:rsidRDefault="00582D60">
      <w:pPr>
        <w:tabs>
          <w:tab w:val="clear" w:pos="426"/>
        </w:tabs>
      </w:pPr>
      <w:r>
        <w:rPr>
          <w:rFonts w:hint="eastAsia"/>
        </w:rPr>
        <w:t>6.1　以下有关联合体投标的条款仅适用于允许投标人组成联合体投标的项目。</w:t>
      </w:r>
    </w:p>
    <w:p w:rsidR="00950727" w:rsidRDefault="00582D60">
      <w:pPr>
        <w:tabs>
          <w:tab w:val="clear" w:pos="426"/>
        </w:tabs>
      </w:pPr>
      <w:r>
        <w:rPr>
          <w:rFonts w:hint="eastAsia"/>
        </w:rPr>
        <w:t>6.2　由两个或两个以上的自然人、法人或者其他组织可以组成一个联合体，以一个供应商的身份共同投标时，应符合以下原则：</w:t>
      </w:r>
    </w:p>
    <w:p w:rsidR="00950727" w:rsidRDefault="00582D60">
      <w:pPr>
        <w:tabs>
          <w:tab w:val="clear" w:pos="426"/>
        </w:tabs>
        <w:rPr>
          <w:color w:val="000000"/>
        </w:rPr>
      </w:pPr>
      <w:r>
        <w:rPr>
          <w:rFonts w:hint="eastAsia"/>
          <w:color w:val="000000"/>
        </w:rPr>
        <w:t>6.2.</w:t>
      </w:r>
      <w:r>
        <w:rPr>
          <w:rFonts w:hint="eastAsia"/>
          <w:bCs/>
          <w:color w:val="000000"/>
        </w:rPr>
        <w:t>1投标联合体应满足采购公告有关投标人资格要求中对联合体的要求；</w:t>
      </w:r>
    </w:p>
    <w:p w:rsidR="00950727" w:rsidRDefault="00582D60">
      <w:pPr>
        <w:tabs>
          <w:tab w:val="clear" w:pos="426"/>
        </w:tabs>
        <w:rPr>
          <w:color w:val="000000"/>
        </w:rPr>
      </w:pPr>
      <w:r>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rsidR="00950727" w:rsidRDefault="00582D60">
      <w:pPr>
        <w:tabs>
          <w:tab w:val="clear" w:pos="426"/>
        </w:tabs>
        <w:rPr>
          <w:color w:val="000000"/>
        </w:rPr>
      </w:pPr>
      <w:r>
        <w:rPr>
          <w:rFonts w:hint="eastAsia"/>
          <w:color w:val="000000"/>
        </w:rPr>
        <w:t>6.2.3投标人的投标文件及中标后签署的合同协议对联合体各方均具法律约束力；</w:t>
      </w:r>
    </w:p>
    <w:p w:rsidR="00950727" w:rsidRDefault="00582D60">
      <w:pPr>
        <w:tabs>
          <w:tab w:val="clear" w:pos="426"/>
        </w:tabs>
        <w:rPr>
          <w:color w:val="000000"/>
        </w:rPr>
      </w:pPr>
      <w:r>
        <w:rPr>
          <w:rFonts w:hint="eastAsia"/>
          <w:color w:val="000000"/>
        </w:rPr>
        <w:t>6.2.4联合体各方应当签订共同投标协议，明确约定各方拟承担的工作和责任，并将该共同投标协议随投标文件一并递交给政府采购代理机构；</w:t>
      </w:r>
    </w:p>
    <w:p w:rsidR="00950727" w:rsidRDefault="00582D60">
      <w:pPr>
        <w:tabs>
          <w:tab w:val="clear" w:pos="426"/>
        </w:tabs>
        <w:rPr>
          <w:color w:val="000000"/>
        </w:rPr>
      </w:pPr>
      <w:r>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950727" w:rsidRDefault="00582D60">
      <w:pPr>
        <w:tabs>
          <w:tab w:val="clear" w:pos="426"/>
        </w:tabs>
        <w:rPr>
          <w:color w:val="000000"/>
        </w:rPr>
      </w:pPr>
      <w:r>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950727" w:rsidRDefault="00582D60">
      <w:pPr>
        <w:tabs>
          <w:tab w:val="clear" w:pos="426"/>
        </w:tabs>
        <w:rPr>
          <w:color w:val="000000"/>
        </w:rPr>
      </w:pPr>
      <w:r>
        <w:rPr>
          <w:rFonts w:hint="eastAsia"/>
          <w:color w:val="000000"/>
        </w:rPr>
        <w:t>6.2.7除非另有规定或说明，本须知中“投标人”一词亦指联合体各方。</w:t>
      </w:r>
    </w:p>
    <w:p w:rsidR="00950727" w:rsidRDefault="00582D60">
      <w:pPr>
        <w:tabs>
          <w:tab w:val="clear" w:pos="426"/>
        </w:tabs>
      </w:pPr>
      <w:r>
        <w:rPr>
          <w:rFonts w:hint="eastAsia"/>
        </w:rPr>
        <w:t>7. 合格的服务和货物</w:t>
      </w:r>
    </w:p>
    <w:p w:rsidR="00950727" w:rsidRDefault="00582D60">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950727" w:rsidRDefault="00582D60">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950727" w:rsidRDefault="00582D60">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w:t>
      </w:r>
      <w:r>
        <w:rPr>
          <w:rFonts w:hint="eastAsia"/>
          <w:szCs w:val="21"/>
        </w:rPr>
        <w:lastRenderedPageBreak/>
        <w:t>华人民共和国政府采购法》的有关规定及用户需求。</w:t>
      </w:r>
    </w:p>
    <w:p w:rsidR="00950727" w:rsidRDefault="00582D60">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rsidR="00950727" w:rsidRDefault="00582D60">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950727" w:rsidRDefault="00582D60">
      <w:pPr>
        <w:tabs>
          <w:tab w:val="clear" w:pos="426"/>
        </w:tabs>
      </w:pPr>
      <w:r>
        <w:rPr>
          <w:rFonts w:hint="eastAsia"/>
        </w:rPr>
        <w:t>8．投标费用</w:t>
      </w:r>
      <w:bookmarkEnd w:id="120"/>
      <w:bookmarkEnd w:id="121"/>
      <w:bookmarkEnd w:id="122"/>
      <w:bookmarkEnd w:id="123"/>
      <w:bookmarkEnd w:id="124"/>
      <w:bookmarkEnd w:id="125"/>
      <w:bookmarkEnd w:id="126"/>
    </w:p>
    <w:p w:rsidR="00950727" w:rsidRDefault="00582D60">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950727" w:rsidRDefault="00582D60">
      <w:pPr>
        <w:tabs>
          <w:tab w:val="clear" w:pos="426"/>
        </w:tabs>
      </w:pPr>
      <w:bookmarkStart w:id="127" w:name="_Toc73521642"/>
      <w:bookmarkStart w:id="128" w:name="_Toc73517646"/>
      <w:bookmarkStart w:id="129" w:name="_Toc73518124"/>
      <w:bookmarkStart w:id="130" w:name="_Toc100052371"/>
      <w:bookmarkStart w:id="131" w:name="_Toc60631627"/>
      <w:bookmarkStart w:id="132" w:name="_Toc73521554"/>
      <w:bookmarkStart w:id="133" w:name="_Toc60560632"/>
      <w:r>
        <w:rPr>
          <w:rFonts w:hint="eastAsia"/>
        </w:rPr>
        <w:t>9．踏勘现场</w:t>
      </w:r>
      <w:bookmarkEnd w:id="127"/>
      <w:bookmarkEnd w:id="128"/>
      <w:bookmarkEnd w:id="129"/>
      <w:bookmarkEnd w:id="130"/>
      <w:bookmarkEnd w:id="131"/>
      <w:bookmarkEnd w:id="132"/>
      <w:bookmarkEnd w:id="133"/>
    </w:p>
    <w:p w:rsidR="00950727" w:rsidRDefault="00582D60">
      <w:pPr>
        <w:tabs>
          <w:tab w:val="clear" w:pos="426"/>
        </w:tabs>
      </w:pPr>
      <w:bookmarkStart w:id="134" w:name="_Toc78260681"/>
      <w:bookmarkStart w:id="135"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950727" w:rsidRDefault="00582D60">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950727" w:rsidRDefault="00582D60">
      <w:pPr>
        <w:tabs>
          <w:tab w:val="clear" w:pos="426"/>
        </w:tabs>
      </w:pPr>
      <w:r>
        <w:rPr>
          <w:rFonts w:hint="eastAsia"/>
        </w:rPr>
        <w:t>9.3采购单位必须通过采购代理机构向投标人提供有关现场的资料和数据。</w:t>
      </w:r>
    </w:p>
    <w:p w:rsidR="00950727" w:rsidRDefault="00582D60">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950727" w:rsidRDefault="00582D60">
      <w:pPr>
        <w:tabs>
          <w:tab w:val="clear" w:pos="426"/>
        </w:tabs>
      </w:pPr>
      <w:r>
        <w:rPr>
          <w:rFonts w:hint="eastAsia"/>
        </w:rPr>
        <w:t>9.5 未参与现场踏勘不作为否定投标人资格的理由。</w:t>
      </w:r>
    </w:p>
    <w:p w:rsidR="00950727" w:rsidRDefault="00582D60">
      <w:pPr>
        <w:tabs>
          <w:tab w:val="clear" w:pos="426"/>
        </w:tabs>
      </w:pPr>
      <w:r>
        <w:rPr>
          <w:rFonts w:hint="eastAsia"/>
        </w:rPr>
        <w:t>10．招标</w:t>
      </w:r>
      <w:bookmarkEnd w:id="134"/>
      <w:r>
        <w:rPr>
          <w:rFonts w:hint="eastAsia"/>
        </w:rPr>
        <w:t>答疑</w:t>
      </w:r>
      <w:bookmarkEnd w:id="135"/>
    </w:p>
    <w:p w:rsidR="00950727" w:rsidRDefault="00582D60">
      <w:pPr>
        <w:tabs>
          <w:tab w:val="clear" w:pos="426"/>
        </w:tabs>
      </w:pPr>
      <w:r>
        <w:rPr>
          <w:rFonts w:hint="eastAsia"/>
        </w:rPr>
        <w:t>10.1招标答疑的目的是澄清、解答投标人在查阅招标文件后或现场踏勘中可能提出的与投标有关的疑问或询问。</w:t>
      </w:r>
    </w:p>
    <w:p w:rsidR="00950727" w:rsidRDefault="00582D60">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950727" w:rsidRDefault="00582D60">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950727" w:rsidRDefault="00582D60">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950727" w:rsidRDefault="00582D60">
      <w:pPr>
        <w:tabs>
          <w:tab w:val="clear" w:pos="426"/>
        </w:tabs>
      </w:pPr>
      <w:r>
        <w:rPr>
          <w:rFonts w:hint="eastAsia"/>
        </w:rPr>
        <w:t>10.5未参与招标答疑不作为否定投标人资格的理由。</w:t>
      </w:r>
    </w:p>
    <w:p w:rsidR="00950727" w:rsidRDefault="00582D60">
      <w:pPr>
        <w:pStyle w:val="22"/>
        <w:tabs>
          <w:tab w:val="clear" w:pos="426"/>
        </w:tabs>
      </w:pPr>
      <w:bookmarkStart w:id="136" w:name="bt招标文件"/>
      <w:bookmarkStart w:id="137" w:name="_Toc73517648"/>
      <w:bookmarkStart w:id="138" w:name="_Toc398220530"/>
      <w:bookmarkStart w:id="139" w:name="_Toc73521644"/>
      <w:bookmarkStart w:id="140" w:name="_Toc100052373"/>
      <w:bookmarkStart w:id="141" w:name="_Toc24535095"/>
      <w:bookmarkStart w:id="142" w:name="_Toc73518126"/>
      <w:bookmarkStart w:id="143" w:name="_Toc73521556"/>
      <w:bookmarkStart w:id="144" w:name="_Toc432592822"/>
      <w:bookmarkStart w:id="145" w:name="_Toc101074878"/>
      <w:bookmarkEnd w:id="136"/>
      <w:r>
        <w:rPr>
          <w:rFonts w:hint="eastAsia"/>
        </w:rPr>
        <w:t>第二章 招标文件</w:t>
      </w:r>
      <w:bookmarkEnd w:id="137"/>
      <w:bookmarkEnd w:id="138"/>
      <w:bookmarkEnd w:id="139"/>
      <w:bookmarkEnd w:id="140"/>
      <w:bookmarkEnd w:id="141"/>
      <w:bookmarkEnd w:id="142"/>
      <w:bookmarkEnd w:id="143"/>
      <w:bookmarkEnd w:id="144"/>
      <w:bookmarkEnd w:id="145"/>
    </w:p>
    <w:p w:rsidR="00950727" w:rsidRDefault="00582D60">
      <w:pPr>
        <w:tabs>
          <w:tab w:val="clear" w:pos="426"/>
        </w:tabs>
      </w:pPr>
      <w:bookmarkStart w:id="146" w:name="_Toc73521645"/>
      <w:bookmarkStart w:id="147" w:name="_Toc73518127"/>
      <w:bookmarkStart w:id="148" w:name="_Toc100052374"/>
      <w:bookmarkStart w:id="149" w:name="_Toc73517649"/>
      <w:bookmarkStart w:id="150" w:name="_Toc73521557"/>
      <w:r>
        <w:rPr>
          <w:rFonts w:hint="eastAsia"/>
        </w:rPr>
        <w:t>11．招标文件的编制与组成</w:t>
      </w:r>
      <w:bookmarkEnd w:id="146"/>
      <w:bookmarkEnd w:id="147"/>
      <w:bookmarkEnd w:id="148"/>
      <w:bookmarkEnd w:id="149"/>
      <w:bookmarkEnd w:id="150"/>
    </w:p>
    <w:p w:rsidR="00950727" w:rsidRDefault="00582D60">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950727" w:rsidRDefault="00582D60">
      <w:pPr>
        <w:tabs>
          <w:tab w:val="clear" w:pos="426"/>
        </w:tabs>
      </w:pPr>
      <w:r>
        <w:rPr>
          <w:rFonts w:hint="eastAsia"/>
        </w:rPr>
        <w:t>招标文件包括下列内容：</w:t>
      </w:r>
    </w:p>
    <w:p w:rsidR="00950727" w:rsidRDefault="00582D60">
      <w:pPr>
        <w:tabs>
          <w:tab w:val="clear" w:pos="426"/>
        </w:tabs>
      </w:pPr>
      <w:r>
        <w:rPr>
          <w:rFonts w:hint="eastAsia"/>
        </w:rPr>
        <w:lastRenderedPageBreak/>
        <w:t>项目关键信息</w:t>
      </w:r>
    </w:p>
    <w:p w:rsidR="00950727" w:rsidRDefault="00582D60">
      <w:pPr>
        <w:tabs>
          <w:tab w:val="clear" w:pos="426"/>
        </w:tabs>
      </w:pPr>
      <w:r>
        <w:rPr>
          <w:rFonts w:hint="eastAsia"/>
        </w:rPr>
        <w:t>评标信息</w:t>
      </w:r>
    </w:p>
    <w:p w:rsidR="00950727" w:rsidRDefault="00582D60">
      <w:pPr>
        <w:tabs>
          <w:tab w:val="clear" w:pos="426"/>
        </w:tabs>
      </w:pPr>
      <w:r>
        <w:rPr>
          <w:rFonts w:hint="eastAsia"/>
        </w:rPr>
        <w:t>第一册  专用条款</w:t>
      </w:r>
    </w:p>
    <w:p w:rsidR="00950727" w:rsidRDefault="00582D60">
      <w:pPr>
        <w:tabs>
          <w:tab w:val="clear" w:pos="426"/>
        </w:tabs>
      </w:pPr>
      <w:r>
        <w:rPr>
          <w:rFonts w:hint="eastAsia"/>
        </w:rPr>
        <w:t>第一章  采购公告</w:t>
      </w:r>
    </w:p>
    <w:p w:rsidR="00950727" w:rsidRDefault="00582D60">
      <w:pPr>
        <w:tabs>
          <w:tab w:val="clear" w:pos="426"/>
        </w:tabs>
      </w:pPr>
      <w:r>
        <w:rPr>
          <w:rFonts w:hint="eastAsia"/>
        </w:rPr>
        <w:t>第二章  招标项目需求</w:t>
      </w:r>
    </w:p>
    <w:p w:rsidR="00950727" w:rsidRDefault="00582D60">
      <w:pPr>
        <w:tabs>
          <w:tab w:val="clear" w:pos="426"/>
        </w:tabs>
      </w:pPr>
      <w:r>
        <w:rPr>
          <w:rFonts w:hint="eastAsia"/>
        </w:rPr>
        <w:t>第三章  合同条款及格式</w:t>
      </w:r>
    </w:p>
    <w:p w:rsidR="00950727" w:rsidRDefault="00582D60">
      <w:pPr>
        <w:tabs>
          <w:tab w:val="clear" w:pos="426"/>
        </w:tabs>
      </w:pPr>
      <w:r>
        <w:rPr>
          <w:rFonts w:hint="eastAsia"/>
        </w:rPr>
        <w:t>第四章  投标文件格式、附件</w:t>
      </w:r>
    </w:p>
    <w:p w:rsidR="00950727" w:rsidRDefault="00582D60">
      <w:pPr>
        <w:tabs>
          <w:tab w:val="clear" w:pos="426"/>
        </w:tabs>
      </w:pPr>
      <w:r>
        <w:rPr>
          <w:rFonts w:hint="eastAsia"/>
        </w:rPr>
        <w:t>第五章  政府采购履约情况反馈表</w:t>
      </w:r>
    </w:p>
    <w:p w:rsidR="00950727" w:rsidRDefault="00582D60">
      <w:pPr>
        <w:tabs>
          <w:tab w:val="clear" w:pos="426"/>
        </w:tabs>
      </w:pPr>
      <w:r>
        <w:rPr>
          <w:rFonts w:hint="eastAsia"/>
        </w:rPr>
        <w:t>第二册  通用条款</w:t>
      </w:r>
    </w:p>
    <w:p w:rsidR="00950727" w:rsidRDefault="00582D60">
      <w:pPr>
        <w:tabs>
          <w:tab w:val="clear" w:pos="426"/>
        </w:tabs>
      </w:pPr>
      <w:r>
        <w:rPr>
          <w:rFonts w:hint="eastAsia"/>
        </w:rPr>
        <w:t>第一章  总则</w:t>
      </w:r>
    </w:p>
    <w:p w:rsidR="00950727" w:rsidRDefault="00582D60">
      <w:pPr>
        <w:tabs>
          <w:tab w:val="clear" w:pos="426"/>
        </w:tabs>
      </w:pPr>
      <w:r>
        <w:rPr>
          <w:rFonts w:hint="eastAsia"/>
        </w:rPr>
        <w:t>第二章  招标文件</w:t>
      </w:r>
    </w:p>
    <w:p w:rsidR="00950727" w:rsidRDefault="00582D60">
      <w:pPr>
        <w:tabs>
          <w:tab w:val="clear" w:pos="426"/>
        </w:tabs>
      </w:pPr>
      <w:r>
        <w:rPr>
          <w:rFonts w:hint="eastAsia"/>
        </w:rPr>
        <w:t>第三章  投标文件的编制与递交</w:t>
      </w:r>
    </w:p>
    <w:p w:rsidR="00950727" w:rsidRDefault="00582D60">
      <w:pPr>
        <w:tabs>
          <w:tab w:val="clear" w:pos="426"/>
        </w:tabs>
      </w:pPr>
      <w:r>
        <w:rPr>
          <w:rFonts w:hint="eastAsia"/>
        </w:rPr>
        <w:t>第四章  开标</w:t>
      </w:r>
    </w:p>
    <w:p w:rsidR="00950727" w:rsidRDefault="00582D60">
      <w:pPr>
        <w:tabs>
          <w:tab w:val="clear" w:pos="426"/>
        </w:tabs>
      </w:pPr>
      <w:r>
        <w:rPr>
          <w:rFonts w:hint="eastAsia"/>
        </w:rPr>
        <w:t>第五章  评标要求</w:t>
      </w:r>
    </w:p>
    <w:p w:rsidR="00950727" w:rsidRDefault="00582D60">
      <w:pPr>
        <w:tabs>
          <w:tab w:val="clear" w:pos="426"/>
        </w:tabs>
      </w:pPr>
      <w:r>
        <w:rPr>
          <w:rFonts w:hint="eastAsia"/>
        </w:rPr>
        <w:t>第六章  评标程序及评标方法</w:t>
      </w:r>
    </w:p>
    <w:p w:rsidR="00950727" w:rsidRDefault="00582D60">
      <w:pPr>
        <w:tabs>
          <w:tab w:val="clear" w:pos="426"/>
        </w:tabs>
      </w:pPr>
      <w:r>
        <w:rPr>
          <w:rFonts w:hint="eastAsia"/>
        </w:rPr>
        <w:t>第七章  定标及公示</w:t>
      </w:r>
    </w:p>
    <w:p w:rsidR="00950727" w:rsidRDefault="00582D60">
      <w:pPr>
        <w:tabs>
          <w:tab w:val="clear" w:pos="426"/>
        </w:tabs>
      </w:pPr>
      <w:r>
        <w:rPr>
          <w:rFonts w:hint="eastAsia"/>
        </w:rPr>
        <w:t>第八章  公开招标失败的后续处理</w:t>
      </w:r>
    </w:p>
    <w:p w:rsidR="00950727" w:rsidRDefault="00582D60">
      <w:pPr>
        <w:tabs>
          <w:tab w:val="clear" w:pos="426"/>
        </w:tabs>
      </w:pPr>
      <w:r>
        <w:rPr>
          <w:rFonts w:hint="eastAsia"/>
        </w:rPr>
        <w:t>第九章  合同的授予与备案</w:t>
      </w:r>
    </w:p>
    <w:p w:rsidR="00950727" w:rsidRDefault="00582D60">
      <w:pPr>
        <w:tabs>
          <w:tab w:val="clear" w:pos="426"/>
        </w:tabs>
      </w:pPr>
      <w:r>
        <w:rPr>
          <w:rFonts w:hint="eastAsia"/>
        </w:rPr>
        <w:t>第十章  质疑处理</w:t>
      </w:r>
    </w:p>
    <w:p w:rsidR="00950727" w:rsidRDefault="00582D60">
      <w:pPr>
        <w:tabs>
          <w:tab w:val="clear" w:pos="426"/>
        </w:tabs>
      </w:pPr>
      <w:bookmarkStart w:id="151" w:name="_Toc73518128"/>
      <w:bookmarkStart w:id="152" w:name="_Toc60631631"/>
      <w:bookmarkStart w:id="153" w:name="_Toc73521558"/>
      <w:bookmarkStart w:id="154" w:name="_Toc73517650"/>
      <w:bookmarkStart w:id="155" w:name="_Toc60560636"/>
      <w:bookmarkStart w:id="156" w:name="_Toc100052375"/>
      <w:bookmarkStart w:id="157" w:name="_Toc73521646"/>
      <w:bookmarkStart w:id="158" w:name="_Toc100052376"/>
      <w:bookmarkStart w:id="159" w:name="_Toc60631632"/>
      <w:bookmarkStart w:id="160" w:name="_Toc60560637"/>
      <w:bookmarkStart w:id="161" w:name="_Toc73521559"/>
      <w:bookmarkStart w:id="162" w:name="_Toc73521647"/>
      <w:bookmarkStart w:id="163" w:name="_Toc73518129"/>
      <w:bookmarkStart w:id="164" w:name="_Toc73517651"/>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50727" w:rsidRDefault="00582D60">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950727" w:rsidRDefault="00582D60">
      <w:pPr>
        <w:tabs>
          <w:tab w:val="clear" w:pos="426"/>
        </w:tabs>
      </w:pPr>
      <w:r>
        <w:rPr>
          <w:rFonts w:hint="eastAsia"/>
        </w:rPr>
        <w:t>12．招标文件的澄清</w:t>
      </w:r>
      <w:bookmarkEnd w:id="151"/>
      <w:bookmarkEnd w:id="152"/>
      <w:bookmarkEnd w:id="153"/>
      <w:bookmarkEnd w:id="154"/>
      <w:bookmarkEnd w:id="155"/>
      <w:bookmarkEnd w:id="156"/>
      <w:bookmarkEnd w:id="157"/>
    </w:p>
    <w:p w:rsidR="00950727" w:rsidRDefault="00582D60">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950727" w:rsidRDefault="00582D60">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950727" w:rsidRDefault="00582D60">
      <w:pPr>
        <w:tabs>
          <w:tab w:val="clear" w:pos="426"/>
        </w:tabs>
      </w:pPr>
      <w:r>
        <w:rPr>
          <w:rFonts w:hint="eastAsia"/>
        </w:rPr>
        <w:lastRenderedPageBreak/>
        <w:t>12.3 对招标文件中描述有歧意或前后不一致的地方，评标委员会有权进行评判，但对同一条款的评判应适用于每个投标人。</w:t>
      </w:r>
    </w:p>
    <w:p w:rsidR="00950727" w:rsidRDefault="00582D60">
      <w:pPr>
        <w:tabs>
          <w:tab w:val="clear" w:pos="426"/>
        </w:tabs>
      </w:pPr>
      <w:r>
        <w:t>1</w:t>
      </w:r>
      <w:r>
        <w:rPr>
          <w:rFonts w:hint="eastAsia"/>
        </w:rPr>
        <w:t>3．招标文件的修改</w:t>
      </w:r>
      <w:bookmarkEnd w:id="158"/>
      <w:bookmarkEnd w:id="159"/>
      <w:bookmarkEnd w:id="160"/>
      <w:bookmarkEnd w:id="161"/>
      <w:bookmarkEnd w:id="162"/>
      <w:bookmarkEnd w:id="163"/>
      <w:bookmarkEnd w:id="164"/>
    </w:p>
    <w:p w:rsidR="00950727" w:rsidRDefault="00582D60">
      <w:pPr>
        <w:tabs>
          <w:tab w:val="clear" w:pos="426"/>
        </w:tabs>
      </w:pPr>
      <w:bookmarkStart w:id="165" w:name="bt投标文件"/>
      <w:bookmarkStart w:id="166" w:name="_Toc101074879"/>
      <w:bookmarkStart w:id="167" w:name="_Toc100052377"/>
      <w:bookmarkStart w:id="168" w:name="_Toc73518130"/>
      <w:bookmarkStart w:id="169" w:name="_Toc73517652"/>
      <w:bookmarkStart w:id="170" w:name="_Toc73521560"/>
      <w:bookmarkStart w:id="171" w:name="_Toc73521648"/>
      <w:bookmarkEnd w:id="165"/>
      <w:r>
        <w:t>1</w:t>
      </w:r>
      <w:r>
        <w:rPr>
          <w:rFonts w:hint="eastAsia"/>
        </w:rPr>
        <w:t>3.1招标文件发出后，在投标截止日期前任何时候，确需要变更招标内容的，采购代理机构可主动地或在解答投标人提出的澄清问题时对招标文件进行修改；</w:t>
      </w:r>
    </w:p>
    <w:p w:rsidR="00950727" w:rsidRDefault="00582D60">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950727" w:rsidRDefault="00582D60">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50727" w:rsidRDefault="00582D60">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950727" w:rsidRDefault="00582D60">
      <w:pPr>
        <w:pStyle w:val="22"/>
        <w:tabs>
          <w:tab w:val="clear" w:pos="426"/>
        </w:tabs>
      </w:pPr>
      <w:bookmarkStart w:id="172" w:name="_Toc398220531"/>
      <w:bookmarkStart w:id="173" w:name="_Toc24535096"/>
      <w:bookmarkStart w:id="174" w:name="_Toc432592823"/>
      <w:r>
        <w:rPr>
          <w:rFonts w:hint="eastAsia"/>
        </w:rPr>
        <w:t>第三章 投标文件</w:t>
      </w:r>
      <w:bookmarkEnd w:id="166"/>
      <w:bookmarkEnd w:id="167"/>
      <w:bookmarkEnd w:id="168"/>
      <w:bookmarkEnd w:id="169"/>
      <w:bookmarkEnd w:id="170"/>
      <w:bookmarkEnd w:id="171"/>
      <w:r>
        <w:rPr>
          <w:rFonts w:hint="eastAsia"/>
        </w:rPr>
        <w:t>的编制与递交</w:t>
      </w:r>
      <w:bookmarkEnd w:id="172"/>
      <w:bookmarkEnd w:id="173"/>
      <w:bookmarkEnd w:id="174"/>
    </w:p>
    <w:p w:rsidR="00950727" w:rsidRDefault="00582D60">
      <w:pPr>
        <w:tabs>
          <w:tab w:val="clear" w:pos="426"/>
        </w:tabs>
      </w:pPr>
      <w:bookmarkStart w:id="175" w:name="_Toc73517653"/>
      <w:bookmarkStart w:id="176" w:name="_Toc100052378"/>
      <w:bookmarkStart w:id="177" w:name="_Toc73518131"/>
      <w:bookmarkStart w:id="178" w:name="_Toc60631634"/>
      <w:bookmarkStart w:id="179" w:name="_Toc60560639"/>
      <w:bookmarkStart w:id="180" w:name="_Toc73521649"/>
      <w:bookmarkStart w:id="181" w:name="_Toc73521561"/>
      <w:r>
        <w:rPr>
          <w:rFonts w:hint="eastAsia"/>
        </w:rPr>
        <w:t>14．投标文件的语言及度量单位</w:t>
      </w:r>
      <w:bookmarkEnd w:id="175"/>
      <w:bookmarkEnd w:id="176"/>
      <w:bookmarkEnd w:id="177"/>
      <w:bookmarkEnd w:id="178"/>
      <w:bookmarkEnd w:id="179"/>
      <w:bookmarkEnd w:id="180"/>
      <w:bookmarkEnd w:id="181"/>
    </w:p>
    <w:p w:rsidR="00950727" w:rsidRDefault="00582D60">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50727" w:rsidRDefault="00582D60">
      <w:pPr>
        <w:tabs>
          <w:tab w:val="clear" w:pos="426"/>
        </w:tabs>
      </w:pPr>
      <w:r>
        <w:rPr>
          <w:rFonts w:hint="eastAsia"/>
        </w:rPr>
        <w:t>14.2 除技术规范另有规定外，投标文件使用的度量单位，均采用中华人民共和国法定计量单位。</w:t>
      </w:r>
    </w:p>
    <w:p w:rsidR="00950727" w:rsidRDefault="00582D60">
      <w:pPr>
        <w:tabs>
          <w:tab w:val="clear" w:pos="426"/>
        </w:tabs>
      </w:pPr>
      <w:bookmarkStart w:id="182" w:name="_Toc60560640"/>
      <w:bookmarkStart w:id="183" w:name="_Toc60631635"/>
      <w:bookmarkStart w:id="184" w:name="_Toc73521650"/>
      <w:bookmarkStart w:id="185" w:name="_Toc73521562"/>
      <w:bookmarkStart w:id="186" w:name="_Toc73517654"/>
      <w:bookmarkStart w:id="187" w:name="_Toc100052379"/>
      <w:bookmarkStart w:id="188" w:name="_Toc73518132"/>
      <w:r>
        <w:rPr>
          <w:rFonts w:hint="eastAsia"/>
        </w:rPr>
        <w:t>15．投标文件的组成</w:t>
      </w:r>
      <w:bookmarkEnd w:id="182"/>
      <w:bookmarkEnd w:id="183"/>
      <w:bookmarkEnd w:id="184"/>
      <w:bookmarkEnd w:id="185"/>
      <w:bookmarkEnd w:id="186"/>
      <w:bookmarkEnd w:id="187"/>
      <w:bookmarkEnd w:id="188"/>
    </w:p>
    <w:p w:rsidR="00950727" w:rsidRDefault="00582D60">
      <w:pPr>
        <w:tabs>
          <w:tab w:val="clear" w:pos="426"/>
        </w:tabs>
      </w:pPr>
      <w:r>
        <w:rPr>
          <w:rFonts w:hint="eastAsia"/>
        </w:rPr>
        <w:t>具体内容请详见本项目专用条款的相关内容。</w:t>
      </w:r>
      <w:bookmarkStart w:id="189" w:name="_Toc73518133"/>
      <w:bookmarkStart w:id="190" w:name="_Toc73517655"/>
      <w:bookmarkStart w:id="191" w:name="_Toc60560641"/>
      <w:bookmarkStart w:id="192" w:name="投标文件的组成"/>
      <w:bookmarkStart w:id="193" w:name="_Toc60631636"/>
      <w:bookmarkStart w:id="194" w:name="_Toc73521651"/>
      <w:bookmarkStart w:id="195" w:name="_Toc73521563"/>
    </w:p>
    <w:p w:rsidR="00950727" w:rsidRDefault="00582D60">
      <w:pPr>
        <w:tabs>
          <w:tab w:val="clear" w:pos="426"/>
        </w:tabs>
      </w:pPr>
      <w:r>
        <w:rPr>
          <w:rFonts w:hint="eastAsia"/>
        </w:rPr>
        <w:t>16. 投标文件格式</w:t>
      </w:r>
    </w:p>
    <w:p w:rsidR="00950727" w:rsidRDefault="00582D60">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950727" w:rsidRDefault="00582D60">
      <w:pPr>
        <w:tabs>
          <w:tab w:val="clear" w:pos="426"/>
        </w:tabs>
      </w:pPr>
      <w:bookmarkStart w:id="196" w:name="_Toc73517657"/>
      <w:bookmarkStart w:id="197" w:name="_Toc73518135"/>
      <w:bookmarkStart w:id="198" w:name="_Toc73521653"/>
      <w:bookmarkStart w:id="199" w:name="_Toc60560643"/>
      <w:bookmarkStart w:id="200" w:name="_Toc100052382"/>
      <w:bookmarkStart w:id="201" w:name="_Toc73521565"/>
      <w:bookmarkStart w:id="202" w:name="_Toc60631638"/>
      <w:bookmarkEnd w:id="189"/>
      <w:bookmarkEnd w:id="190"/>
      <w:bookmarkEnd w:id="191"/>
      <w:bookmarkEnd w:id="192"/>
      <w:bookmarkEnd w:id="193"/>
      <w:bookmarkEnd w:id="194"/>
      <w:bookmarkEnd w:id="195"/>
      <w:r>
        <w:rPr>
          <w:rFonts w:hint="eastAsia"/>
        </w:rPr>
        <w:t>17．投标货币</w:t>
      </w:r>
      <w:bookmarkEnd w:id="196"/>
      <w:bookmarkEnd w:id="197"/>
      <w:bookmarkEnd w:id="198"/>
      <w:bookmarkEnd w:id="199"/>
      <w:bookmarkEnd w:id="200"/>
      <w:bookmarkEnd w:id="201"/>
      <w:bookmarkEnd w:id="202"/>
    </w:p>
    <w:p w:rsidR="00950727" w:rsidRDefault="00582D60">
      <w:pPr>
        <w:tabs>
          <w:tab w:val="clear" w:pos="426"/>
        </w:tabs>
      </w:pPr>
      <w:r>
        <w:rPr>
          <w:rFonts w:hint="eastAsia"/>
        </w:rPr>
        <w:t>本项目的投标应以人民币计。</w:t>
      </w:r>
    </w:p>
    <w:p w:rsidR="00950727" w:rsidRDefault="00582D60">
      <w:pPr>
        <w:widowControl w:val="0"/>
        <w:shd w:val="clear" w:color="auto" w:fill="auto"/>
        <w:tabs>
          <w:tab w:val="clear" w:pos="426"/>
        </w:tabs>
        <w:autoSpaceDE w:val="0"/>
        <w:autoSpaceDN w:val="0"/>
      </w:pPr>
      <w:r>
        <w:rPr>
          <w:rFonts w:hint="eastAsia"/>
        </w:rPr>
        <w:t>18. 证明投标人合格和资格的文件</w:t>
      </w:r>
    </w:p>
    <w:p w:rsidR="00950727" w:rsidRDefault="00582D60">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950727" w:rsidRDefault="00582D60">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950727" w:rsidRDefault="00582D60">
      <w:pPr>
        <w:tabs>
          <w:tab w:val="clear" w:pos="426"/>
        </w:tabs>
      </w:pPr>
      <w:r>
        <w:rPr>
          <w:rFonts w:hint="eastAsia"/>
        </w:rPr>
        <w:t>19．证明投标文件投标技术方案的合格性和符合招标文件规定的文件要求</w:t>
      </w:r>
    </w:p>
    <w:p w:rsidR="00950727" w:rsidRDefault="00582D60">
      <w:pPr>
        <w:tabs>
          <w:tab w:val="clear" w:pos="426"/>
        </w:tabs>
      </w:pPr>
      <w:r>
        <w:rPr>
          <w:rFonts w:hint="eastAsia"/>
        </w:rPr>
        <w:lastRenderedPageBreak/>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950727" w:rsidRDefault="00582D60">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950727" w:rsidRDefault="00582D60">
      <w:pPr>
        <w:tabs>
          <w:tab w:val="clear" w:pos="426"/>
        </w:tabs>
      </w:pPr>
      <w:r>
        <w:rPr>
          <w:rFonts w:hint="eastAsia"/>
        </w:rPr>
        <w:t>19.2.1主要技术指标和性能的详细说明。</w:t>
      </w:r>
    </w:p>
    <w:p w:rsidR="00950727" w:rsidRDefault="00582D60">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950727" w:rsidRDefault="00582D60">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50727" w:rsidRDefault="00582D60">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950727" w:rsidRDefault="00582D60">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950727" w:rsidRDefault="00582D60">
      <w:pPr>
        <w:tabs>
          <w:tab w:val="clear" w:pos="426"/>
        </w:tabs>
      </w:pPr>
      <w:r>
        <w:rPr>
          <w:rFonts w:hint="eastAsia"/>
        </w:rPr>
        <w:t>19.3相关资料不符合19.2款要求的，评标委员会有权认定为投标技术方案不合格响应，其相关分数予以扣减或作废标处理。</w:t>
      </w:r>
    </w:p>
    <w:p w:rsidR="00950727" w:rsidRDefault="00582D60">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950727" w:rsidRDefault="00582D60">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950727" w:rsidRDefault="00582D60">
      <w:pPr>
        <w:tabs>
          <w:tab w:val="clear" w:pos="426"/>
        </w:tabs>
      </w:pPr>
      <w:r>
        <w:rPr>
          <w:rFonts w:hint="eastAsia"/>
        </w:rPr>
        <w:t>19.6为保证公平公正，除非另有规定或说明，投标人对同一货物或服务投标时，不得同时提供两套或两套以上的投标方案。</w:t>
      </w:r>
    </w:p>
    <w:p w:rsidR="00950727" w:rsidRDefault="00582D60">
      <w:pPr>
        <w:tabs>
          <w:tab w:val="clear" w:pos="426"/>
        </w:tabs>
      </w:pPr>
      <w:r>
        <w:rPr>
          <w:rFonts w:hint="eastAsia"/>
        </w:rPr>
        <w:t>20．投标文件其他证明文件的要求</w:t>
      </w:r>
    </w:p>
    <w:p w:rsidR="00950727" w:rsidRDefault="00582D60">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中标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rsidR="00950727" w:rsidRDefault="00582D60">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950727" w:rsidRDefault="00582D60">
      <w:pPr>
        <w:tabs>
          <w:tab w:val="clear" w:pos="426"/>
        </w:tabs>
      </w:pPr>
      <w:bookmarkStart w:id="203" w:name="_Toc60560644"/>
      <w:bookmarkStart w:id="204" w:name="_Toc73521654"/>
      <w:bookmarkStart w:id="205" w:name="_Toc73517658"/>
      <w:bookmarkStart w:id="206" w:name="_Toc100052383"/>
      <w:bookmarkStart w:id="207" w:name="_Toc60631639"/>
      <w:bookmarkStart w:id="208" w:name="_Toc73521566"/>
      <w:bookmarkStart w:id="209" w:name="_Toc73518136"/>
      <w:r>
        <w:rPr>
          <w:rFonts w:hint="eastAsia"/>
        </w:rPr>
        <w:lastRenderedPageBreak/>
        <w:t>21．投标有效期</w:t>
      </w:r>
      <w:bookmarkEnd w:id="203"/>
      <w:bookmarkEnd w:id="204"/>
      <w:bookmarkEnd w:id="205"/>
      <w:bookmarkEnd w:id="206"/>
      <w:bookmarkEnd w:id="207"/>
      <w:bookmarkEnd w:id="208"/>
      <w:bookmarkEnd w:id="209"/>
    </w:p>
    <w:p w:rsidR="00950727" w:rsidRDefault="00582D60">
      <w:pPr>
        <w:tabs>
          <w:tab w:val="clear" w:pos="426"/>
        </w:tabs>
      </w:pPr>
      <w:r>
        <w:rPr>
          <w:rFonts w:hint="eastAsia"/>
        </w:rPr>
        <w:t>21.1 投标有效期为从投标截止之日算起的日历天数，具体见专用条款中投标有效期的天数要求。在此期限内，所有投标文件均保持有效；</w:t>
      </w:r>
    </w:p>
    <w:p w:rsidR="00950727" w:rsidRDefault="00582D60">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950727" w:rsidRDefault="00582D60">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950727" w:rsidRDefault="00582D60">
      <w:pPr>
        <w:tabs>
          <w:tab w:val="clear" w:pos="426"/>
        </w:tabs>
      </w:pPr>
      <w:bookmarkStart w:id="210" w:name="_Toc73518137"/>
      <w:bookmarkStart w:id="211" w:name="_Toc60631640"/>
      <w:bookmarkStart w:id="212" w:name="_Toc73521655"/>
      <w:bookmarkStart w:id="213" w:name="_Toc73521567"/>
      <w:bookmarkStart w:id="214" w:name="_Toc100052384"/>
      <w:bookmarkStart w:id="215" w:name="_Toc60560645"/>
      <w:bookmarkStart w:id="216" w:name="_Toc73517659"/>
      <w:r>
        <w:rPr>
          <w:rFonts w:hint="eastAsia"/>
        </w:rPr>
        <w:t>22．投标</w:t>
      </w:r>
      <w:bookmarkEnd w:id="210"/>
      <w:bookmarkEnd w:id="211"/>
      <w:bookmarkEnd w:id="212"/>
      <w:bookmarkEnd w:id="213"/>
      <w:bookmarkEnd w:id="214"/>
      <w:bookmarkEnd w:id="215"/>
      <w:bookmarkEnd w:id="216"/>
      <w:r>
        <w:rPr>
          <w:rFonts w:hint="eastAsia"/>
        </w:rPr>
        <w:t>保证金</w:t>
      </w:r>
    </w:p>
    <w:p w:rsidR="00950727" w:rsidRDefault="00582D60">
      <w:pPr>
        <w:tabs>
          <w:tab w:val="clear" w:pos="426"/>
        </w:tabs>
      </w:pPr>
      <w:bookmarkStart w:id="217" w:name="_Toc60560646"/>
      <w:bookmarkStart w:id="218" w:name="_Toc60631641"/>
      <w:bookmarkStart w:id="219" w:name="_Toc100052385"/>
      <w:bookmarkStart w:id="220" w:name="_Toc73521656"/>
      <w:bookmarkStart w:id="221" w:name="_Toc73517660"/>
      <w:bookmarkStart w:id="222" w:name="_Toc73518138"/>
      <w:bookmarkStart w:id="223" w:name="_Toc73521568"/>
      <w:r>
        <w:rPr>
          <w:rFonts w:hint="eastAsia"/>
        </w:rPr>
        <w:t>22.1投标保证金的缴纳：</w:t>
      </w:r>
    </w:p>
    <w:p w:rsidR="00950727" w:rsidRDefault="00582D60">
      <w:pPr>
        <w:tabs>
          <w:tab w:val="clear" w:pos="426"/>
        </w:tabs>
      </w:pPr>
      <w:r>
        <w:rPr>
          <w:rFonts w:hint="eastAsia"/>
        </w:rPr>
        <w:t>22.1.1缴纳投标保证金的方式：参与投标前须缴纳壹万元保证金，落标或中标项目完成后返还，参与投标前未缴纳的，其投标将不予受理。</w:t>
      </w:r>
    </w:p>
    <w:p w:rsidR="00950727" w:rsidRDefault="00582D60">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rsidR="00950727" w:rsidRDefault="00582D60">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rsidR="00950727" w:rsidRDefault="00582D60">
      <w:pPr>
        <w:tabs>
          <w:tab w:val="clear" w:pos="426"/>
        </w:tabs>
      </w:pPr>
      <w:r>
        <w:rPr>
          <w:rFonts w:hint="eastAsia"/>
        </w:rPr>
        <w:t>22.3如下列任何情况发生时，投标保证金将被没收。</w:t>
      </w:r>
    </w:p>
    <w:p w:rsidR="00950727" w:rsidRDefault="00582D60">
      <w:pPr>
        <w:tabs>
          <w:tab w:val="clear" w:pos="426"/>
        </w:tabs>
      </w:pPr>
      <w:r>
        <w:rPr>
          <w:rFonts w:hint="eastAsia"/>
        </w:rPr>
        <w:t>1）投标人在招标文件中规定的投标有效期内撤回其投标；</w:t>
      </w:r>
    </w:p>
    <w:p w:rsidR="00950727" w:rsidRDefault="00582D60">
      <w:pPr>
        <w:tabs>
          <w:tab w:val="clear" w:pos="426"/>
        </w:tabs>
      </w:pPr>
      <w:r>
        <w:rPr>
          <w:rFonts w:hint="eastAsia"/>
        </w:rPr>
        <w:t>2）中标人在规定期限内未能根据本项通用条款第47条规定签订合同；</w:t>
      </w:r>
    </w:p>
    <w:p w:rsidR="00950727" w:rsidRDefault="00582D60">
      <w:pPr>
        <w:tabs>
          <w:tab w:val="clear" w:pos="426"/>
        </w:tabs>
      </w:pPr>
      <w:r>
        <w:rPr>
          <w:rFonts w:hint="eastAsia"/>
        </w:rPr>
        <w:t>3）投标人提供虚假投标文件或虚假补充文件：</w:t>
      </w:r>
    </w:p>
    <w:p w:rsidR="00950727" w:rsidRDefault="00582D60">
      <w:pPr>
        <w:tabs>
          <w:tab w:val="clear" w:pos="426"/>
        </w:tabs>
      </w:pPr>
      <w:r>
        <w:rPr>
          <w:rFonts w:hint="eastAsia"/>
        </w:rPr>
        <w:t>4）投标人以谋取中标为目的的技术规格模糊响应（如有意照搬照抄招标文件的技术要求）或虚假响应的；</w:t>
      </w:r>
    </w:p>
    <w:p w:rsidR="00950727" w:rsidRDefault="00582D60">
      <w:pPr>
        <w:tabs>
          <w:tab w:val="clear" w:pos="426"/>
        </w:tabs>
      </w:pPr>
      <w:r>
        <w:rPr>
          <w:rFonts w:hint="eastAsia"/>
        </w:rPr>
        <w:t>5）投标人质疑投诉提供虚假情况。</w:t>
      </w:r>
    </w:p>
    <w:p w:rsidR="00950727" w:rsidRDefault="00582D60">
      <w:pPr>
        <w:tabs>
          <w:tab w:val="clear" w:pos="426"/>
        </w:tabs>
      </w:pPr>
      <w:r>
        <w:rPr>
          <w:rFonts w:hint="eastAsia"/>
        </w:rPr>
        <w:t>22.4投标保证金账户信息：</w:t>
      </w:r>
    </w:p>
    <w:p w:rsidR="00950727" w:rsidRDefault="00582D60">
      <w:pPr>
        <w:tabs>
          <w:tab w:val="clear" w:pos="426"/>
        </w:tabs>
        <w:rPr>
          <w:b/>
        </w:rPr>
      </w:pPr>
      <w:r>
        <w:rPr>
          <w:rFonts w:hint="eastAsia"/>
          <w:b/>
        </w:rPr>
        <w:t>户名：深圳市深水水务咨询有限公司</w:t>
      </w:r>
    </w:p>
    <w:p w:rsidR="00950727" w:rsidRDefault="00582D60">
      <w:pPr>
        <w:tabs>
          <w:tab w:val="clear" w:pos="426"/>
        </w:tabs>
        <w:rPr>
          <w:b/>
        </w:rPr>
      </w:pPr>
      <w:r>
        <w:rPr>
          <w:rFonts w:hint="eastAsia"/>
          <w:b/>
        </w:rPr>
        <w:t>账号：</w:t>
      </w:r>
      <w:r>
        <w:rPr>
          <w:b/>
        </w:rPr>
        <w:t>600881543</w:t>
      </w:r>
    </w:p>
    <w:p w:rsidR="00950727" w:rsidRDefault="00582D60">
      <w:pPr>
        <w:tabs>
          <w:tab w:val="clear" w:pos="426"/>
        </w:tabs>
        <w:rPr>
          <w:b/>
        </w:rPr>
      </w:pPr>
      <w:r>
        <w:rPr>
          <w:rFonts w:hint="eastAsia"/>
          <w:b/>
        </w:rPr>
        <w:t>开户行：中国民生银行彩田支行</w:t>
      </w:r>
    </w:p>
    <w:p w:rsidR="00950727" w:rsidRDefault="00582D60">
      <w:pPr>
        <w:tabs>
          <w:tab w:val="clear" w:pos="426"/>
        </w:tabs>
      </w:pPr>
      <w:r>
        <w:rPr>
          <w:rFonts w:hint="eastAsia"/>
        </w:rPr>
        <w:t>23．投标人的替代方案</w:t>
      </w:r>
      <w:bookmarkEnd w:id="217"/>
      <w:bookmarkEnd w:id="218"/>
      <w:bookmarkEnd w:id="219"/>
      <w:bookmarkEnd w:id="220"/>
      <w:bookmarkEnd w:id="221"/>
      <w:bookmarkEnd w:id="222"/>
      <w:bookmarkEnd w:id="223"/>
    </w:p>
    <w:p w:rsidR="00950727" w:rsidRDefault="00582D60">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950727" w:rsidRDefault="00582D60">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24" w:name="_Toc100052391"/>
      <w:bookmarkStart w:id="225" w:name="_Toc101074881"/>
      <w:bookmarkStart w:id="226" w:name="_Toc73521574"/>
      <w:bookmarkStart w:id="227" w:name="_Toc73521662"/>
      <w:bookmarkStart w:id="228" w:name="_Toc73517666"/>
      <w:bookmarkStart w:id="229" w:name="_Toc73518144"/>
    </w:p>
    <w:p w:rsidR="00950727" w:rsidRDefault="00582D60">
      <w:pPr>
        <w:tabs>
          <w:tab w:val="clear" w:pos="426"/>
        </w:tabs>
      </w:pPr>
      <w:bookmarkStart w:id="230" w:name="_Toc143658455"/>
      <w:bookmarkStart w:id="231" w:name="_Toc201401576"/>
      <w:bookmarkStart w:id="232" w:name="_Toc148954859"/>
      <w:bookmarkStart w:id="233" w:name="_Toc201997835"/>
      <w:bookmarkStart w:id="234" w:name="_Toc148779952"/>
      <w:bookmarkStart w:id="235" w:name="_Toc135666628"/>
      <w:bookmarkStart w:id="236" w:name="_Toc148954464"/>
      <w:bookmarkStart w:id="237" w:name="_Toc188869280"/>
      <w:bookmarkStart w:id="238" w:name="_Toc187729580"/>
      <w:bookmarkStart w:id="239" w:name="_Toc134852021"/>
      <w:bookmarkStart w:id="240" w:name="_Toc148413300"/>
      <w:bookmarkStart w:id="241" w:name="_Toc148778157"/>
      <w:bookmarkStart w:id="242" w:name="_Toc98817934"/>
      <w:bookmarkStart w:id="243" w:name="_Toc148780238"/>
      <w:bookmarkStart w:id="244" w:name="_Toc163530302"/>
      <w:bookmarkStart w:id="245" w:name="_Toc148329801"/>
      <w:bookmarkStart w:id="246" w:name="_Toc201401384"/>
      <w:bookmarkStart w:id="247" w:name="_Toc135666815"/>
      <w:bookmarkStart w:id="248" w:name="_Toc157847820"/>
      <w:r>
        <w:rPr>
          <w:rFonts w:hint="eastAsia"/>
        </w:rPr>
        <w:lastRenderedPageBreak/>
        <w:t>24． 投标文件的密封、标记</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hint="eastAsia"/>
        </w:rPr>
        <w:t>和装订</w:t>
      </w:r>
    </w:p>
    <w:p w:rsidR="00950727" w:rsidRDefault="00582D60">
      <w:pPr>
        <w:widowControl w:val="0"/>
        <w:shd w:val="clear" w:color="auto" w:fill="auto"/>
        <w:tabs>
          <w:tab w:val="clear" w:pos="426"/>
        </w:tabs>
        <w:autoSpaceDE w:val="0"/>
        <w:autoSpaceDN w:val="0"/>
        <w:rPr>
          <w:rFonts w:cs="黑体"/>
          <w:bCs/>
          <w:szCs w:val="21"/>
          <w:highlight w:val="yellow"/>
        </w:rPr>
      </w:pPr>
      <w:r>
        <w:rPr>
          <w:rFonts w:hint="eastAsia"/>
          <w:highlight w:val="yellow"/>
        </w:rPr>
        <w:t xml:space="preserve">24.1 </w:t>
      </w:r>
      <w:r>
        <w:rPr>
          <w:rFonts w:cs="黑体" w:hint="eastAsia"/>
          <w:bCs/>
          <w:szCs w:val="21"/>
          <w:highlight w:val="yellow"/>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highlight w:val="yellow"/>
        </w:rPr>
        <w:t>投标文件电子光盘</w:t>
      </w:r>
      <w:r>
        <w:rPr>
          <w:rFonts w:cs="黑体" w:hint="eastAsia"/>
          <w:bCs/>
          <w:szCs w:val="21"/>
          <w:highlight w:val="yellow"/>
        </w:rPr>
        <w:t>，若本项目（或包组）接受联合体投标，则联合体投标，应将各方共同签署的《联合投标协议》和《投标联合体授权主体方协议书》一并提交。开标信封是投标文件的组成部分。</w:t>
      </w:r>
    </w:p>
    <w:p w:rsidR="00950727" w:rsidRDefault="00582D60">
      <w:pPr>
        <w:tabs>
          <w:tab w:val="clear" w:pos="426"/>
        </w:tabs>
        <w:rPr>
          <w:color w:val="000000"/>
          <w:szCs w:val="21"/>
          <w:highlight w:val="yellow"/>
        </w:rPr>
      </w:pPr>
      <w:r>
        <w:rPr>
          <w:highlight w:val="yellow"/>
        </w:rPr>
        <w:t>24.2 投标文件为纸质投标文件，含正本和副本，投标文件应标明招标项目编号、招标项目名称及“正本”或“副本”。投标文件的所有内容应按A4篇幅装订成一册，装订应牢固不可拆卸。装订好的投标文件密封包装在一个外密封袋中，并在外密封袋上注明：</w:t>
      </w:r>
    </w:p>
    <w:p w:rsidR="00950727" w:rsidRDefault="00582D60">
      <w:pPr>
        <w:tabs>
          <w:tab w:val="clear" w:pos="426"/>
        </w:tabs>
        <w:rPr>
          <w:highlight w:val="yellow"/>
        </w:rPr>
      </w:pPr>
      <w:r>
        <w:rPr>
          <w:rFonts w:hint="eastAsia"/>
          <w:highlight w:val="yellow"/>
        </w:rPr>
        <w:t xml:space="preserve">投标文件 </w:t>
      </w:r>
    </w:p>
    <w:p w:rsidR="00950727" w:rsidRDefault="00582D60">
      <w:pPr>
        <w:tabs>
          <w:tab w:val="clear" w:pos="426"/>
        </w:tabs>
        <w:rPr>
          <w:highlight w:val="yellow"/>
        </w:rPr>
      </w:pPr>
      <w:r>
        <w:rPr>
          <w:rFonts w:hint="eastAsia"/>
          <w:highlight w:val="yellow"/>
        </w:rPr>
        <w:t>招标项目编号：</w:t>
      </w:r>
      <w:r>
        <w:rPr>
          <w:rFonts w:hint="eastAsia"/>
          <w:highlight w:val="yellow"/>
          <w:u w:val="single"/>
        </w:rPr>
        <w:t>_________________________</w:t>
      </w:r>
    </w:p>
    <w:p w:rsidR="00950727" w:rsidRDefault="00582D60">
      <w:pPr>
        <w:tabs>
          <w:tab w:val="clear" w:pos="426"/>
        </w:tabs>
        <w:rPr>
          <w:highlight w:val="yellow"/>
        </w:rPr>
      </w:pPr>
      <w:r>
        <w:rPr>
          <w:rFonts w:hint="eastAsia"/>
          <w:highlight w:val="yellow"/>
        </w:rPr>
        <w:t>项目名称：</w:t>
      </w:r>
      <w:r>
        <w:rPr>
          <w:rFonts w:hint="eastAsia"/>
          <w:highlight w:val="yellow"/>
          <w:u w:val="single"/>
        </w:rPr>
        <w:t>_________________________</w:t>
      </w:r>
    </w:p>
    <w:p w:rsidR="00950727" w:rsidRDefault="00582D60">
      <w:pPr>
        <w:tabs>
          <w:tab w:val="clear" w:pos="426"/>
        </w:tabs>
        <w:rPr>
          <w:highlight w:val="yellow"/>
        </w:rPr>
      </w:pPr>
      <w:r>
        <w:rPr>
          <w:rFonts w:hint="eastAsia"/>
          <w:highlight w:val="yellow"/>
        </w:rPr>
        <w:t>投标人名称（盖章）：</w:t>
      </w:r>
      <w:r>
        <w:rPr>
          <w:rFonts w:hint="eastAsia"/>
          <w:highlight w:val="yellow"/>
          <w:u w:val="single"/>
        </w:rPr>
        <w:t>________________</w:t>
      </w:r>
    </w:p>
    <w:p w:rsidR="00950727" w:rsidRDefault="00582D60">
      <w:pPr>
        <w:tabs>
          <w:tab w:val="clear" w:pos="426"/>
        </w:tabs>
      </w:pPr>
      <w:r>
        <w:rPr>
          <w:rFonts w:hint="eastAsia"/>
          <w:highlight w:val="yellow"/>
        </w:rPr>
        <w:t>投标截止时间：</w:t>
      </w:r>
      <w:r>
        <w:rPr>
          <w:rFonts w:hint="eastAsia"/>
          <w:highlight w:val="yellow"/>
          <w:u w:val="single"/>
        </w:rPr>
        <w:t>_______年______月______日______时______分（前不得开封）</w:t>
      </w:r>
      <w:r>
        <w:rPr>
          <w:rFonts w:hint="eastAsia"/>
          <w:highlight w:val="yellow"/>
        </w:rPr>
        <w:t>。</w:t>
      </w:r>
    </w:p>
    <w:p w:rsidR="00950727" w:rsidRDefault="00582D60">
      <w:pPr>
        <w:tabs>
          <w:tab w:val="clear" w:pos="426"/>
        </w:tabs>
      </w:pPr>
      <w:r>
        <w:rPr>
          <w:rFonts w:hint="eastAsia"/>
        </w:rPr>
        <w:t>24.3  所有投标文件的密封袋的封口处均应加盖投标人公章。</w:t>
      </w:r>
    </w:p>
    <w:p w:rsidR="00950727" w:rsidRDefault="00582D60">
      <w:pPr>
        <w:tabs>
          <w:tab w:val="clear" w:pos="426"/>
        </w:tabs>
      </w:pPr>
      <w:r>
        <w:rPr>
          <w:rFonts w:hint="eastAsia"/>
        </w:rPr>
        <w:t>24.4  对于因标书标识不清、装订不牢、密封不严等导致的不利后果由该投标人自负。</w:t>
      </w:r>
    </w:p>
    <w:p w:rsidR="00950727" w:rsidRDefault="00582D60">
      <w:pPr>
        <w:tabs>
          <w:tab w:val="clear" w:pos="426"/>
        </w:tabs>
        <w:rPr>
          <w:color w:val="000000"/>
          <w:szCs w:val="21"/>
        </w:rPr>
      </w:pPr>
      <w:r>
        <w:rPr>
          <w:rFonts w:hint="eastAsia"/>
          <w:color w:val="000000"/>
          <w:szCs w:val="21"/>
        </w:rPr>
        <w:t>24.5  投标方应将投标文件按24.1-24.2中的规定进行密封和标记后，按专用条款中采购公告注明的地址送至招标机构。</w:t>
      </w:r>
    </w:p>
    <w:p w:rsidR="00950727" w:rsidRDefault="00582D60">
      <w:pPr>
        <w:tabs>
          <w:tab w:val="clear" w:pos="426"/>
        </w:tabs>
        <w:rPr>
          <w:color w:val="000000"/>
          <w:szCs w:val="21"/>
        </w:rPr>
      </w:pPr>
      <w:r>
        <w:rPr>
          <w:rFonts w:hint="eastAsia"/>
          <w:color w:val="000000"/>
          <w:szCs w:val="21"/>
        </w:rPr>
        <w:t>24.6  邮寄、电报、电话、传真形式的投标概不接受。</w:t>
      </w:r>
    </w:p>
    <w:p w:rsidR="00950727" w:rsidRDefault="00582D60">
      <w:pPr>
        <w:tabs>
          <w:tab w:val="clear" w:pos="426"/>
        </w:tabs>
        <w:rPr>
          <w:b/>
          <w:color w:val="000000"/>
          <w:szCs w:val="21"/>
        </w:rPr>
      </w:pPr>
      <w:r>
        <w:rPr>
          <w:rFonts w:hint="eastAsia"/>
          <w:b/>
          <w:color w:val="000000"/>
          <w:szCs w:val="21"/>
        </w:rPr>
        <w:t xml:space="preserve">24.7  </w:t>
      </w:r>
      <w:r>
        <w:rPr>
          <w:rFonts w:hint="eastAsia"/>
          <w:b/>
          <w:bCs/>
          <w:color w:val="000000"/>
          <w:szCs w:val="21"/>
        </w:rPr>
        <w:t>投标文件电子版：电子光盘一张（投标文件正本盖章后的彩色扫描件，扫描件要求为PDF格式），请将该光盘放在开标信封中，并在光盘上标明招标项目编号、项目名称及投标人名称。</w:t>
      </w:r>
    </w:p>
    <w:p w:rsidR="00950727" w:rsidRDefault="00582D60">
      <w:pPr>
        <w:tabs>
          <w:tab w:val="clear" w:pos="426"/>
        </w:tabs>
        <w:rPr>
          <w:color w:val="000000"/>
          <w:szCs w:val="21"/>
        </w:rPr>
      </w:pPr>
      <w:r>
        <w:rPr>
          <w:rFonts w:hint="eastAsia"/>
          <w:color w:val="000000"/>
          <w:szCs w:val="21"/>
        </w:rPr>
        <w:t>25． 投标截止时间</w:t>
      </w:r>
    </w:p>
    <w:p w:rsidR="00950727" w:rsidRDefault="00582D60">
      <w:pPr>
        <w:tabs>
          <w:tab w:val="clear" w:pos="426"/>
        </w:tabs>
        <w:ind w:firstLineChars="202" w:firstLine="424"/>
        <w:rPr>
          <w:szCs w:val="21"/>
        </w:rPr>
      </w:pPr>
      <w:r>
        <w:rPr>
          <w:rFonts w:hint="eastAsia"/>
          <w:szCs w:val="21"/>
        </w:rPr>
        <w:t>招标机构在投标人须知第24</w:t>
      </w:r>
      <w:r>
        <w:rPr>
          <w:szCs w:val="21"/>
        </w:rPr>
        <w:t>.</w:t>
      </w:r>
      <w:r>
        <w:rPr>
          <w:rFonts w:hint="eastAsia"/>
          <w:szCs w:val="21"/>
        </w:rPr>
        <w:t>5条规定的地址收到投标书的时间不得迟于招标文件所规定的投标截止时间。</w:t>
      </w:r>
    </w:p>
    <w:p w:rsidR="00950727" w:rsidRDefault="00582D60">
      <w:pPr>
        <w:tabs>
          <w:tab w:val="clear" w:pos="426"/>
        </w:tabs>
        <w:rPr>
          <w:color w:val="000000"/>
          <w:szCs w:val="21"/>
        </w:rPr>
      </w:pPr>
      <w:r>
        <w:rPr>
          <w:rFonts w:hint="eastAsia"/>
          <w:color w:val="000000"/>
          <w:szCs w:val="21"/>
        </w:rPr>
        <w:t>26．迟交的投标书</w:t>
      </w:r>
    </w:p>
    <w:p w:rsidR="00950727" w:rsidRDefault="00582D60">
      <w:pPr>
        <w:tabs>
          <w:tab w:val="clear" w:pos="426"/>
        </w:tabs>
        <w:ind w:firstLineChars="202" w:firstLine="424"/>
        <w:rPr>
          <w:color w:val="000000"/>
          <w:szCs w:val="21"/>
        </w:rPr>
      </w:pPr>
      <w:r>
        <w:rPr>
          <w:rFonts w:hint="eastAsia"/>
          <w:color w:val="000000"/>
          <w:szCs w:val="21"/>
        </w:rPr>
        <w:t>按照本通用条款第25条规定，招标机构将拒绝并原封退回在其规定的投标截止期后收到的任何投标书。</w:t>
      </w:r>
    </w:p>
    <w:p w:rsidR="00950727" w:rsidRDefault="00582D60">
      <w:pPr>
        <w:tabs>
          <w:tab w:val="clear" w:pos="426"/>
        </w:tabs>
      </w:pPr>
      <w:r>
        <w:rPr>
          <w:rFonts w:hint="eastAsia"/>
        </w:rPr>
        <w:t>27． 投标文件的提交和截标时投标文件的数量要求</w:t>
      </w:r>
    </w:p>
    <w:p w:rsidR="00950727" w:rsidRDefault="00582D60">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950727" w:rsidRDefault="00582D60">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950727" w:rsidRDefault="00582D60">
      <w:pPr>
        <w:tabs>
          <w:tab w:val="clear" w:pos="426"/>
        </w:tabs>
      </w:pPr>
      <w:bookmarkStart w:id="249" w:name="_Toc201997837"/>
      <w:bookmarkStart w:id="250" w:name="_Toc201401578"/>
      <w:bookmarkStart w:id="251" w:name="_Toc148954862"/>
      <w:bookmarkStart w:id="252" w:name="_Toc148779955"/>
      <w:bookmarkStart w:id="253" w:name="_Toc148329804"/>
      <w:bookmarkStart w:id="254" w:name="_Toc148413303"/>
      <w:bookmarkStart w:id="255" w:name="_Toc201401386"/>
      <w:bookmarkStart w:id="256" w:name="_Toc135666631"/>
      <w:bookmarkStart w:id="257" w:name="_Toc188869283"/>
      <w:bookmarkStart w:id="258" w:name="_Toc134852024"/>
      <w:bookmarkStart w:id="259" w:name="_Toc143658458"/>
      <w:bookmarkStart w:id="260" w:name="_Toc163530305"/>
      <w:bookmarkStart w:id="261" w:name="_Toc148780241"/>
      <w:bookmarkStart w:id="262" w:name="_Toc187729583"/>
      <w:bookmarkStart w:id="263" w:name="_Toc148954467"/>
      <w:bookmarkStart w:id="264" w:name="_Toc135666818"/>
      <w:bookmarkStart w:id="265" w:name="_Toc148778160"/>
      <w:bookmarkStart w:id="266" w:name="_Toc98817937"/>
      <w:bookmarkStart w:id="267" w:name="_Toc157847823"/>
      <w:r>
        <w:rPr>
          <w:rFonts w:hint="eastAsia"/>
        </w:rPr>
        <w:t>28．  投标文件的修改或撤回</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50727" w:rsidRDefault="00582D60">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950727" w:rsidRDefault="00582D60">
      <w:pPr>
        <w:tabs>
          <w:tab w:val="clear" w:pos="426"/>
        </w:tabs>
      </w:pPr>
      <w:r>
        <w:rPr>
          <w:rFonts w:hint="eastAsia"/>
        </w:rPr>
        <w:lastRenderedPageBreak/>
        <w:t>28.2  采购代理机构收到由投标人代表签名的修改或撤回的书面通知并确认后，投标人可对其投标文件进行修改，或是撤回其投标。</w:t>
      </w:r>
    </w:p>
    <w:p w:rsidR="00950727" w:rsidRDefault="00582D60">
      <w:pPr>
        <w:tabs>
          <w:tab w:val="clear" w:pos="426"/>
        </w:tabs>
      </w:pPr>
      <w:bookmarkStart w:id="268" w:name="_Toc188869284"/>
      <w:r>
        <w:rPr>
          <w:rFonts w:hint="eastAsia"/>
        </w:rPr>
        <w:t>28.3  投标人的修改文件应按照本招标文件的规定进行编制、密封、标记和提交，并在密封袋上注明“投标修改”。</w:t>
      </w:r>
    </w:p>
    <w:p w:rsidR="00950727" w:rsidRDefault="00582D60">
      <w:pPr>
        <w:tabs>
          <w:tab w:val="clear" w:pos="426"/>
        </w:tabs>
      </w:pPr>
      <w:r>
        <w:rPr>
          <w:rFonts w:hint="eastAsia"/>
        </w:rPr>
        <w:t>28.4  投标截止时间之后至投标文件有效期终止之前，投标人不得要求撤回其投标。在此期间撤回投标的，其投标担保将会被没收。</w:t>
      </w:r>
    </w:p>
    <w:p w:rsidR="00950727" w:rsidRDefault="00582D60">
      <w:pPr>
        <w:tabs>
          <w:tab w:val="clear" w:pos="426"/>
        </w:tabs>
      </w:pPr>
      <w:r>
        <w:rPr>
          <w:rFonts w:hint="eastAsia"/>
        </w:rPr>
        <w:t>28.5  评标结束后，不论中标与否，投标人均不得收回投标文件。</w:t>
      </w:r>
    </w:p>
    <w:p w:rsidR="00950727" w:rsidRDefault="00582D60">
      <w:pPr>
        <w:pStyle w:val="22"/>
        <w:tabs>
          <w:tab w:val="clear" w:pos="426"/>
        </w:tabs>
      </w:pPr>
      <w:bookmarkStart w:id="269" w:name="_Toc398220532"/>
      <w:bookmarkStart w:id="270" w:name="_Toc432592824"/>
      <w:bookmarkStart w:id="271" w:name="_Toc24535097"/>
      <w:bookmarkEnd w:id="268"/>
      <w:r>
        <w:rPr>
          <w:rFonts w:hint="eastAsia"/>
        </w:rPr>
        <w:t>第四章 开标</w:t>
      </w:r>
      <w:bookmarkEnd w:id="224"/>
      <w:bookmarkEnd w:id="225"/>
      <w:bookmarkEnd w:id="226"/>
      <w:bookmarkEnd w:id="227"/>
      <w:bookmarkEnd w:id="228"/>
      <w:bookmarkEnd w:id="229"/>
      <w:bookmarkEnd w:id="269"/>
      <w:bookmarkEnd w:id="270"/>
      <w:bookmarkEnd w:id="271"/>
    </w:p>
    <w:p w:rsidR="00950727" w:rsidRDefault="00582D60">
      <w:pPr>
        <w:tabs>
          <w:tab w:val="clear" w:pos="426"/>
        </w:tabs>
      </w:pPr>
      <w:bookmarkStart w:id="272" w:name="_Toc201997841"/>
      <w:bookmarkStart w:id="273" w:name="_Toc201401388"/>
      <w:bookmarkStart w:id="274" w:name="_Toc201401580"/>
      <w:bookmarkStart w:id="275" w:name="_Toc143658460"/>
      <w:bookmarkStart w:id="276" w:name="_Toc135666820"/>
      <w:bookmarkStart w:id="277" w:name="_Toc148954864"/>
      <w:bookmarkStart w:id="278" w:name="_Toc148778162"/>
      <w:bookmarkStart w:id="279" w:name="_Toc98817939"/>
      <w:bookmarkStart w:id="280" w:name="_Toc148779957"/>
      <w:bookmarkStart w:id="281" w:name="_Toc157847825"/>
      <w:bookmarkStart w:id="282" w:name="_Toc163530307"/>
      <w:bookmarkStart w:id="283" w:name="_Toc148329806"/>
      <w:bookmarkStart w:id="284" w:name="_Toc148780243"/>
      <w:bookmarkStart w:id="285" w:name="_Toc148413305"/>
      <w:bookmarkStart w:id="286" w:name="_Toc148954469"/>
      <w:bookmarkStart w:id="287" w:name="_Toc135666633"/>
      <w:bookmarkStart w:id="288" w:name="_Toc134852027"/>
      <w:bookmarkStart w:id="289" w:name="_Toc187729585"/>
      <w:bookmarkStart w:id="290" w:name="_Toc188869286"/>
      <w:bookmarkStart w:id="291" w:name="_Toc73518146"/>
      <w:bookmarkStart w:id="292" w:name="_Toc73521576"/>
      <w:bookmarkStart w:id="293" w:name="_Toc73521664"/>
      <w:bookmarkStart w:id="294" w:name="_Toc73517668"/>
      <w:bookmarkStart w:id="295" w:name="_Toc101074882"/>
      <w:bookmarkStart w:id="296" w:name="_Toc100052393"/>
      <w:r>
        <w:rPr>
          <w:rFonts w:hint="eastAsia"/>
        </w:rPr>
        <w:t>29．　开标</w:t>
      </w:r>
      <w:bookmarkEnd w:id="272"/>
      <w:bookmarkEnd w:id="273"/>
      <w:bookmarkEnd w:id="274"/>
    </w:p>
    <w:p w:rsidR="00950727" w:rsidRDefault="00582D60">
      <w:pPr>
        <w:tabs>
          <w:tab w:val="clear" w:pos="426"/>
        </w:tabs>
      </w:pPr>
      <w:bookmarkStart w:id="297" w:name="_Toc201401581"/>
      <w:bookmarkStart w:id="298" w:name="_Toc201401389"/>
      <w:bookmarkStart w:id="299" w:name="_Toc201997842"/>
      <w:r>
        <w:rPr>
          <w:rFonts w:hint="eastAsia"/>
        </w:rPr>
        <w:t>29.1  采购人在“投标须知前附表”中规定的时间、地点组织公开开标。邀请所有投标人代表参加。不参加开标会的投标人，视为其认可开标程序和结果。</w:t>
      </w:r>
      <w:bookmarkEnd w:id="297"/>
      <w:bookmarkEnd w:id="298"/>
      <w:bookmarkEnd w:id="299"/>
    </w:p>
    <w:p w:rsidR="00950727" w:rsidRDefault="00582D60">
      <w:pPr>
        <w:tabs>
          <w:tab w:val="clear" w:pos="426"/>
        </w:tabs>
      </w:pPr>
      <w:bookmarkStart w:id="300" w:name="_Toc201401390"/>
      <w:bookmarkStart w:id="301" w:name="_Toc201401582"/>
      <w:bookmarkStart w:id="302" w:name="_Toc201997843"/>
      <w:r>
        <w:rPr>
          <w:rFonts w:hint="eastAsia"/>
        </w:rPr>
        <w:t>29.2  参加开标会议的投标人只委派一名代表，且必须是本单位法定代表人或授权代表，参加会议人员须提供相应的授权委托书。</w:t>
      </w:r>
    </w:p>
    <w:bookmarkEnd w:id="300"/>
    <w:bookmarkEnd w:id="301"/>
    <w:bookmarkEnd w:id="302"/>
    <w:p w:rsidR="00950727" w:rsidRDefault="00582D60">
      <w:pPr>
        <w:tabs>
          <w:tab w:val="clear" w:pos="426"/>
        </w:tabs>
      </w:pPr>
      <w:r>
        <w:rPr>
          <w:rFonts w:hint="eastAsia"/>
        </w:rPr>
        <w:t>29.3  开标会由采购代理机构主持，开标程序如下：</w:t>
      </w:r>
    </w:p>
    <w:p w:rsidR="00950727" w:rsidRDefault="00582D60">
      <w:pPr>
        <w:tabs>
          <w:tab w:val="clear" w:pos="426"/>
        </w:tabs>
      </w:pPr>
      <w:r>
        <w:rPr>
          <w:rFonts w:hint="eastAsia"/>
        </w:rPr>
        <w:t xml:space="preserve">29.3.1  采购代理机构核对法人代表或其授权代表身份证明，若不能提供相应的身份证明或不相符，则不能参与开标会议； </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rsidR="00950727" w:rsidRDefault="00582D60">
      <w:pPr>
        <w:tabs>
          <w:tab w:val="clear" w:pos="426"/>
        </w:tabs>
        <w:rPr>
          <w:color w:val="000000"/>
          <w:szCs w:val="21"/>
        </w:rPr>
      </w:pPr>
      <w:r>
        <w:rPr>
          <w:rFonts w:hint="eastAsia"/>
          <w:color w:val="000000"/>
          <w:szCs w:val="21"/>
        </w:rPr>
        <w:t>29.3.2  招标机构将按“采购公告”规定的时间和地点组织公开开标。投标人应委派代表参加，参加开标的代表应签名报到以证明出席。</w:t>
      </w:r>
    </w:p>
    <w:p w:rsidR="00950727" w:rsidRDefault="00582D60">
      <w:pPr>
        <w:tabs>
          <w:tab w:val="clear" w:pos="426"/>
        </w:tabs>
        <w:rPr>
          <w:color w:val="000000"/>
          <w:szCs w:val="21"/>
        </w:rPr>
      </w:pPr>
      <w:r>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950727" w:rsidRDefault="00582D60" w:rsidP="00B70C91">
      <w:pPr>
        <w:tabs>
          <w:tab w:val="clear" w:pos="426"/>
        </w:tabs>
        <w:ind w:firstLineChars="196" w:firstLine="412"/>
        <w:rPr>
          <w:color w:val="000000"/>
          <w:szCs w:val="21"/>
        </w:rPr>
      </w:pPr>
      <w:r>
        <w:rPr>
          <w:rFonts w:hint="eastAsia"/>
          <w:color w:val="000000"/>
          <w:szCs w:val="21"/>
        </w:rPr>
        <w:t>除了按照本通用条款第26条规定原封退回的投标之外，开标时将不得拒绝任何投标书。</w:t>
      </w:r>
    </w:p>
    <w:p w:rsidR="00950727" w:rsidRDefault="00582D60">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 xml:space="preserve">.4 </w:t>
      </w:r>
      <w:r>
        <w:rPr>
          <w:color w:val="000000"/>
          <w:szCs w:val="21"/>
        </w:rPr>
        <w:t xml:space="preserve"> </w:t>
      </w:r>
      <w:r>
        <w:rPr>
          <w:rFonts w:hint="eastAsia"/>
          <w:color w:val="000000"/>
          <w:szCs w:val="21"/>
        </w:rPr>
        <w:t>开标时，招标机构仅拆封开标信封。如投标人未单独密封包装开标信封，招标机构有权拆封投标文件。</w:t>
      </w:r>
    </w:p>
    <w:p w:rsidR="00950727" w:rsidRDefault="00582D60">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w:t>
      </w:r>
      <w:r>
        <w:rPr>
          <w:color w:val="000000"/>
          <w:szCs w:val="21"/>
        </w:rPr>
        <w:t xml:space="preserve">  </w:t>
      </w:r>
      <w:r>
        <w:rPr>
          <w:rFonts w:hint="eastAsia"/>
          <w:color w:val="000000"/>
          <w:szCs w:val="21"/>
        </w:rPr>
        <w:t>按照投标人须知第</w:t>
      </w:r>
      <w:r>
        <w:rPr>
          <w:color w:val="000000"/>
          <w:szCs w:val="21"/>
        </w:rPr>
        <w:t>2</w:t>
      </w:r>
      <w:r>
        <w:rPr>
          <w:rFonts w:hint="eastAsia"/>
          <w:color w:val="000000"/>
          <w:szCs w:val="21"/>
        </w:rPr>
        <w:t>8条规定，提交了可接受的“撤回”通知的投标将不予开封。</w:t>
      </w:r>
    </w:p>
    <w:p w:rsidR="00950727" w:rsidRDefault="00582D60">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 xml:space="preserve">3.6 </w:t>
      </w:r>
      <w:r>
        <w:rPr>
          <w:color w:val="000000"/>
          <w:szCs w:val="21"/>
        </w:rPr>
        <w:t xml:space="preserve"> </w:t>
      </w:r>
      <w:r>
        <w:rPr>
          <w:rFonts w:hint="eastAsia"/>
          <w:color w:val="000000"/>
          <w:szCs w:val="21"/>
        </w:rPr>
        <w:t>无论如何在开标时没有启封和读出的投标书在评标时将不予考虑。撤回的投标书将原封退回投标人。</w:t>
      </w:r>
    </w:p>
    <w:p w:rsidR="00950727" w:rsidRDefault="00582D60">
      <w:pPr>
        <w:tabs>
          <w:tab w:val="clear" w:pos="426"/>
        </w:tabs>
        <w:rPr>
          <w:color w:val="000000"/>
          <w:szCs w:val="21"/>
        </w:rPr>
      </w:pPr>
      <w:r>
        <w:rPr>
          <w:color w:val="000000"/>
          <w:szCs w:val="21"/>
        </w:rPr>
        <w:t>2</w:t>
      </w:r>
      <w:r>
        <w:rPr>
          <w:rFonts w:hint="eastAsia"/>
          <w:color w:val="000000"/>
          <w:szCs w:val="21"/>
        </w:rPr>
        <w:t>9.3.7</w:t>
      </w:r>
      <w:r>
        <w:rPr>
          <w:color w:val="000000"/>
          <w:szCs w:val="21"/>
        </w:rPr>
        <w:t xml:space="preserve">  </w:t>
      </w:r>
      <w:r>
        <w:rPr>
          <w:rFonts w:hint="eastAsia"/>
          <w:color w:val="000000"/>
          <w:szCs w:val="21"/>
        </w:rPr>
        <w:t>招标机构将做开标记录，开标记录包括按本通用条款第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3.3的规定在开标时宣读的全部内容。</w:t>
      </w:r>
    </w:p>
    <w:p w:rsidR="00950727" w:rsidRDefault="00582D60">
      <w:pPr>
        <w:tabs>
          <w:tab w:val="clear" w:pos="426"/>
        </w:tabs>
      </w:pPr>
      <w:r>
        <w:rPr>
          <w:rFonts w:hint="eastAsia"/>
        </w:rPr>
        <w:t>29.3.8  供应商在开标过程中知道或者应知其权益受到损害时必须现场明确提出，未明确提出的，即视为认可开标结果。</w:t>
      </w:r>
    </w:p>
    <w:p w:rsidR="00950727" w:rsidRDefault="00582D60">
      <w:pPr>
        <w:pStyle w:val="22"/>
        <w:tabs>
          <w:tab w:val="clear" w:pos="426"/>
        </w:tabs>
      </w:pPr>
      <w:bookmarkStart w:id="303" w:name="_Toc432592825"/>
      <w:bookmarkStart w:id="304" w:name="_Toc24535098"/>
      <w:bookmarkStart w:id="305" w:name="_Toc398220533"/>
      <w:r>
        <w:rPr>
          <w:rFonts w:hint="eastAsia"/>
        </w:rPr>
        <w:t>第五章 评标</w:t>
      </w:r>
      <w:bookmarkEnd w:id="291"/>
      <w:bookmarkEnd w:id="292"/>
      <w:bookmarkEnd w:id="293"/>
      <w:bookmarkEnd w:id="294"/>
      <w:r>
        <w:rPr>
          <w:rFonts w:hint="eastAsia"/>
        </w:rPr>
        <w:t>要求</w:t>
      </w:r>
      <w:bookmarkEnd w:id="295"/>
      <w:bookmarkEnd w:id="296"/>
      <w:bookmarkEnd w:id="303"/>
      <w:bookmarkEnd w:id="304"/>
      <w:bookmarkEnd w:id="305"/>
    </w:p>
    <w:p w:rsidR="00950727" w:rsidRDefault="00582D60">
      <w:pPr>
        <w:tabs>
          <w:tab w:val="clear" w:pos="426"/>
        </w:tabs>
      </w:pPr>
      <w:bookmarkStart w:id="306" w:name="bt评标会议"/>
      <w:bookmarkStart w:id="307" w:name="_Toc73521577"/>
      <w:bookmarkStart w:id="308" w:name="_Toc73521665"/>
      <w:bookmarkStart w:id="309" w:name="_Toc73518147"/>
      <w:bookmarkStart w:id="310" w:name="_Toc100052394"/>
      <w:bookmarkStart w:id="311" w:name="_Toc73517669"/>
      <w:bookmarkEnd w:id="306"/>
      <w:r>
        <w:rPr>
          <w:rFonts w:hint="eastAsia"/>
        </w:rPr>
        <w:t>30．评标委员会组成</w:t>
      </w:r>
    </w:p>
    <w:p w:rsidR="00950727" w:rsidRDefault="00582D60">
      <w:pPr>
        <w:tabs>
          <w:tab w:val="clear" w:pos="426"/>
        </w:tabs>
      </w:pPr>
      <w:r>
        <w:rPr>
          <w:rFonts w:hint="eastAsia"/>
        </w:rPr>
        <w:lastRenderedPageBreak/>
        <w:t>30.1开标结束后召开评标会议，评标委员会由采购代理机构依法组建，负责评标活动。</w:t>
      </w:r>
    </w:p>
    <w:p w:rsidR="00950727" w:rsidRDefault="00582D60">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950727" w:rsidRDefault="00582D60">
      <w:pPr>
        <w:tabs>
          <w:tab w:val="clear" w:pos="426"/>
        </w:tabs>
      </w:pPr>
      <w:r>
        <w:rPr>
          <w:rFonts w:hint="eastAsia"/>
        </w:rPr>
        <w:t>为保证评委人选的专业性，以及评标中的公平公正性，评标委员会成员从深圳市财政委员会评标专家库中随机抽取。</w:t>
      </w:r>
    </w:p>
    <w:p w:rsidR="00950727" w:rsidRDefault="00582D60">
      <w:pPr>
        <w:tabs>
          <w:tab w:val="clear" w:pos="426"/>
        </w:tabs>
      </w:pPr>
      <w:r>
        <w:rPr>
          <w:rFonts w:hint="eastAsia"/>
        </w:rPr>
        <w:t>采购单位代表须持本单位签发的《评标授权书》参加评标。</w:t>
      </w:r>
    </w:p>
    <w:p w:rsidR="00950727" w:rsidRDefault="00582D60">
      <w:pPr>
        <w:tabs>
          <w:tab w:val="clear" w:pos="426"/>
        </w:tabs>
      </w:pPr>
      <w:r>
        <w:rPr>
          <w:rFonts w:hint="eastAsia"/>
        </w:rPr>
        <w:t>采购单位无代表参与评标，应在开标前一天提交《采购单位不派评委参与项目评标承诺书》给采购代理机构。</w:t>
      </w:r>
    </w:p>
    <w:p w:rsidR="00950727" w:rsidRDefault="00582D60">
      <w:pPr>
        <w:tabs>
          <w:tab w:val="clear" w:pos="426"/>
        </w:tabs>
        <w:rPr>
          <w:sz w:val="24"/>
        </w:rPr>
      </w:pPr>
      <w:r>
        <w:rPr>
          <w:rFonts w:hint="eastAsia"/>
        </w:rPr>
        <w:t>注：《评标授权书》《采购单位不派评委参与项目评标承诺书》模板可以从“深圳市政府采购中心网站”（</w:t>
      </w:r>
      <w:r>
        <w:t>http://</w:t>
      </w:r>
      <w:r>
        <w:rPr>
          <w:rFonts w:hint="eastAsia"/>
        </w:rPr>
        <w:t>cgzx.sz.gov.cn</w:t>
      </w:r>
      <w:r>
        <w:t>/</w:t>
      </w:r>
      <w:r>
        <w:rPr>
          <w:rFonts w:hint="eastAsia"/>
        </w:rPr>
        <w:t>）采购单位页面下“采购”环节“通用表格”处下载</w:t>
      </w:r>
      <w:r>
        <w:rPr>
          <w:rFonts w:hint="eastAsia"/>
          <w:sz w:val="24"/>
        </w:rPr>
        <w:t>。</w:t>
      </w:r>
    </w:p>
    <w:p w:rsidR="00950727" w:rsidRDefault="00582D60">
      <w:pPr>
        <w:tabs>
          <w:tab w:val="clear" w:pos="426"/>
        </w:tabs>
      </w:pPr>
      <w:r>
        <w:rPr>
          <w:rFonts w:hint="eastAsia"/>
        </w:rPr>
        <w:t>30.2评标定标应当遵循公平、公正、科学、择优的原则。</w:t>
      </w:r>
    </w:p>
    <w:p w:rsidR="00950727" w:rsidRDefault="00582D60">
      <w:pPr>
        <w:tabs>
          <w:tab w:val="clear" w:pos="426"/>
        </w:tabs>
      </w:pPr>
      <w:r>
        <w:rPr>
          <w:rFonts w:hint="eastAsia"/>
        </w:rPr>
        <w:t>30.3评标活动依法进行，任何单位和个人不得非法干预评标过程和结果。</w:t>
      </w:r>
    </w:p>
    <w:p w:rsidR="00950727" w:rsidRDefault="00582D60">
      <w:pPr>
        <w:tabs>
          <w:tab w:val="clear" w:pos="426"/>
        </w:tabs>
      </w:pPr>
      <w:r>
        <w:rPr>
          <w:rFonts w:hint="eastAsia"/>
        </w:rPr>
        <w:t>30.4评标过程中不允许违背评标程序或采用招标文件未载明的评标方法或评标因素进行评标。</w:t>
      </w:r>
    </w:p>
    <w:p w:rsidR="00950727" w:rsidRDefault="00582D60">
      <w:pPr>
        <w:tabs>
          <w:tab w:val="clear" w:pos="426"/>
        </w:tabs>
      </w:pPr>
      <w:r>
        <w:rPr>
          <w:rFonts w:hint="eastAsia"/>
        </w:rPr>
        <w:t>30.5 开标后，直到授予中标人合同为止，凡属于对投标文件的审查、澄清、评价和比较的有关资料以及候选中标人的推荐情况、与评标有关的其他任何情况均严格保密。</w:t>
      </w:r>
    </w:p>
    <w:p w:rsidR="00950727" w:rsidRDefault="00582D60">
      <w:pPr>
        <w:tabs>
          <w:tab w:val="clear" w:pos="426"/>
        </w:tabs>
      </w:pPr>
      <w:r>
        <w:rPr>
          <w:rFonts w:hint="eastAsia"/>
        </w:rPr>
        <w:t>31．向评标委员会提供的资料</w:t>
      </w:r>
    </w:p>
    <w:p w:rsidR="00950727" w:rsidRDefault="00582D60">
      <w:pPr>
        <w:tabs>
          <w:tab w:val="clear" w:pos="426"/>
        </w:tabs>
      </w:pPr>
      <w:r>
        <w:rPr>
          <w:rFonts w:hint="eastAsia"/>
        </w:rPr>
        <w:t>31.1公开发布的招标文件，包括图纸、服务清单、答疑文件等；</w:t>
      </w:r>
    </w:p>
    <w:p w:rsidR="00950727" w:rsidRDefault="00582D60">
      <w:pPr>
        <w:tabs>
          <w:tab w:val="clear" w:pos="426"/>
        </w:tabs>
      </w:pPr>
      <w:r>
        <w:rPr>
          <w:rFonts w:hint="eastAsia"/>
        </w:rPr>
        <w:t>31.2其他评标必须的资料。</w:t>
      </w:r>
    </w:p>
    <w:p w:rsidR="00950727" w:rsidRDefault="00582D60">
      <w:pPr>
        <w:tabs>
          <w:tab w:val="clear" w:pos="426"/>
        </w:tabs>
      </w:pPr>
      <w:r>
        <w:rPr>
          <w:rFonts w:hint="eastAsia"/>
        </w:rPr>
        <w:t>31.3评标委员会应当认真研究招标文件，至少应了解熟悉以下内容：</w:t>
      </w:r>
    </w:p>
    <w:p w:rsidR="00950727" w:rsidRDefault="00582D60">
      <w:pPr>
        <w:tabs>
          <w:tab w:val="clear" w:pos="426"/>
        </w:tabs>
      </w:pPr>
      <w:r>
        <w:rPr>
          <w:rFonts w:hint="eastAsia"/>
        </w:rPr>
        <w:t>（1）招标的目的；</w:t>
      </w:r>
    </w:p>
    <w:p w:rsidR="00950727" w:rsidRDefault="00582D60">
      <w:pPr>
        <w:tabs>
          <w:tab w:val="clear" w:pos="426"/>
        </w:tabs>
      </w:pPr>
      <w:r>
        <w:rPr>
          <w:rFonts w:hint="eastAsia"/>
        </w:rPr>
        <w:t>（2）招标项目需求的范围和性质；</w:t>
      </w:r>
    </w:p>
    <w:p w:rsidR="00950727" w:rsidRDefault="00582D60">
      <w:pPr>
        <w:tabs>
          <w:tab w:val="clear" w:pos="426"/>
        </w:tabs>
      </w:pPr>
      <w:r>
        <w:rPr>
          <w:rFonts w:hint="eastAsia"/>
        </w:rPr>
        <w:t>（3）招标文件规定的投标人的资格、财政预算限额、商务条款；</w:t>
      </w:r>
    </w:p>
    <w:p w:rsidR="00950727" w:rsidRDefault="00582D60">
      <w:pPr>
        <w:tabs>
          <w:tab w:val="clear" w:pos="426"/>
        </w:tabs>
      </w:pPr>
      <w:r>
        <w:rPr>
          <w:rFonts w:hint="eastAsia"/>
        </w:rPr>
        <w:t>（4）招标文件规定的评标程序、评标方法和评标因素；</w:t>
      </w:r>
    </w:p>
    <w:p w:rsidR="00950727" w:rsidRDefault="00582D60">
      <w:pPr>
        <w:tabs>
          <w:tab w:val="clear" w:pos="426"/>
        </w:tabs>
      </w:pPr>
      <w:r>
        <w:rPr>
          <w:rFonts w:hint="eastAsia"/>
        </w:rPr>
        <w:t>（5）招标文件所列示的投标文件“资格、符合性评审条款”。</w:t>
      </w:r>
    </w:p>
    <w:p w:rsidR="00950727" w:rsidRDefault="00582D60">
      <w:pPr>
        <w:tabs>
          <w:tab w:val="clear" w:pos="426"/>
        </w:tabs>
      </w:pPr>
      <w:r>
        <w:rPr>
          <w:rFonts w:hint="eastAsia"/>
        </w:rPr>
        <w:t>32．独立评标</w:t>
      </w:r>
    </w:p>
    <w:p w:rsidR="00950727" w:rsidRDefault="00582D60">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312" w:name="bt错误的修正"/>
      <w:bookmarkStart w:id="313" w:name="bt评标过程的保密"/>
      <w:bookmarkEnd w:id="307"/>
      <w:bookmarkEnd w:id="308"/>
      <w:bookmarkEnd w:id="309"/>
      <w:bookmarkEnd w:id="310"/>
      <w:bookmarkEnd w:id="311"/>
      <w:bookmarkEnd w:id="312"/>
      <w:bookmarkEnd w:id="313"/>
    </w:p>
    <w:p w:rsidR="00950727" w:rsidRDefault="00582D60">
      <w:pPr>
        <w:pStyle w:val="22"/>
        <w:tabs>
          <w:tab w:val="clear" w:pos="426"/>
        </w:tabs>
      </w:pPr>
      <w:bookmarkStart w:id="314" w:name="_Toc101074883"/>
      <w:bookmarkStart w:id="315" w:name="_Toc24535099"/>
      <w:bookmarkStart w:id="316" w:name="_Toc432592826"/>
      <w:bookmarkStart w:id="317" w:name="_Toc100052397"/>
      <w:bookmarkStart w:id="318" w:name="_Toc398220534"/>
      <w:r>
        <w:rPr>
          <w:rFonts w:hint="eastAsia"/>
        </w:rPr>
        <w:t>第六章 评标程序</w:t>
      </w:r>
      <w:bookmarkStart w:id="319" w:name="bt投标文件的审查"/>
      <w:bookmarkStart w:id="320" w:name="_Toc73521579"/>
      <w:bookmarkStart w:id="321" w:name="_Toc73517671"/>
      <w:bookmarkStart w:id="322" w:name="_Toc73518149"/>
      <w:bookmarkStart w:id="323" w:name="_Toc73521667"/>
      <w:bookmarkEnd w:id="319"/>
      <w:r>
        <w:rPr>
          <w:rFonts w:hint="eastAsia"/>
        </w:rPr>
        <w:t>及评标方法</w:t>
      </w:r>
      <w:bookmarkEnd w:id="314"/>
      <w:bookmarkEnd w:id="315"/>
      <w:bookmarkEnd w:id="316"/>
      <w:bookmarkEnd w:id="317"/>
      <w:bookmarkEnd w:id="318"/>
    </w:p>
    <w:p w:rsidR="00950727" w:rsidRDefault="00582D60">
      <w:pPr>
        <w:tabs>
          <w:tab w:val="clear" w:pos="426"/>
        </w:tabs>
      </w:pPr>
      <w:bookmarkStart w:id="324" w:name="_Toc100052398"/>
      <w:r>
        <w:rPr>
          <w:rFonts w:hint="eastAsia"/>
        </w:rPr>
        <w:t>33．投标文件初审</w:t>
      </w:r>
      <w:bookmarkEnd w:id="324"/>
    </w:p>
    <w:bookmarkEnd w:id="320"/>
    <w:bookmarkEnd w:id="321"/>
    <w:bookmarkEnd w:id="322"/>
    <w:bookmarkEnd w:id="323"/>
    <w:p w:rsidR="00950727" w:rsidRDefault="00582D60">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rsidR="00950727" w:rsidRDefault="00582D60">
      <w:pPr>
        <w:tabs>
          <w:tab w:val="clear" w:pos="426"/>
        </w:tabs>
        <w:rPr>
          <w:b/>
        </w:rPr>
      </w:pPr>
      <w:r>
        <w:rPr>
          <w:rFonts w:hint="eastAsia"/>
        </w:rPr>
        <w:lastRenderedPageBreak/>
        <w:t>33.2 投标文件初审内容请详见“</w:t>
      </w:r>
      <w:r>
        <w:rPr>
          <w:rFonts w:hint="eastAsia"/>
          <w:b/>
        </w:rPr>
        <w:t>资格性审查表、符合性审查表</w:t>
      </w:r>
      <w:r>
        <w:rPr>
          <w:rFonts w:hint="eastAsia"/>
        </w:rPr>
        <w:t>”。投标人若有一条审查不通过则按无效标处理。评标委员会对投标单位打√为通过审查，打×为未通过审查。</w:t>
      </w:r>
    </w:p>
    <w:p w:rsidR="00950727" w:rsidRDefault="00582D60">
      <w:pPr>
        <w:tabs>
          <w:tab w:val="clear" w:pos="426"/>
        </w:tabs>
      </w:pPr>
      <w:r>
        <w:t>33.3 投标文件初审中关于供应商家数的计算</w:t>
      </w:r>
    </w:p>
    <w:p w:rsidR="00950727" w:rsidRDefault="00582D60">
      <w:pPr>
        <w:tabs>
          <w:tab w:val="clear" w:pos="426"/>
        </w:tabs>
        <w:rPr>
          <w:highlight w:val="yellow"/>
        </w:rPr>
      </w:pPr>
      <w:r>
        <w:rPr>
          <w:highlight w:val="yellow"/>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50727" w:rsidRDefault="00582D60">
      <w:pPr>
        <w:tabs>
          <w:tab w:val="clear" w:pos="426"/>
        </w:tabs>
        <w:rPr>
          <w:highlight w:val="yellow"/>
        </w:rPr>
      </w:pPr>
      <w:r>
        <w:rPr>
          <w:highlight w:val="yellow"/>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人。</w:t>
      </w:r>
    </w:p>
    <w:p w:rsidR="00950727" w:rsidRDefault="00582D60">
      <w:pPr>
        <w:tabs>
          <w:tab w:val="clear" w:pos="426"/>
        </w:tabs>
        <w:rPr>
          <w:highlight w:val="yellow"/>
        </w:rPr>
      </w:pPr>
      <w:r>
        <w:rPr>
          <w:highlight w:val="yellow"/>
        </w:rPr>
        <w:t>33.3.3非单一产品采购项目，采购人应当根据采购项目技术构成、产品价格比重等合理确定核心产品，并在招标文件中载明。多家投标人提供的核心产品品牌相同的，按前两款规定处理。</w:t>
      </w:r>
    </w:p>
    <w:p w:rsidR="00950727" w:rsidRDefault="00582D60">
      <w:pPr>
        <w:tabs>
          <w:tab w:val="clear" w:pos="426"/>
        </w:tabs>
      </w:pPr>
      <w:r>
        <w:rPr>
          <w:highlight w:val="yellow"/>
        </w:rPr>
        <w:t>33.3.4公开招标以外采购方式以及政府采购服务和工程涉及采购货物的项目，也按此方法计算供应商家数。</w:t>
      </w:r>
    </w:p>
    <w:p w:rsidR="00950727" w:rsidRDefault="00582D60">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rsidR="00950727" w:rsidRDefault="00582D60">
      <w:pPr>
        <w:tabs>
          <w:tab w:val="clear" w:pos="426"/>
        </w:tabs>
      </w:pPr>
      <w:bookmarkStart w:id="325" w:name="_Toc100052399"/>
      <w:r>
        <w:rPr>
          <w:rFonts w:hint="eastAsia"/>
        </w:rPr>
        <w:t>34．澄清有关问题</w:t>
      </w:r>
      <w:bookmarkEnd w:id="325"/>
    </w:p>
    <w:p w:rsidR="00950727" w:rsidRDefault="00582D60">
      <w:pPr>
        <w:tabs>
          <w:tab w:val="clear" w:pos="426"/>
        </w:tabs>
      </w:pPr>
      <w:bookmarkStart w:id="326" w:name="bt投标文件的澄清"/>
      <w:bookmarkStart w:id="327" w:name="bt废标"/>
      <w:bookmarkStart w:id="328" w:name="bt投标文件的评估和比较"/>
      <w:bookmarkStart w:id="329" w:name="_Toc73521671"/>
      <w:bookmarkStart w:id="330" w:name="_Toc73521583"/>
      <w:bookmarkStart w:id="331" w:name="_Toc73517675"/>
      <w:bookmarkStart w:id="332" w:name="_Toc73518153"/>
      <w:bookmarkEnd w:id="326"/>
      <w:bookmarkEnd w:id="327"/>
      <w:bookmarkEnd w:id="328"/>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50727" w:rsidRDefault="00582D60">
      <w:pPr>
        <w:tabs>
          <w:tab w:val="clear" w:pos="426"/>
        </w:tabs>
      </w:pPr>
      <w:bookmarkStart w:id="333" w:name="_Toc73518151"/>
      <w:bookmarkStart w:id="334" w:name="_Toc73521669"/>
      <w:bookmarkStart w:id="335" w:name="_Toc100052400"/>
      <w:bookmarkStart w:id="336" w:name="_Toc73521581"/>
      <w:bookmarkStart w:id="337" w:name="_Toc73517673"/>
      <w:r>
        <w:rPr>
          <w:rFonts w:hint="eastAsia"/>
        </w:rPr>
        <w:t>35．错误的修正</w:t>
      </w:r>
      <w:bookmarkEnd w:id="333"/>
      <w:bookmarkEnd w:id="334"/>
      <w:bookmarkEnd w:id="335"/>
      <w:bookmarkEnd w:id="336"/>
      <w:bookmarkEnd w:id="337"/>
    </w:p>
    <w:p w:rsidR="00950727" w:rsidRDefault="00582D60">
      <w:pPr>
        <w:tabs>
          <w:tab w:val="clear" w:pos="426"/>
        </w:tabs>
      </w:pPr>
      <w:r>
        <w:rPr>
          <w:rFonts w:hint="eastAsia"/>
        </w:rPr>
        <w:t>35</w:t>
      </w:r>
      <w:r>
        <w:t xml:space="preserve">.1 </w:t>
      </w:r>
      <w:r>
        <w:rPr>
          <w:rFonts w:hint="eastAsia"/>
        </w:rPr>
        <w:t>评标委员会将审查投标文件是否完整、总体编排是否有序、文件签署是否合格、投标人是否提交了投标保证金、有无计算上的错误等。</w:t>
      </w:r>
    </w:p>
    <w:p w:rsidR="00950727" w:rsidRDefault="00582D60">
      <w:pPr>
        <w:tabs>
          <w:tab w:val="clear" w:pos="426"/>
        </w:tabs>
      </w:pPr>
      <w:r>
        <w:rPr>
          <w:rFonts w:hint="eastAsia"/>
        </w:rPr>
        <w:t>35.2  算术错误将按以下方法更正（次序排先者优先）：</w:t>
      </w:r>
    </w:p>
    <w:p w:rsidR="00950727" w:rsidRDefault="00582D60">
      <w:pPr>
        <w:tabs>
          <w:tab w:val="clear" w:pos="426"/>
        </w:tabs>
        <w:rPr>
          <w:highlight w:val="yellow"/>
        </w:rPr>
      </w:pPr>
      <w:r>
        <w:rPr>
          <w:rFonts w:hint="eastAsia"/>
          <w:highlight w:val="yellow"/>
        </w:rPr>
        <w:t>35.2.1投标文件中开标一览表（报价表）内容与投标文件中相应内容不一致的，以开标一览表（报价表）为准；</w:t>
      </w:r>
    </w:p>
    <w:p w:rsidR="00950727" w:rsidRDefault="00582D60">
      <w:pPr>
        <w:tabs>
          <w:tab w:val="clear" w:pos="426"/>
        </w:tabs>
        <w:rPr>
          <w:highlight w:val="yellow"/>
        </w:rPr>
      </w:pPr>
      <w:r>
        <w:rPr>
          <w:rFonts w:hint="eastAsia"/>
          <w:highlight w:val="yellow"/>
        </w:rPr>
        <w:t>35.2.2大写金额和小写金额不一致的，以大写金额为准；</w:t>
      </w:r>
    </w:p>
    <w:p w:rsidR="00950727" w:rsidRDefault="00582D60">
      <w:pPr>
        <w:tabs>
          <w:tab w:val="clear" w:pos="426"/>
        </w:tabs>
        <w:rPr>
          <w:highlight w:val="yellow"/>
        </w:rPr>
      </w:pPr>
      <w:r>
        <w:rPr>
          <w:rFonts w:hint="eastAsia"/>
          <w:highlight w:val="yellow"/>
        </w:rPr>
        <w:t>35.2.3单价金额小数点或者百分比有明显错位的，以开标一览表的总价为准，并修改单价；</w:t>
      </w:r>
    </w:p>
    <w:p w:rsidR="00950727" w:rsidRDefault="00582D60">
      <w:pPr>
        <w:tabs>
          <w:tab w:val="clear" w:pos="426"/>
        </w:tabs>
        <w:rPr>
          <w:highlight w:val="yellow"/>
        </w:rPr>
      </w:pPr>
      <w:r>
        <w:rPr>
          <w:rFonts w:hint="eastAsia"/>
          <w:highlight w:val="yellow"/>
        </w:rPr>
        <w:t>35.2.4总价金额与按单价汇总金额不一致的，以单价金额计算结果为准；</w:t>
      </w:r>
    </w:p>
    <w:p w:rsidR="00950727" w:rsidRDefault="00582D60">
      <w:pPr>
        <w:tabs>
          <w:tab w:val="clear" w:pos="426"/>
        </w:tabs>
      </w:pPr>
      <w:r>
        <w:rPr>
          <w:rFonts w:hint="eastAsia"/>
          <w:highlight w:val="yellow"/>
        </w:rPr>
        <w:t>35.2.5 对不同文字文本投标文件的解释发生异议的，以中文文本为准。</w:t>
      </w:r>
    </w:p>
    <w:p w:rsidR="00950727" w:rsidRDefault="00582D60">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950727" w:rsidRDefault="00582D60">
      <w:pPr>
        <w:tabs>
          <w:tab w:val="clear" w:pos="426"/>
        </w:tabs>
      </w:pPr>
      <w:r>
        <w:rPr>
          <w:rFonts w:hint="eastAsia"/>
        </w:rPr>
        <w:lastRenderedPageBreak/>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950727" w:rsidRDefault="00582D60">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rsidR="00950727" w:rsidRDefault="00582D60">
      <w:pPr>
        <w:tabs>
          <w:tab w:val="clear" w:pos="426"/>
        </w:tabs>
      </w:pPr>
      <w:bookmarkStart w:id="338" w:name="_Toc100052401"/>
      <w:r>
        <w:rPr>
          <w:rFonts w:hint="eastAsia"/>
        </w:rPr>
        <w:t>36．投标文件的</w:t>
      </w:r>
      <w:bookmarkEnd w:id="329"/>
      <w:bookmarkEnd w:id="330"/>
      <w:bookmarkEnd w:id="331"/>
      <w:bookmarkEnd w:id="332"/>
      <w:r>
        <w:rPr>
          <w:rFonts w:hint="eastAsia"/>
        </w:rPr>
        <w:t>比较与评价</w:t>
      </w:r>
      <w:bookmarkEnd w:id="338"/>
    </w:p>
    <w:p w:rsidR="00950727" w:rsidRDefault="00582D60">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950727" w:rsidRDefault="00582D60">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950727" w:rsidRDefault="00582D60">
      <w:pPr>
        <w:tabs>
          <w:tab w:val="clear" w:pos="426"/>
        </w:tabs>
      </w:pPr>
      <w:r>
        <w:rPr>
          <w:rFonts w:hint="eastAsia"/>
        </w:rPr>
        <w:t>36.3 评标委员会应当对投标人的投标文件进行分析和比较。</w:t>
      </w:r>
    </w:p>
    <w:p w:rsidR="00950727" w:rsidRDefault="00582D60">
      <w:pPr>
        <w:tabs>
          <w:tab w:val="clear" w:pos="426"/>
        </w:tabs>
      </w:pPr>
      <w:r>
        <w:rPr>
          <w:rFonts w:hint="eastAsia"/>
        </w:rPr>
        <w:t>36.4  评标委员会应当根据招标文件规定，对投标文件中的每项评审内容进行评审。</w:t>
      </w:r>
    </w:p>
    <w:p w:rsidR="00950727" w:rsidRDefault="00582D60">
      <w:pPr>
        <w:tabs>
          <w:tab w:val="clear" w:pos="426"/>
        </w:tabs>
        <w:rPr>
          <w:kern w:val="10"/>
        </w:rPr>
      </w:pPr>
      <w:r>
        <w:rPr>
          <w:rFonts w:hint="eastAsia"/>
          <w:kern w:val="10"/>
        </w:rPr>
        <w:t>36.5  投标文件存在重大偏离的，应作废标处理。下列情况属于重大偏离：</w:t>
      </w:r>
    </w:p>
    <w:p w:rsidR="00950727" w:rsidRDefault="00582D60">
      <w:pPr>
        <w:tabs>
          <w:tab w:val="clear" w:pos="426"/>
        </w:tabs>
        <w:rPr>
          <w:kern w:val="10"/>
        </w:rPr>
      </w:pPr>
      <w:r>
        <w:rPr>
          <w:rFonts w:hint="eastAsia"/>
          <w:kern w:val="10"/>
        </w:rPr>
        <w:t>36.5.1  投标人以他人的名义投标或出现下列串通投标、弄虚作假投标嫌疑的：</w:t>
      </w:r>
    </w:p>
    <w:p w:rsidR="00950727" w:rsidRDefault="00582D60">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950727" w:rsidRDefault="00582D60">
      <w:pPr>
        <w:tabs>
          <w:tab w:val="clear" w:pos="426"/>
        </w:tabs>
        <w:rPr>
          <w:kern w:val="10"/>
        </w:rPr>
      </w:pPr>
      <w:r>
        <w:rPr>
          <w:rFonts w:hint="eastAsia"/>
          <w:kern w:val="10"/>
        </w:rPr>
        <w:t xml:space="preserve">36.5.1.2  </w:t>
      </w:r>
      <w:r>
        <w:rPr>
          <w:kern w:val="10"/>
        </w:rPr>
        <w:t>不同投标人的投标文件错漏之处一致的；</w:t>
      </w:r>
    </w:p>
    <w:p w:rsidR="00950727" w:rsidRDefault="00582D60">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950727" w:rsidRDefault="00582D60">
      <w:pPr>
        <w:tabs>
          <w:tab w:val="clear" w:pos="426"/>
        </w:tabs>
        <w:rPr>
          <w:kern w:val="10"/>
        </w:rPr>
      </w:pPr>
      <w:r>
        <w:rPr>
          <w:rFonts w:hint="eastAsia"/>
          <w:kern w:val="10"/>
        </w:rPr>
        <w:t xml:space="preserve">36.5.1.4  </w:t>
      </w:r>
      <w:r>
        <w:rPr>
          <w:kern w:val="10"/>
        </w:rPr>
        <w:t>不同投标人的投标文件由同一单位或者同一个人编制的；</w:t>
      </w:r>
    </w:p>
    <w:p w:rsidR="00950727" w:rsidRDefault="00582D60">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rsidR="00950727" w:rsidRDefault="00582D60">
      <w:pPr>
        <w:tabs>
          <w:tab w:val="clear" w:pos="426"/>
        </w:tabs>
        <w:rPr>
          <w:kern w:val="10"/>
        </w:rPr>
      </w:pPr>
      <w:r>
        <w:rPr>
          <w:rFonts w:hint="eastAsia"/>
          <w:kern w:val="10"/>
        </w:rPr>
        <w:t xml:space="preserve">36.5.1.6  </w:t>
      </w:r>
      <w:r>
        <w:rPr>
          <w:kern w:val="10"/>
        </w:rPr>
        <w:t>不同投标人的投标文件相互混装的；</w:t>
      </w:r>
    </w:p>
    <w:p w:rsidR="00950727" w:rsidRDefault="00582D60">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950727" w:rsidRDefault="00582D60">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950727" w:rsidRDefault="00582D60">
      <w:pPr>
        <w:tabs>
          <w:tab w:val="clear" w:pos="426"/>
        </w:tabs>
        <w:rPr>
          <w:kern w:val="10"/>
        </w:rPr>
      </w:pPr>
      <w:r>
        <w:rPr>
          <w:rFonts w:hint="eastAsia"/>
          <w:kern w:val="10"/>
        </w:rPr>
        <w:t xml:space="preserve">36.5.1.9  </w:t>
      </w:r>
      <w:r>
        <w:rPr>
          <w:kern w:val="10"/>
        </w:rPr>
        <w:t>评标委员会认定的其他串通投标情形。</w:t>
      </w:r>
    </w:p>
    <w:p w:rsidR="00950727" w:rsidRDefault="00582D60">
      <w:pPr>
        <w:tabs>
          <w:tab w:val="clear" w:pos="426"/>
        </w:tabs>
      </w:pPr>
      <w:r>
        <w:rPr>
          <w:rFonts w:hint="eastAsia"/>
          <w:kern w:val="10"/>
        </w:rPr>
        <w:t xml:space="preserve">36.5.2 </w:t>
      </w:r>
      <w:r>
        <w:rPr>
          <w:rFonts w:hint="eastAsia"/>
        </w:rPr>
        <w:t xml:space="preserve"> 投标文件不满足招标文件规定的任何一项实质性要求的；</w:t>
      </w:r>
    </w:p>
    <w:p w:rsidR="00950727" w:rsidRDefault="00582D60">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950727" w:rsidRDefault="00582D60">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950727" w:rsidRDefault="00582D60">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950727" w:rsidRDefault="00582D60">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950727" w:rsidRDefault="00582D60">
      <w:pPr>
        <w:tabs>
          <w:tab w:val="clear" w:pos="426"/>
        </w:tabs>
      </w:pPr>
      <w:r>
        <w:rPr>
          <w:rFonts w:hint="eastAsia"/>
        </w:rPr>
        <w:lastRenderedPageBreak/>
        <w:t>37.实地考察、演示或设备测试</w:t>
      </w:r>
    </w:p>
    <w:p w:rsidR="00950727" w:rsidRDefault="00582D60">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950727" w:rsidRDefault="00582D60">
      <w:pPr>
        <w:tabs>
          <w:tab w:val="clear" w:pos="426"/>
        </w:tabs>
      </w:pPr>
      <w:r>
        <w:rPr>
          <w:rFonts w:hint="eastAsia"/>
        </w:rPr>
        <w:t>37.2若招标文件要求进行现场演示或设备测试的，投标人应做好相应准备。</w:t>
      </w:r>
    </w:p>
    <w:p w:rsidR="00950727" w:rsidRDefault="00582D60">
      <w:pPr>
        <w:tabs>
          <w:tab w:val="clear" w:pos="426"/>
        </w:tabs>
      </w:pPr>
      <w:bookmarkStart w:id="339" w:name="_Toc100052402"/>
      <w:r>
        <w:rPr>
          <w:rFonts w:hint="eastAsia"/>
        </w:rPr>
        <w:t>38．评标方法</w:t>
      </w:r>
      <w:bookmarkEnd w:id="339"/>
    </w:p>
    <w:p w:rsidR="00950727" w:rsidRDefault="00582D60">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950727" w:rsidRDefault="00582D60">
      <w:pPr>
        <w:tabs>
          <w:tab w:val="clear" w:pos="426"/>
        </w:tabs>
      </w:pPr>
      <w:r>
        <w:rPr>
          <w:rFonts w:hint="eastAsia"/>
        </w:rPr>
        <w:t>38.2非评定分离项目</w:t>
      </w:r>
    </w:p>
    <w:p w:rsidR="00950727" w:rsidRDefault="00582D60">
      <w:pPr>
        <w:tabs>
          <w:tab w:val="clear" w:pos="426"/>
        </w:tabs>
      </w:pPr>
      <w:r>
        <w:rPr>
          <w:rFonts w:hint="eastAsia"/>
        </w:rPr>
        <w:t>非评定分离项目评分方法为最低评标价法、综合评标法、性价比法及法律、法规允许的其它评标办法。</w:t>
      </w:r>
    </w:p>
    <w:p w:rsidR="00950727" w:rsidRDefault="00582D60">
      <w:pPr>
        <w:tabs>
          <w:tab w:val="clear" w:pos="426"/>
        </w:tabs>
        <w:rPr>
          <w:b/>
        </w:rPr>
      </w:pPr>
      <w:r>
        <w:rPr>
          <w:rFonts w:hint="eastAsia"/>
        </w:rPr>
        <w:t>38.2.1</w:t>
      </w:r>
      <w:bookmarkStart w:id="340" w:name="评标方法2"/>
      <w:r>
        <w:rPr>
          <w:rFonts w:hint="eastAsia"/>
        </w:rPr>
        <w:t>最低评标价法</w:t>
      </w:r>
    </w:p>
    <w:p w:rsidR="00950727" w:rsidRDefault="00582D60">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rsidR="00950727" w:rsidRDefault="00582D60">
      <w:pPr>
        <w:tabs>
          <w:tab w:val="clear" w:pos="426"/>
        </w:tabs>
        <w:rPr>
          <w:b/>
        </w:rPr>
      </w:pPr>
      <w:r>
        <w:rPr>
          <w:rFonts w:hint="eastAsia"/>
        </w:rPr>
        <w:t>38.2.2综合评分法</w:t>
      </w:r>
      <w:bookmarkEnd w:id="340"/>
    </w:p>
    <w:p w:rsidR="00950727" w:rsidRDefault="00582D60">
      <w:pPr>
        <w:tabs>
          <w:tab w:val="clear" w:pos="426"/>
        </w:tabs>
      </w:pPr>
      <w:bookmarkStart w:id="341" w:name="评标方法3"/>
      <w:r>
        <w:rPr>
          <w:rFonts w:hint="eastAsia"/>
        </w:rPr>
        <w:t>是指投标文件满足招标文件全部实质性要求，且按照评审因素的量化指标评审得分最高的投标人为候选中标人的评标方法。</w:t>
      </w:r>
    </w:p>
    <w:p w:rsidR="00950727" w:rsidRDefault="00582D60">
      <w:pPr>
        <w:tabs>
          <w:tab w:val="clear" w:pos="426"/>
        </w:tabs>
        <w:rPr>
          <w:b/>
          <w:bCs/>
        </w:rPr>
      </w:pPr>
      <w:r>
        <w:rPr>
          <w:rFonts w:hint="eastAsia"/>
        </w:rPr>
        <w:t>38.2.3</w:t>
      </w:r>
      <w:r>
        <w:rPr>
          <w:rFonts w:hint="eastAsia"/>
          <w:bCs/>
        </w:rPr>
        <w:t>性价比法</w:t>
      </w:r>
    </w:p>
    <w:p w:rsidR="00950727" w:rsidRDefault="00582D60">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rsidR="00950727" w:rsidRDefault="00582D60">
      <w:pPr>
        <w:tabs>
          <w:tab w:val="clear" w:pos="426"/>
        </w:tabs>
      </w:pPr>
      <w:r>
        <w:rPr>
          <w:rFonts w:hint="eastAsia"/>
        </w:rPr>
        <w:t>38.3评定分离项目</w:t>
      </w:r>
    </w:p>
    <w:p w:rsidR="00950727" w:rsidRDefault="00582D60">
      <w:pPr>
        <w:tabs>
          <w:tab w:val="clear" w:pos="426"/>
        </w:tabs>
      </w:pPr>
      <w:r>
        <w:rPr>
          <w:rFonts w:hint="eastAsia"/>
        </w:rPr>
        <w:t>评定分离项目，评审委员会应当按照综合评分法、定性评审法、最低价法或者法律、法规及规章规定的其他评审方法对投标文件进行评审。</w:t>
      </w:r>
    </w:p>
    <w:p w:rsidR="00950727" w:rsidRDefault="00582D60">
      <w:pPr>
        <w:tabs>
          <w:tab w:val="clear" w:pos="426"/>
        </w:tabs>
        <w:rPr>
          <w:b/>
        </w:rPr>
      </w:pPr>
      <w:r>
        <w:rPr>
          <w:rFonts w:hint="eastAsia"/>
        </w:rPr>
        <w:t>38.3.1综合评分法</w:t>
      </w:r>
    </w:p>
    <w:p w:rsidR="00950727" w:rsidRDefault="00582D60">
      <w:pPr>
        <w:tabs>
          <w:tab w:val="clear" w:pos="426"/>
        </w:tabs>
      </w:pPr>
      <w:r>
        <w:rPr>
          <w:rFonts w:hint="eastAsia"/>
        </w:rPr>
        <w:t>是指投标文件满足招标文件全部实质性要求，且按照评审因素的量化指标评审得分最高的投标人为候选中标人的评标方法。</w:t>
      </w:r>
    </w:p>
    <w:p w:rsidR="00950727" w:rsidRDefault="00582D60">
      <w:pPr>
        <w:tabs>
          <w:tab w:val="clear" w:pos="426"/>
        </w:tabs>
        <w:rPr>
          <w:color w:val="1D1D1D"/>
          <w:sz w:val="18"/>
          <w:szCs w:val="18"/>
          <w:shd w:val="clear" w:color="auto" w:fill="FFFFFF"/>
        </w:rPr>
      </w:pPr>
      <w:r>
        <w:rPr>
          <w:rFonts w:hint="eastAsia"/>
        </w:rPr>
        <w:t>38.3.2</w:t>
      </w:r>
      <w:r>
        <w:rPr>
          <w:rFonts w:hint="eastAsia"/>
          <w:bCs/>
        </w:rPr>
        <w:t>定性评审法</w:t>
      </w:r>
    </w:p>
    <w:p w:rsidR="00950727" w:rsidRDefault="00582D60">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rsidR="00950727" w:rsidRDefault="00582D60">
      <w:pPr>
        <w:tabs>
          <w:tab w:val="clear" w:pos="426"/>
        </w:tabs>
      </w:pPr>
      <w:r>
        <w:rPr>
          <w:rFonts w:hint="eastAsia"/>
        </w:rPr>
        <w:t>38.3.3最低价法</w:t>
      </w:r>
    </w:p>
    <w:p w:rsidR="00950727" w:rsidRDefault="00582D60">
      <w:pPr>
        <w:tabs>
          <w:tab w:val="clear" w:pos="426"/>
        </w:tabs>
      </w:pPr>
      <w:r>
        <w:rPr>
          <w:rFonts w:hint="eastAsia"/>
        </w:rPr>
        <w:t>最低价法是指以价格为主要因素确定候选中标人的评审方法。</w:t>
      </w:r>
    </w:p>
    <w:p w:rsidR="00950727" w:rsidRDefault="00582D60">
      <w:pPr>
        <w:tabs>
          <w:tab w:val="clear" w:pos="426"/>
        </w:tabs>
      </w:pPr>
      <w:r>
        <w:rPr>
          <w:rFonts w:hint="eastAsia"/>
        </w:rPr>
        <w:t>38.4本项目采用的评标方法</w:t>
      </w:r>
      <w:bookmarkEnd w:id="341"/>
      <w:r>
        <w:rPr>
          <w:rFonts w:hint="eastAsia"/>
        </w:rPr>
        <w:t>见本项目招标文件专用条款的相关内容。</w:t>
      </w:r>
    </w:p>
    <w:p w:rsidR="00950727" w:rsidRDefault="00582D60">
      <w:pPr>
        <w:pStyle w:val="22"/>
        <w:tabs>
          <w:tab w:val="clear" w:pos="426"/>
        </w:tabs>
      </w:pPr>
      <w:bookmarkStart w:id="342" w:name="_Toc432592827"/>
      <w:bookmarkStart w:id="343" w:name="_Toc24535100"/>
      <w:bookmarkStart w:id="344" w:name="_Toc398220535"/>
      <w:r>
        <w:rPr>
          <w:rFonts w:hint="eastAsia"/>
        </w:rPr>
        <w:lastRenderedPageBreak/>
        <w:t>第七章 定标及公示</w:t>
      </w:r>
      <w:bookmarkEnd w:id="342"/>
      <w:bookmarkEnd w:id="343"/>
      <w:bookmarkEnd w:id="344"/>
    </w:p>
    <w:p w:rsidR="00950727" w:rsidRDefault="00582D60">
      <w:pPr>
        <w:tabs>
          <w:tab w:val="clear" w:pos="426"/>
        </w:tabs>
      </w:pPr>
      <w:r>
        <w:rPr>
          <w:rFonts w:hint="eastAsia"/>
        </w:rPr>
        <w:t>39．定标方法</w:t>
      </w:r>
    </w:p>
    <w:p w:rsidR="00950727" w:rsidRDefault="00582D60">
      <w:pPr>
        <w:tabs>
          <w:tab w:val="clear" w:pos="426"/>
        </w:tabs>
      </w:pPr>
      <w:r>
        <w:rPr>
          <w:rFonts w:hint="eastAsia"/>
        </w:rPr>
        <w:t>39</w:t>
      </w:r>
      <w:r>
        <w:t>.</w:t>
      </w:r>
      <w:r>
        <w:rPr>
          <w:rFonts w:hint="eastAsia"/>
        </w:rPr>
        <w:t>1项目定标方法根据是否是评定分离项目进行选择。</w:t>
      </w:r>
    </w:p>
    <w:p w:rsidR="00950727" w:rsidRDefault="00582D60">
      <w:pPr>
        <w:tabs>
          <w:tab w:val="clear" w:pos="426"/>
        </w:tabs>
      </w:pPr>
      <w:r>
        <w:rPr>
          <w:rFonts w:hint="eastAsia"/>
        </w:rPr>
        <w:t>39</w:t>
      </w:r>
      <w:r>
        <w:t>.</w:t>
      </w:r>
      <w:r>
        <w:rPr>
          <w:rFonts w:hint="eastAsia"/>
        </w:rPr>
        <w:t>2非评定分离项目</w:t>
      </w:r>
    </w:p>
    <w:p w:rsidR="00950727" w:rsidRDefault="00582D60">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评标委员会依据本项目招标文件所约定的评标方法进行评审和比较，向采购代理机构提交书面评标报告，并根据评标方法比较评价结果从优到劣进行排序，并推荐候选中标人或确定中标人；</w:t>
      </w:r>
    </w:p>
    <w:p w:rsidR="00950727" w:rsidRDefault="00582D60">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rsidR="00950727" w:rsidRDefault="00582D60">
      <w:pPr>
        <w:tabs>
          <w:tab w:val="clear" w:pos="426"/>
        </w:tabs>
      </w:pPr>
      <w:r>
        <w:rPr>
          <w:rFonts w:hint="eastAsia"/>
          <w:highlight w:val="yellow"/>
        </w:rPr>
        <w:t>39</w:t>
      </w:r>
      <w:r>
        <w:rPr>
          <w:highlight w:val="yellow"/>
        </w:rPr>
        <w:t>.</w:t>
      </w:r>
      <w:r>
        <w:rPr>
          <w:rFonts w:hint="eastAsia"/>
          <w:highlight w:val="yellow"/>
        </w:rPr>
        <w:t>2.2</w:t>
      </w:r>
      <w:r>
        <w:rPr>
          <w:highlight w:val="yellow"/>
        </w:rPr>
        <w:t>采用综合评</w:t>
      </w:r>
      <w:r>
        <w:rPr>
          <w:rFonts w:hint="eastAsia"/>
          <w:highlight w:val="yellow"/>
        </w:rPr>
        <w:t>分</w:t>
      </w:r>
      <w:r>
        <w:rPr>
          <w:highlight w:val="yellow"/>
        </w:rPr>
        <w:t>法的，按评审后得分由高到低顺序排列。得分相同的，按投标报价由低到高顺序排列。得分且投标报价相同的，按技术指标优劣顺序排列。</w:t>
      </w:r>
      <w:r>
        <w:rPr>
          <w:rFonts w:hint="eastAsia"/>
          <w:b/>
          <w:szCs w:val="21"/>
          <w:highlight w:val="yellow"/>
        </w:rPr>
        <w:t>得分且投标报价相同的且技术指标或服务方案优劣相同的，</w:t>
      </w:r>
      <w:r>
        <w:rPr>
          <w:rFonts w:cs="Times New Roman"/>
          <w:b/>
          <w:bCs/>
          <w:kern w:val="2"/>
          <w:szCs w:val="21"/>
          <w:highlight w:val="yellow"/>
        </w:rPr>
        <w:t>采取随机抽取方式确定中标人推荐资格</w:t>
      </w:r>
      <w:r>
        <w:rPr>
          <w:rFonts w:cs="Times New Roman" w:hint="eastAsia"/>
          <w:b/>
          <w:bCs/>
          <w:kern w:val="2"/>
          <w:szCs w:val="21"/>
          <w:highlight w:val="yellow"/>
        </w:rPr>
        <w:t>。</w:t>
      </w:r>
      <w:r>
        <w:rPr>
          <w:rFonts w:hint="eastAsia"/>
          <w:highlight w:val="yello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0727" w:rsidRDefault="00582D60">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950727" w:rsidRDefault="00582D60">
      <w:pPr>
        <w:tabs>
          <w:tab w:val="clear" w:pos="426"/>
        </w:tabs>
      </w:pPr>
      <w:r>
        <w:rPr>
          <w:rFonts w:hint="eastAsia"/>
        </w:rPr>
        <w:t>39</w:t>
      </w:r>
      <w:r>
        <w:t>.</w:t>
      </w:r>
      <w:r>
        <w:rPr>
          <w:rFonts w:hint="eastAsia"/>
        </w:rPr>
        <w:t>3评定分离项目</w:t>
      </w:r>
    </w:p>
    <w:p w:rsidR="00950727" w:rsidRDefault="00582D60">
      <w:pPr>
        <w:tabs>
          <w:tab w:val="clear" w:pos="426"/>
        </w:tabs>
      </w:pPr>
      <w:r>
        <w:rPr>
          <w:rFonts w:hint="eastAsia"/>
        </w:rPr>
        <w:t>适用评定分离的政府采购项目，采购人应当根据不同的项目选用自定法、抽签法、竞价法或者法律、法规及规章规定的其他定标方法确定中标人。</w:t>
      </w:r>
    </w:p>
    <w:p w:rsidR="00950727" w:rsidRDefault="00582D60">
      <w:pPr>
        <w:tabs>
          <w:tab w:val="clear" w:pos="426"/>
        </w:tabs>
      </w:pPr>
      <w:r>
        <w:rPr>
          <w:rFonts w:hint="eastAsia"/>
        </w:rPr>
        <w:t>39</w:t>
      </w:r>
      <w:r>
        <w:t>.</w:t>
      </w:r>
      <w:r>
        <w:rPr>
          <w:rFonts w:hint="eastAsia"/>
        </w:rPr>
        <w:t>3.1自定法是指采购人组织定标委员会，由定标委员会在候选中标人中确定中标人。</w:t>
      </w:r>
    </w:p>
    <w:p w:rsidR="00950727" w:rsidRDefault="00582D60">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rsidR="00950727" w:rsidRDefault="00582D60">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rsidR="00950727" w:rsidRDefault="00582D60">
      <w:pPr>
        <w:tabs>
          <w:tab w:val="clear" w:pos="426"/>
        </w:tabs>
        <w:rPr>
          <w:color w:val="FF0000"/>
        </w:rPr>
      </w:pPr>
      <w:r>
        <w:rPr>
          <w:rFonts w:hint="eastAsia"/>
        </w:rPr>
        <w:t>39.4本项目采用的定标方法见本项目招标文件专用条款的相关内容。</w:t>
      </w:r>
    </w:p>
    <w:p w:rsidR="00950727" w:rsidRDefault="00582D60">
      <w:pPr>
        <w:tabs>
          <w:tab w:val="clear" w:pos="426"/>
        </w:tabs>
      </w:pPr>
      <w:bookmarkStart w:id="345" w:name="_Toc100052404"/>
      <w:r>
        <w:rPr>
          <w:rFonts w:hint="eastAsia"/>
        </w:rPr>
        <w:t>40．编写评标报告</w:t>
      </w:r>
      <w:bookmarkEnd w:id="345"/>
    </w:p>
    <w:p w:rsidR="00950727" w:rsidRDefault="00582D60">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50727" w:rsidRDefault="00582D60">
      <w:pPr>
        <w:tabs>
          <w:tab w:val="clear" w:pos="426"/>
        </w:tabs>
      </w:pPr>
      <w:bookmarkStart w:id="346" w:name="_Toc100052405"/>
      <w:bookmarkStart w:id="347" w:name="_Toc73518159"/>
      <w:bookmarkStart w:id="348" w:name="_Toc73521676"/>
      <w:bookmarkStart w:id="349" w:name="_Toc73521588"/>
      <w:bookmarkStart w:id="350" w:name="_Toc73517681"/>
      <w:r>
        <w:rPr>
          <w:rFonts w:hint="eastAsia"/>
        </w:rPr>
        <w:t>41．中标公告</w:t>
      </w:r>
      <w:bookmarkEnd w:id="346"/>
    </w:p>
    <w:p w:rsidR="00950727" w:rsidRDefault="00582D60">
      <w:pPr>
        <w:tabs>
          <w:tab w:val="clear" w:pos="426"/>
        </w:tabs>
      </w:pPr>
      <w:r>
        <w:rPr>
          <w:rFonts w:hint="eastAsia"/>
        </w:rPr>
        <w:lastRenderedPageBreak/>
        <w:t>41.1为体现“公开、公平、公正”的原则，评标结束后，采购代理机构将在“深圳政府采购网”（</w:t>
      </w:r>
      <w:r>
        <w:t>http://cgzx.sz.gov.cn/</w:t>
      </w:r>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950727" w:rsidRDefault="00582D60">
      <w:pPr>
        <w:tabs>
          <w:tab w:val="clear" w:pos="426"/>
        </w:tabs>
      </w:pPr>
      <w:r>
        <w:rPr>
          <w:rFonts w:hint="eastAsia"/>
        </w:rPr>
        <w:t>41.2质疑投诉人应保证质疑投诉内容的真实性和可靠性，并承担相应的法律责任。</w:t>
      </w:r>
    </w:p>
    <w:p w:rsidR="00950727" w:rsidRDefault="00582D60">
      <w:pPr>
        <w:tabs>
          <w:tab w:val="clear" w:pos="426"/>
        </w:tabs>
      </w:pPr>
      <w:bookmarkStart w:id="351" w:name="_Toc100052406"/>
      <w:r>
        <w:rPr>
          <w:rFonts w:hint="eastAsia"/>
        </w:rPr>
        <w:t>42．中标通知书</w:t>
      </w:r>
      <w:bookmarkEnd w:id="351"/>
    </w:p>
    <w:bookmarkEnd w:id="347"/>
    <w:bookmarkEnd w:id="348"/>
    <w:bookmarkEnd w:id="349"/>
    <w:bookmarkEnd w:id="350"/>
    <w:p w:rsidR="00950727" w:rsidRDefault="00582D60">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950727" w:rsidRDefault="00582D60">
      <w:pPr>
        <w:tabs>
          <w:tab w:val="clear" w:pos="426"/>
        </w:tabs>
      </w:pPr>
      <w:r>
        <w:rPr>
          <w:rFonts w:hint="eastAsia"/>
        </w:rPr>
        <w:t>42</w:t>
      </w:r>
      <w:r>
        <w:t>.2</w:t>
      </w:r>
      <w:r>
        <w:rPr>
          <w:rFonts w:hint="eastAsia"/>
        </w:rPr>
        <w:t>中标通知书是合同的重要组成部分。</w:t>
      </w:r>
    </w:p>
    <w:p w:rsidR="00950727" w:rsidRDefault="00582D60">
      <w:pPr>
        <w:tabs>
          <w:tab w:val="clear" w:pos="426"/>
        </w:tabs>
      </w:pPr>
      <w:r>
        <w:rPr>
          <w:rFonts w:hint="eastAsia"/>
        </w:rPr>
        <w:t>42.3因质疑投诉或其它原因导致项目结果变更或采购终止的，我公司有权收回中标通知书或终止采购合同。</w:t>
      </w:r>
    </w:p>
    <w:p w:rsidR="00950727" w:rsidRDefault="00582D60">
      <w:pPr>
        <w:pStyle w:val="22"/>
        <w:tabs>
          <w:tab w:val="clear" w:pos="426"/>
        </w:tabs>
      </w:pPr>
      <w:bookmarkStart w:id="352" w:name="bt合同的授予"/>
      <w:bookmarkStart w:id="353" w:name="_Toc24535101"/>
      <w:bookmarkStart w:id="354" w:name="_Toc398220536"/>
      <w:bookmarkStart w:id="355" w:name="_Toc432592828"/>
      <w:bookmarkStart w:id="356" w:name="_Toc73517678"/>
      <w:bookmarkStart w:id="357" w:name="_Toc101074884"/>
      <w:bookmarkStart w:id="358" w:name="_Toc73518156"/>
      <w:bookmarkStart w:id="359" w:name="_Toc100052407"/>
      <w:bookmarkEnd w:id="352"/>
      <w:r>
        <w:rPr>
          <w:rFonts w:hint="eastAsia"/>
        </w:rPr>
        <w:t>第八章 公开招标失败的后续处理</w:t>
      </w:r>
      <w:bookmarkEnd w:id="353"/>
      <w:bookmarkEnd w:id="354"/>
      <w:bookmarkEnd w:id="355"/>
    </w:p>
    <w:p w:rsidR="00950727" w:rsidRDefault="00582D60">
      <w:pPr>
        <w:tabs>
          <w:tab w:val="clear" w:pos="426"/>
        </w:tabs>
      </w:pPr>
      <w:r>
        <w:rPr>
          <w:rFonts w:hint="eastAsia"/>
        </w:rPr>
        <w:t>43．公开招标失败的处理</w:t>
      </w:r>
    </w:p>
    <w:p w:rsidR="00950727" w:rsidRDefault="00582D60">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950727" w:rsidRDefault="00582D60">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950727" w:rsidRDefault="00582D60">
      <w:pPr>
        <w:tabs>
          <w:tab w:val="clear" w:pos="426"/>
        </w:tabs>
      </w:pPr>
      <w:r>
        <w:rPr>
          <w:rFonts w:hint="eastAsia"/>
        </w:rPr>
        <w:t>43.3重新组织采购有以下两种组织形式：</w:t>
      </w:r>
    </w:p>
    <w:p w:rsidR="00950727" w:rsidRDefault="00582D60">
      <w:pPr>
        <w:tabs>
          <w:tab w:val="clear" w:pos="426"/>
        </w:tabs>
      </w:pPr>
      <w:r>
        <w:rPr>
          <w:rFonts w:hint="eastAsia"/>
        </w:rPr>
        <w:t>（1）由采购代理机构重新组织公开招标；</w:t>
      </w:r>
    </w:p>
    <w:p w:rsidR="00950727" w:rsidRDefault="00582D60">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950727" w:rsidRDefault="00582D60">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950727" w:rsidRDefault="00582D60">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50727" w:rsidRDefault="00582D60">
      <w:pPr>
        <w:tabs>
          <w:tab w:val="clear" w:pos="426"/>
        </w:tabs>
      </w:pPr>
      <w:r>
        <w:rPr>
          <w:rFonts w:hint="eastAsia"/>
        </w:rPr>
        <w:t>44．公开招标失败项目转为竞争性谈判方式采购的</w:t>
      </w:r>
    </w:p>
    <w:p w:rsidR="00950727" w:rsidRDefault="00582D60">
      <w:pPr>
        <w:tabs>
          <w:tab w:val="clear" w:pos="426"/>
        </w:tabs>
      </w:pPr>
      <w:r>
        <w:rPr>
          <w:rFonts w:hint="eastAsia"/>
        </w:rPr>
        <w:t>44.1谈判文件</w:t>
      </w:r>
    </w:p>
    <w:p w:rsidR="00950727" w:rsidRDefault="00582D60">
      <w:pPr>
        <w:tabs>
          <w:tab w:val="clear" w:pos="426"/>
        </w:tabs>
      </w:pPr>
      <w:r>
        <w:rPr>
          <w:rFonts w:hint="eastAsia"/>
        </w:rPr>
        <w:t>44.1.1公开招标失败项目转为竞争性谈判方式采购的，原招标文件转为谈判文件。</w:t>
      </w:r>
    </w:p>
    <w:p w:rsidR="00950727" w:rsidRDefault="00582D60">
      <w:pPr>
        <w:tabs>
          <w:tab w:val="clear" w:pos="426"/>
        </w:tabs>
      </w:pPr>
      <w:r>
        <w:rPr>
          <w:rFonts w:hint="eastAsia"/>
        </w:rPr>
        <w:t>44.2谈判小组</w:t>
      </w:r>
    </w:p>
    <w:p w:rsidR="00950727" w:rsidRDefault="00582D60">
      <w:pPr>
        <w:tabs>
          <w:tab w:val="clear" w:pos="426"/>
        </w:tabs>
      </w:pPr>
      <w:r>
        <w:rPr>
          <w:rFonts w:hint="eastAsia"/>
        </w:rPr>
        <w:t>44.2.1公开招标失败项目转为竞争性谈判方式采购后，评标委员会转为谈判小组；专家可重新抽取也可继续采用评标委员会内专家。</w:t>
      </w:r>
    </w:p>
    <w:p w:rsidR="00950727" w:rsidRDefault="00582D60">
      <w:pPr>
        <w:tabs>
          <w:tab w:val="clear" w:pos="426"/>
        </w:tabs>
        <w:rPr>
          <w:b/>
        </w:rPr>
      </w:pPr>
      <w:r>
        <w:rPr>
          <w:rFonts w:hint="eastAsia"/>
          <w:szCs w:val="21"/>
        </w:rPr>
        <w:lastRenderedPageBreak/>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950727" w:rsidRDefault="00582D60">
      <w:pPr>
        <w:tabs>
          <w:tab w:val="clear" w:pos="426"/>
        </w:tabs>
      </w:pPr>
      <w:r>
        <w:rPr>
          <w:rFonts w:hint="eastAsia"/>
        </w:rPr>
        <w:t>44.3谈判程序</w:t>
      </w:r>
    </w:p>
    <w:p w:rsidR="00950727" w:rsidRDefault="00582D60">
      <w:pPr>
        <w:tabs>
          <w:tab w:val="clear" w:pos="426"/>
        </w:tabs>
      </w:pPr>
      <w:r>
        <w:rPr>
          <w:rFonts w:hint="eastAsia"/>
        </w:rPr>
        <w:t>44.3.1参加谈判的供应商和谈判小组成员填写谈判登记表，并交验证明文件（法定代表人证明书、法人授权委托书、被授权的谈判代表身份证原件）。</w:t>
      </w:r>
    </w:p>
    <w:p w:rsidR="00950727" w:rsidRDefault="00582D60">
      <w:pPr>
        <w:tabs>
          <w:tab w:val="clear" w:pos="426"/>
        </w:tabs>
      </w:pPr>
      <w:r>
        <w:rPr>
          <w:rFonts w:hint="eastAsia"/>
        </w:rPr>
        <w:t>44.3</w:t>
      </w:r>
      <w:r>
        <w:t>.2</w:t>
      </w:r>
      <w:r>
        <w:rPr>
          <w:rFonts w:hint="eastAsia"/>
        </w:rPr>
        <w:t>谈判小组主持人宣布谈判规则和谈判纪律。</w:t>
      </w:r>
    </w:p>
    <w:p w:rsidR="00950727" w:rsidRDefault="00582D60">
      <w:pPr>
        <w:tabs>
          <w:tab w:val="clear" w:pos="426"/>
        </w:tabs>
      </w:pPr>
      <w:r>
        <w:rPr>
          <w:rFonts w:hint="eastAsia"/>
        </w:rPr>
        <w:t>44.3</w:t>
      </w:r>
      <w:r>
        <w:t>.3</w:t>
      </w:r>
      <w:r>
        <w:rPr>
          <w:rFonts w:hint="eastAsia"/>
        </w:rPr>
        <w:t>在谈判中，谈判小组将就以下谈判内容跟供应商进行谈判：</w:t>
      </w:r>
    </w:p>
    <w:p w:rsidR="00950727" w:rsidRDefault="00582D60">
      <w:pPr>
        <w:tabs>
          <w:tab w:val="clear" w:pos="426"/>
        </w:tabs>
      </w:pPr>
      <w:r>
        <w:rPr>
          <w:rFonts w:hint="eastAsia"/>
        </w:rPr>
        <w:t>（</w:t>
      </w:r>
      <w:r>
        <w:t>1</w:t>
      </w:r>
      <w:r>
        <w:rPr>
          <w:rFonts w:hint="eastAsia"/>
        </w:rPr>
        <w:t>）项目方案；</w:t>
      </w:r>
    </w:p>
    <w:p w:rsidR="00950727" w:rsidRDefault="00582D60">
      <w:pPr>
        <w:tabs>
          <w:tab w:val="clear" w:pos="426"/>
        </w:tabs>
      </w:pPr>
      <w:r>
        <w:rPr>
          <w:rFonts w:hint="eastAsia"/>
        </w:rPr>
        <w:t>（2）报价；</w:t>
      </w:r>
    </w:p>
    <w:p w:rsidR="00950727" w:rsidRDefault="00582D60">
      <w:pPr>
        <w:tabs>
          <w:tab w:val="clear" w:pos="426"/>
        </w:tabs>
      </w:pPr>
      <w:r>
        <w:rPr>
          <w:rFonts w:hint="eastAsia"/>
        </w:rPr>
        <w:t>（3）其它相关事项。</w:t>
      </w:r>
    </w:p>
    <w:p w:rsidR="00950727" w:rsidRDefault="00582D60">
      <w:pPr>
        <w:tabs>
          <w:tab w:val="clear" w:pos="426"/>
        </w:tabs>
      </w:pPr>
      <w:r>
        <w:rPr>
          <w:rFonts w:hint="eastAsia"/>
        </w:rPr>
        <w:t>原招标文件或谈判邀请文件有实质性变动的，谈判小组应当通过采购代理机构通知所有参加谈判的供应商。</w:t>
      </w:r>
    </w:p>
    <w:p w:rsidR="00950727" w:rsidRDefault="00582D60">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950727" w:rsidRDefault="00582D60">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950727" w:rsidRDefault="00582D60">
      <w:pPr>
        <w:tabs>
          <w:tab w:val="clear" w:pos="426"/>
        </w:tabs>
      </w:pPr>
      <w:r>
        <w:rPr>
          <w:rFonts w:hint="eastAsia"/>
        </w:rPr>
        <w:t>44.3</w:t>
      </w:r>
      <w:r>
        <w:t>.</w:t>
      </w:r>
      <w:r>
        <w:rPr>
          <w:rFonts w:hint="eastAsia"/>
        </w:rPr>
        <w:t>6供应商对谈判应答文件进行修改，都应形成文字材料，并经供应商谈判授权人签字认可。</w:t>
      </w:r>
    </w:p>
    <w:p w:rsidR="00950727" w:rsidRDefault="00582D60">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50727" w:rsidRDefault="00582D60">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950727" w:rsidRDefault="00582D60">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950727" w:rsidRDefault="00582D60">
      <w:pPr>
        <w:tabs>
          <w:tab w:val="clear" w:pos="426"/>
        </w:tabs>
      </w:pPr>
      <w:r>
        <w:rPr>
          <w:rFonts w:hint="eastAsia"/>
        </w:rPr>
        <w:t>44.3.10谈判小组将对谈判过程进行记录，以存档备查。</w:t>
      </w:r>
    </w:p>
    <w:p w:rsidR="00950727" w:rsidRDefault="00582D60">
      <w:pPr>
        <w:tabs>
          <w:tab w:val="clear" w:pos="426"/>
        </w:tabs>
      </w:pPr>
      <w:r>
        <w:rPr>
          <w:rFonts w:hint="eastAsia"/>
        </w:rPr>
        <w:t>44.4评标方法和定标原则</w:t>
      </w:r>
    </w:p>
    <w:p w:rsidR="00950727" w:rsidRDefault="00582D60">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950727" w:rsidRDefault="00582D60">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950727" w:rsidRDefault="00582D60">
      <w:pPr>
        <w:tabs>
          <w:tab w:val="clear" w:pos="426"/>
        </w:tabs>
      </w:pPr>
      <w:r>
        <w:rPr>
          <w:rFonts w:hint="eastAsia"/>
        </w:rPr>
        <w:lastRenderedPageBreak/>
        <w:t>44.4.3若要采用其他评标方法的，必须报经政府采购监督管理部门批准，谈判小组按批准的评标方法进行评审。谈判邀请文件中应注明批准的评标方法。</w:t>
      </w:r>
    </w:p>
    <w:p w:rsidR="00950727" w:rsidRDefault="00582D60">
      <w:pPr>
        <w:tabs>
          <w:tab w:val="clear" w:pos="426"/>
        </w:tabs>
      </w:pPr>
      <w:r>
        <w:rPr>
          <w:rFonts w:hint="eastAsia"/>
        </w:rPr>
        <w:t>44.4.4谈判小组向采购代理机构提交书面评标报告，并推荐候选中标人或确定中标人。</w:t>
      </w:r>
    </w:p>
    <w:p w:rsidR="00950727" w:rsidRDefault="00582D60">
      <w:pPr>
        <w:tabs>
          <w:tab w:val="clear" w:pos="426"/>
        </w:tabs>
      </w:pPr>
      <w:r>
        <w:rPr>
          <w:rFonts w:hint="eastAsia"/>
        </w:rPr>
        <w:t>45．公开招标失败项目转为单一来源谈判方式采购</w:t>
      </w:r>
    </w:p>
    <w:p w:rsidR="00950727" w:rsidRDefault="00582D60">
      <w:pPr>
        <w:tabs>
          <w:tab w:val="clear" w:pos="426"/>
        </w:tabs>
      </w:pPr>
      <w:r>
        <w:rPr>
          <w:rFonts w:hint="eastAsia"/>
        </w:rPr>
        <w:t>45.1谈判文件</w:t>
      </w:r>
    </w:p>
    <w:p w:rsidR="00950727" w:rsidRDefault="00582D60">
      <w:pPr>
        <w:tabs>
          <w:tab w:val="clear" w:pos="426"/>
        </w:tabs>
      </w:pPr>
      <w:r>
        <w:rPr>
          <w:rFonts w:hint="eastAsia"/>
        </w:rPr>
        <w:t>45.1.1公开招标失败项目转为单一来源谈判方式采购的，原招标文件转为谈判文件。</w:t>
      </w:r>
    </w:p>
    <w:p w:rsidR="00950727" w:rsidRDefault="00582D60">
      <w:pPr>
        <w:tabs>
          <w:tab w:val="clear" w:pos="426"/>
        </w:tabs>
      </w:pPr>
      <w:r>
        <w:rPr>
          <w:rFonts w:hint="eastAsia"/>
        </w:rPr>
        <w:t>45.2谈判小组</w:t>
      </w:r>
    </w:p>
    <w:p w:rsidR="00950727" w:rsidRDefault="00582D60">
      <w:pPr>
        <w:tabs>
          <w:tab w:val="clear" w:pos="426"/>
        </w:tabs>
      </w:pPr>
      <w:r>
        <w:rPr>
          <w:rFonts w:hint="eastAsia"/>
        </w:rPr>
        <w:t>45.2.1公开招标失败项目转为单一来源谈判方式采购后，评标委员会转为谈判小组，专家可重新抽取也可继续采用评标委员会内专家。</w:t>
      </w:r>
    </w:p>
    <w:p w:rsidR="00950727" w:rsidRDefault="00582D60">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950727" w:rsidRDefault="00582D60">
      <w:pPr>
        <w:tabs>
          <w:tab w:val="clear" w:pos="426"/>
        </w:tabs>
      </w:pPr>
      <w:r>
        <w:rPr>
          <w:rFonts w:hint="eastAsia"/>
        </w:rPr>
        <w:t>45.3谈判程序</w:t>
      </w:r>
    </w:p>
    <w:p w:rsidR="00950727" w:rsidRDefault="00582D60">
      <w:pPr>
        <w:tabs>
          <w:tab w:val="clear" w:pos="426"/>
        </w:tabs>
      </w:pPr>
      <w:r>
        <w:rPr>
          <w:rFonts w:hint="eastAsia"/>
        </w:rPr>
        <w:t>45.3.1参加谈判的供应商和谈判小组成员填写谈判登记表，并交验证明文件（法定代表人证明书、法人授权委托书、被授权的谈判代表身份证原件）。</w:t>
      </w:r>
    </w:p>
    <w:p w:rsidR="00950727" w:rsidRDefault="00582D60">
      <w:pPr>
        <w:tabs>
          <w:tab w:val="clear" w:pos="426"/>
        </w:tabs>
      </w:pPr>
      <w:r>
        <w:rPr>
          <w:rFonts w:hint="eastAsia"/>
        </w:rPr>
        <w:t>45.3</w:t>
      </w:r>
      <w:r>
        <w:t>.2</w:t>
      </w:r>
      <w:r>
        <w:rPr>
          <w:rFonts w:hint="eastAsia"/>
        </w:rPr>
        <w:t>谈判小组主持人宣布谈判规则和谈判纪律。</w:t>
      </w:r>
    </w:p>
    <w:p w:rsidR="00950727" w:rsidRDefault="00582D60">
      <w:pPr>
        <w:tabs>
          <w:tab w:val="clear" w:pos="426"/>
        </w:tabs>
      </w:pPr>
      <w:r>
        <w:rPr>
          <w:rFonts w:hint="eastAsia"/>
        </w:rPr>
        <w:t>45.3</w:t>
      </w:r>
      <w:r>
        <w:t>.3</w:t>
      </w:r>
      <w:r>
        <w:rPr>
          <w:rFonts w:hint="eastAsia"/>
        </w:rPr>
        <w:t>在谈判中，谈判小组将就以下谈判内容跟供应商进行谈判：</w:t>
      </w:r>
    </w:p>
    <w:p w:rsidR="00950727" w:rsidRDefault="00582D60">
      <w:pPr>
        <w:tabs>
          <w:tab w:val="clear" w:pos="426"/>
        </w:tabs>
      </w:pPr>
      <w:r>
        <w:rPr>
          <w:rFonts w:hint="eastAsia"/>
        </w:rPr>
        <w:t>（</w:t>
      </w:r>
      <w:r>
        <w:t>1</w:t>
      </w:r>
      <w:r>
        <w:rPr>
          <w:rFonts w:hint="eastAsia"/>
        </w:rPr>
        <w:t>）项目方案；</w:t>
      </w:r>
    </w:p>
    <w:p w:rsidR="00950727" w:rsidRDefault="00582D60">
      <w:pPr>
        <w:tabs>
          <w:tab w:val="clear" w:pos="426"/>
        </w:tabs>
      </w:pPr>
      <w:r>
        <w:rPr>
          <w:rFonts w:hint="eastAsia"/>
        </w:rPr>
        <w:t>（2）报价；</w:t>
      </w:r>
    </w:p>
    <w:p w:rsidR="00950727" w:rsidRDefault="00582D60">
      <w:pPr>
        <w:tabs>
          <w:tab w:val="clear" w:pos="426"/>
        </w:tabs>
      </w:pPr>
      <w:r>
        <w:rPr>
          <w:rFonts w:hint="eastAsia"/>
        </w:rPr>
        <w:t>（3）其它相关事项。</w:t>
      </w:r>
    </w:p>
    <w:p w:rsidR="00950727" w:rsidRDefault="00582D60">
      <w:pPr>
        <w:tabs>
          <w:tab w:val="clear" w:pos="426"/>
        </w:tabs>
      </w:pPr>
      <w:r>
        <w:rPr>
          <w:rFonts w:hint="eastAsia"/>
        </w:rPr>
        <w:t>原招标文件或谈判邀请文件有实质性变动的，谈判小组应当通过采购代理机构通知供应商。</w:t>
      </w:r>
    </w:p>
    <w:p w:rsidR="00950727" w:rsidRDefault="00582D60">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950727" w:rsidRDefault="00582D60">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950727" w:rsidRDefault="00582D60">
      <w:pPr>
        <w:tabs>
          <w:tab w:val="clear" w:pos="426"/>
        </w:tabs>
      </w:pPr>
      <w:r>
        <w:rPr>
          <w:rFonts w:hint="eastAsia"/>
        </w:rPr>
        <w:t>45.3</w:t>
      </w:r>
      <w:r>
        <w:t>.</w:t>
      </w:r>
      <w:r>
        <w:rPr>
          <w:rFonts w:hint="eastAsia"/>
        </w:rPr>
        <w:t>6供应商对谈判应答文件进行修改，都应形成文字材料，并经供应商谈判授权人签字认可。</w:t>
      </w:r>
    </w:p>
    <w:p w:rsidR="00950727" w:rsidRDefault="00582D60">
      <w:pPr>
        <w:tabs>
          <w:tab w:val="clear" w:pos="426"/>
        </w:tabs>
      </w:pPr>
      <w:r>
        <w:rPr>
          <w:rFonts w:hint="eastAsia"/>
        </w:rPr>
        <w:t>45.3.7谈判小组与单一来源供应商进行谈判。供应商有两次更改机会；供应商应在规定的时间内提出最后更改及书面承诺。</w:t>
      </w:r>
    </w:p>
    <w:p w:rsidR="00950727" w:rsidRDefault="00582D60">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950727" w:rsidRDefault="00582D60">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950727" w:rsidRDefault="00582D60">
      <w:pPr>
        <w:tabs>
          <w:tab w:val="clear" w:pos="426"/>
        </w:tabs>
      </w:pPr>
      <w:r>
        <w:rPr>
          <w:rFonts w:hint="eastAsia"/>
        </w:rPr>
        <w:t>45.3.10谈判小组将对谈判过程进行记录，以存档备查。</w:t>
      </w:r>
    </w:p>
    <w:p w:rsidR="00950727" w:rsidRDefault="00582D60">
      <w:pPr>
        <w:tabs>
          <w:tab w:val="clear" w:pos="426"/>
        </w:tabs>
      </w:pPr>
      <w:r>
        <w:rPr>
          <w:rFonts w:hint="eastAsia"/>
        </w:rPr>
        <w:t>45.4评标方法和定标原则</w:t>
      </w:r>
    </w:p>
    <w:p w:rsidR="00950727" w:rsidRDefault="00582D60">
      <w:pPr>
        <w:tabs>
          <w:tab w:val="clear" w:pos="426"/>
        </w:tabs>
      </w:pPr>
      <w:r>
        <w:rPr>
          <w:rFonts w:hint="eastAsia"/>
          <w:szCs w:val="21"/>
        </w:rPr>
        <w:lastRenderedPageBreak/>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950727" w:rsidRDefault="00582D60">
      <w:pPr>
        <w:tabs>
          <w:tab w:val="clear" w:pos="426"/>
        </w:tabs>
        <w:rPr>
          <w:szCs w:val="21"/>
        </w:rPr>
      </w:pPr>
      <w:r>
        <w:rPr>
          <w:rFonts w:hint="eastAsia"/>
        </w:rPr>
        <w:t>45.4.2谈判小组向采购代理机构提交书面评标报告，并推荐候选中标人或确定中标人。</w:t>
      </w:r>
    </w:p>
    <w:p w:rsidR="00950727" w:rsidRDefault="00582D60">
      <w:pPr>
        <w:pStyle w:val="22"/>
        <w:tabs>
          <w:tab w:val="clear" w:pos="426"/>
        </w:tabs>
        <w:rPr>
          <w:sz w:val="28"/>
          <w:szCs w:val="28"/>
        </w:rPr>
      </w:pPr>
      <w:bookmarkStart w:id="360" w:name="_Toc24535102"/>
      <w:bookmarkStart w:id="361" w:name="_Toc432592829"/>
      <w:bookmarkStart w:id="362" w:name="_Toc398220537"/>
      <w:bookmarkEnd w:id="356"/>
      <w:bookmarkEnd w:id="357"/>
      <w:bookmarkEnd w:id="358"/>
      <w:bookmarkEnd w:id="359"/>
      <w:r>
        <w:rPr>
          <w:rFonts w:hint="eastAsia"/>
        </w:rPr>
        <w:t>第九章 合同的授予与备案</w:t>
      </w:r>
      <w:bookmarkEnd w:id="360"/>
      <w:bookmarkEnd w:id="361"/>
      <w:bookmarkEnd w:id="362"/>
    </w:p>
    <w:p w:rsidR="00950727" w:rsidRDefault="00582D60">
      <w:pPr>
        <w:tabs>
          <w:tab w:val="clear" w:pos="426"/>
        </w:tabs>
      </w:pPr>
      <w:bookmarkStart w:id="363" w:name="_33._合同授予标准"/>
      <w:bookmarkStart w:id="364" w:name="_Toc201401407"/>
      <w:bookmarkStart w:id="365" w:name="_Toc201401599"/>
      <w:bookmarkStart w:id="366" w:name="_Toc201997860"/>
      <w:bookmarkEnd w:id="363"/>
      <w:r>
        <w:rPr>
          <w:rFonts w:hint="eastAsia"/>
        </w:rPr>
        <w:t xml:space="preserve">46．  </w:t>
      </w:r>
      <w:bookmarkEnd w:id="364"/>
      <w:bookmarkEnd w:id="365"/>
      <w:r>
        <w:rPr>
          <w:rFonts w:hint="eastAsia"/>
        </w:rPr>
        <w:t>履约担保</w:t>
      </w:r>
      <w:bookmarkEnd w:id="366"/>
    </w:p>
    <w:p w:rsidR="00950727" w:rsidRDefault="00582D60">
      <w:pPr>
        <w:tabs>
          <w:tab w:val="clear" w:pos="426"/>
        </w:tabs>
      </w:pPr>
      <w:r>
        <w:rPr>
          <w:rFonts w:hint="eastAsia"/>
        </w:rPr>
        <w:t>46.1  本项目履约担保的相关要求：详见“投标须知前附表”。</w:t>
      </w:r>
    </w:p>
    <w:p w:rsidR="00950727" w:rsidRDefault="00582D60">
      <w:pPr>
        <w:tabs>
          <w:tab w:val="clear" w:pos="426"/>
        </w:tabs>
      </w:pPr>
      <w:r>
        <w:rPr>
          <w:rFonts w:hint="eastAsia"/>
        </w:rPr>
        <w:t>46.2  在签订合同前，中标人应按规定向采购人提交履约担保，采用履约保函形式的可参照使用本招标文件提供的格式。</w:t>
      </w:r>
    </w:p>
    <w:p w:rsidR="00950727" w:rsidRDefault="00582D60">
      <w:pPr>
        <w:tabs>
          <w:tab w:val="clear" w:pos="426"/>
        </w:tabs>
      </w:pPr>
      <w:r>
        <w:rPr>
          <w:rFonts w:hint="eastAsia"/>
        </w:rPr>
        <w:t>46.3  联合体中标的，其履约担保由联合体牵头人提交，并应符合本节第42.1条、第45.2条的规定。</w:t>
      </w:r>
    </w:p>
    <w:p w:rsidR="00950727" w:rsidRDefault="00582D60">
      <w:pPr>
        <w:tabs>
          <w:tab w:val="clear" w:pos="426"/>
        </w:tabs>
      </w:pPr>
      <w:r>
        <w:rPr>
          <w:rFonts w:hint="eastAsia"/>
        </w:rPr>
        <w:t>46.4  如果中标人拒不提交本节第42.1条、第42.2条要求的履约担保的，采购人可取消其中标资格，并没收其投标担保。</w:t>
      </w:r>
    </w:p>
    <w:p w:rsidR="00950727" w:rsidRDefault="00582D60">
      <w:pPr>
        <w:tabs>
          <w:tab w:val="clear" w:pos="426"/>
        </w:tabs>
      </w:pPr>
      <w:bookmarkStart w:id="367" w:name="_Toc201401408"/>
      <w:bookmarkStart w:id="368" w:name="_Toc201401600"/>
      <w:bookmarkStart w:id="369" w:name="_Toc201997862"/>
      <w:r>
        <w:rPr>
          <w:rFonts w:hint="eastAsia"/>
        </w:rPr>
        <w:t>47．  签订合同</w:t>
      </w:r>
      <w:bookmarkEnd w:id="367"/>
      <w:bookmarkEnd w:id="368"/>
      <w:bookmarkEnd w:id="369"/>
    </w:p>
    <w:p w:rsidR="00950727" w:rsidRDefault="00582D60">
      <w:pPr>
        <w:tabs>
          <w:tab w:val="clear" w:pos="426"/>
        </w:tabs>
      </w:pPr>
      <w:r>
        <w:rPr>
          <w:rFonts w:hint="eastAsia"/>
        </w:rPr>
        <w:t>47.1  采购人和中标人应当按“投标须知前附表”的规定，依据招标文件和中标人的投标文件订立书面合同。</w:t>
      </w:r>
    </w:p>
    <w:p w:rsidR="00950727" w:rsidRDefault="00582D60">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950727" w:rsidRDefault="00582D60">
      <w:pPr>
        <w:pStyle w:val="22"/>
        <w:tabs>
          <w:tab w:val="clear" w:pos="426"/>
        </w:tabs>
      </w:pPr>
      <w:bookmarkStart w:id="370" w:name="_Toc24535103"/>
      <w:bookmarkStart w:id="371" w:name="_Toc432592830"/>
      <w:bookmarkStart w:id="372" w:name="_Toc398220538"/>
      <w:r>
        <w:rPr>
          <w:rFonts w:hint="eastAsia"/>
        </w:rPr>
        <w:t>第十章 质疑受理</w:t>
      </w:r>
      <w:bookmarkEnd w:id="370"/>
      <w:bookmarkEnd w:id="371"/>
      <w:bookmarkEnd w:id="372"/>
    </w:p>
    <w:p w:rsidR="00950727" w:rsidRDefault="00582D60">
      <w:pPr>
        <w:tabs>
          <w:tab w:val="clear" w:pos="426"/>
        </w:tabs>
      </w:pPr>
      <w:r>
        <w:rPr>
          <w:rFonts w:hint="eastAsia"/>
        </w:rPr>
        <w:t>48.质疑受理机构</w:t>
      </w:r>
    </w:p>
    <w:p w:rsidR="00950727" w:rsidRDefault="00582D60">
      <w:pPr>
        <w:tabs>
          <w:tab w:val="clear" w:pos="426"/>
        </w:tabs>
        <w:rPr>
          <w:sz w:val="22"/>
          <w:szCs w:val="22"/>
        </w:rPr>
      </w:pPr>
      <w:r>
        <w:rPr>
          <w:rFonts w:hint="eastAsia"/>
        </w:rPr>
        <w:t>采购代理机构及采购人</w:t>
      </w:r>
      <w:r>
        <w:t>负责受理和答复质疑</w:t>
      </w:r>
      <w:r>
        <w:rPr>
          <w:sz w:val="22"/>
          <w:szCs w:val="22"/>
        </w:rPr>
        <w:t>。</w:t>
      </w:r>
    </w:p>
    <w:p w:rsidR="00950727" w:rsidRDefault="00582D60">
      <w:pPr>
        <w:tabs>
          <w:tab w:val="clear" w:pos="426"/>
        </w:tabs>
      </w:pPr>
      <w:r>
        <w:rPr>
          <w:rFonts w:hint="eastAsia"/>
        </w:rPr>
        <w:t>49.质疑处理原则</w:t>
      </w:r>
    </w:p>
    <w:p w:rsidR="00950727" w:rsidRDefault="00582D60">
      <w:pPr>
        <w:tabs>
          <w:tab w:val="clear" w:pos="426"/>
        </w:tabs>
      </w:pPr>
      <w:r>
        <w:rPr>
          <w:rFonts w:hint="eastAsia"/>
        </w:rPr>
        <w:t>49.1</w:t>
      </w:r>
      <w:r>
        <w:t>质疑处理遵循公平、公正、规范、高效的原则。</w:t>
      </w:r>
    </w:p>
    <w:p w:rsidR="00950727" w:rsidRDefault="00582D60">
      <w:pPr>
        <w:tabs>
          <w:tab w:val="clear" w:pos="426"/>
        </w:tabs>
      </w:pPr>
      <w:r>
        <w:rPr>
          <w:rFonts w:hint="eastAsia"/>
        </w:rPr>
        <w:t>49.2</w:t>
      </w:r>
      <w:r>
        <w:t>供应商质疑实行实名制和“谁质疑，谁举证”的原则，质疑应有具体的事项及事实根据。</w:t>
      </w:r>
    </w:p>
    <w:p w:rsidR="00950727" w:rsidRDefault="00582D60">
      <w:pPr>
        <w:tabs>
          <w:tab w:val="clear" w:pos="426"/>
        </w:tabs>
      </w:pPr>
      <w:r>
        <w:rPr>
          <w:rFonts w:hint="eastAsia"/>
        </w:rPr>
        <w:t>50.质疑受理的时效和范围</w:t>
      </w:r>
    </w:p>
    <w:p w:rsidR="00950727" w:rsidRDefault="00582D60">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rsidR="00950727" w:rsidRDefault="00582D60">
      <w:pPr>
        <w:tabs>
          <w:tab w:val="clear" w:pos="426"/>
        </w:tabs>
      </w:pPr>
      <w:r>
        <w:rPr>
          <w:rFonts w:hint="eastAsia"/>
        </w:rPr>
        <w:t>50.2供应商对采购文件有疑问的，采购代理机构及采购人按答疑程序处理；供应商对采购文件有异议的，按质疑程序处理。</w:t>
      </w:r>
    </w:p>
    <w:p w:rsidR="00950727" w:rsidRDefault="00582D60">
      <w:pPr>
        <w:tabs>
          <w:tab w:val="clear" w:pos="426"/>
        </w:tabs>
      </w:pPr>
      <w:r>
        <w:rPr>
          <w:rFonts w:hint="eastAsia"/>
        </w:rPr>
        <w:t>51.质疑条件</w:t>
      </w:r>
    </w:p>
    <w:p w:rsidR="00950727" w:rsidRDefault="00582D60">
      <w:pPr>
        <w:tabs>
          <w:tab w:val="clear" w:pos="426"/>
        </w:tabs>
      </w:pPr>
      <w:r>
        <w:rPr>
          <w:rFonts w:hint="eastAsia"/>
        </w:rPr>
        <w:t>51.1提出质疑的应是直接参与相应采购项目的供应商。以联合体形式参与的，由联合体共同提出；</w:t>
      </w:r>
    </w:p>
    <w:p w:rsidR="00950727" w:rsidRDefault="00582D60">
      <w:pPr>
        <w:tabs>
          <w:tab w:val="clear" w:pos="426"/>
        </w:tabs>
      </w:pPr>
      <w:r>
        <w:rPr>
          <w:rFonts w:hint="eastAsia"/>
        </w:rPr>
        <w:t>51.2提供质疑的项目名称和编号、质疑供应商的单位名称、详细地址、邮政编码、联系人及联系电话等基本情况；</w:t>
      </w:r>
    </w:p>
    <w:p w:rsidR="00950727" w:rsidRDefault="00582D60">
      <w:pPr>
        <w:tabs>
          <w:tab w:val="clear" w:pos="426"/>
        </w:tabs>
      </w:pPr>
      <w:r>
        <w:rPr>
          <w:rFonts w:hint="eastAsia"/>
        </w:rPr>
        <w:lastRenderedPageBreak/>
        <w:t>51.3有质疑的具体事项、请求及理由，并附相关证据材料；</w:t>
      </w:r>
    </w:p>
    <w:p w:rsidR="00950727" w:rsidRDefault="00582D60">
      <w:pPr>
        <w:tabs>
          <w:tab w:val="clear" w:pos="426"/>
        </w:tabs>
      </w:pPr>
      <w:r>
        <w:rPr>
          <w:rFonts w:hint="eastAsia"/>
        </w:rPr>
        <w:t>51.4质疑书加盖公章，被授权人进行质疑的同时提交法人授权委托书；</w:t>
      </w:r>
    </w:p>
    <w:p w:rsidR="00950727" w:rsidRDefault="00582D60">
      <w:pPr>
        <w:tabs>
          <w:tab w:val="clear" w:pos="426"/>
        </w:tabs>
      </w:pPr>
      <w:r>
        <w:rPr>
          <w:rFonts w:hint="eastAsia"/>
        </w:rPr>
        <w:t>51.5质疑材料中有外文资料的，应一并附上中文译本，并以中文译本为准。</w:t>
      </w:r>
    </w:p>
    <w:p w:rsidR="00950727" w:rsidRDefault="00582D60">
      <w:pPr>
        <w:tabs>
          <w:tab w:val="clear" w:pos="426"/>
        </w:tabs>
      </w:pPr>
      <w:r>
        <w:rPr>
          <w:rFonts w:hint="eastAsia"/>
        </w:rPr>
        <w:t>51.6质疑不得超过质疑受理的时效和范围。</w:t>
      </w:r>
    </w:p>
    <w:p w:rsidR="00950727" w:rsidRDefault="00582D60">
      <w:pPr>
        <w:tabs>
          <w:tab w:val="clear" w:pos="426"/>
        </w:tabs>
      </w:pPr>
      <w:r>
        <w:rPr>
          <w:rFonts w:hint="eastAsia"/>
        </w:rPr>
        <w:t>不符合上述条件的，我采购代理机构不予受理。</w:t>
      </w:r>
    </w:p>
    <w:p w:rsidR="00950727" w:rsidRDefault="00582D60">
      <w:pPr>
        <w:tabs>
          <w:tab w:val="clear" w:pos="426"/>
        </w:tabs>
      </w:pPr>
      <w:r>
        <w:rPr>
          <w:rFonts w:hint="eastAsia"/>
        </w:rPr>
        <w:t>52.受理质疑办理程序</w:t>
      </w:r>
    </w:p>
    <w:p w:rsidR="00950727" w:rsidRDefault="00582D60">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950727" w:rsidRDefault="00582D60">
      <w:pPr>
        <w:tabs>
          <w:tab w:val="clear" w:pos="426"/>
        </w:tabs>
      </w:pPr>
      <w:r>
        <w:rPr>
          <w:rFonts w:hint="eastAsia"/>
        </w:rPr>
        <w:t>52.2处理质疑一般进行书面审查；必要时听取各方当事人的陈述和申辩、进行相关调查；组织原评标委员会或谈判小组进行复议。</w:t>
      </w:r>
    </w:p>
    <w:p w:rsidR="00950727" w:rsidRDefault="00582D60">
      <w:pPr>
        <w:tabs>
          <w:tab w:val="clear" w:pos="426"/>
        </w:tabs>
      </w:pPr>
      <w:r>
        <w:rPr>
          <w:rFonts w:hint="eastAsia"/>
        </w:rPr>
        <w:t>52.3在质疑处理期间，采购代理机构视情形决定暂停采购活动。</w:t>
      </w:r>
    </w:p>
    <w:p w:rsidR="00950727" w:rsidRDefault="00582D60">
      <w:pPr>
        <w:tabs>
          <w:tab w:val="clear" w:pos="426"/>
        </w:tabs>
      </w:pPr>
      <w:r>
        <w:rPr>
          <w:rFonts w:hint="eastAsia"/>
        </w:rPr>
        <w:t>52.4采购代理机构原则上在质疑受理之日起十个工作日内书面答复质疑供应商。答复函以直接领取、传真或邮寄方式送达。</w:t>
      </w:r>
    </w:p>
    <w:p w:rsidR="00950727" w:rsidRDefault="00582D60">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950727" w:rsidRDefault="00582D60">
      <w:pPr>
        <w:tabs>
          <w:tab w:val="clear" w:pos="426"/>
        </w:tabs>
      </w:pPr>
      <w:r>
        <w:rPr>
          <w:rFonts w:hint="eastAsia"/>
        </w:rPr>
        <w:t>53.相关责任与义务</w:t>
      </w:r>
    </w:p>
    <w:p w:rsidR="00950727" w:rsidRDefault="00582D60">
      <w:pPr>
        <w:tabs>
          <w:tab w:val="clear" w:pos="426"/>
        </w:tabs>
      </w:pPr>
      <w:r>
        <w:rPr>
          <w:rFonts w:hint="eastAsia"/>
        </w:rPr>
        <w:t>53.1采购单位、评标专家和相关供应商等当事人应积极配合采购代理机构进行质疑调查，如实反映情况，及时提供证明材料。</w:t>
      </w:r>
    </w:p>
    <w:p w:rsidR="00950727" w:rsidRDefault="00582D60">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950727" w:rsidRDefault="00582D60">
      <w:pPr>
        <w:tabs>
          <w:tab w:val="clear" w:pos="426"/>
        </w:tabs>
      </w:pPr>
      <w:r>
        <w:rPr>
          <w:rFonts w:hint="eastAsia"/>
        </w:rPr>
        <w:t>53.2.1捏造事实或提供虚假证明材料的；</w:t>
      </w:r>
    </w:p>
    <w:p w:rsidR="00950727" w:rsidRDefault="00582D60">
      <w:pPr>
        <w:tabs>
          <w:tab w:val="clear" w:pos="426"/>
        </w:tabs>
      </w:pPr>
      <w:r>
        <w:rPr>
          <w:rFonts w:hint="eastAsia"/>
        </w:rPr>
        <w:t>53.2.2假冒他人名义进行质疑的；</w:t>
      </w:r>
    </w:p>
    <w:p w:rsidR="00950727" w:rsidRDefault="00582D60">
      <w:pPr>
        <w:tabs>
          <w:tab w:val="clear" w:pos="426"/>
        </w:tabs>
      </w:pPr>
      <w:r>
        <w:rPr>
          <w:rFonts w:hint="eastAsia"/>
        </w:rPr>
        <w:t>53.2.3拒不配合进行有关调查、情节严重的。</w:t>
      </w:r>
    </w:p>
    <w:p w:rsidR="00950727" w:rsidRDefault="00582D60">
      <w:pPr>
        <w:tabs>
          <w:tab w:val="clear" w:pos="426"/>
        </w:tabs>
        <w:rPr>
          <w:b/>
        </w:rPr>
      </w:pPr>
      <w:bookmarkStart w:id="373" w:name="_Toc201401409"/>
      <w:bookmarkStart w:id="374" w:name="_Toc201997863"/>
      <w:bookmarkStart w:id="375" w:name="_Toc201401601"/>
      <w:r>
        <w:rPr>
          <w:rFonts w:hint="eastAsia"/>
        </w:rPr>
        <w:t xml:space="preserve">54．  </w:t>
      </w:r>
      <w:r>
        <w:rPr>
          <w:rFonts w:hint="eastAsia"/>
          <w:b/>
        </w:rPr>
        <w:t>其他</w:t>
      </w:r>
      <w:bookmarkEnd w:id="373"/>
      <w:bookmarkEnd w:id="374"/>
      <w:bookmarkEnd w:id="375"/>
    </w:p>
    <w:p w:rsidR="00950727" w:rsidRDefault="00582D60">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950727" w:rsidRDefault="00582D60">
      <w:pPr>
        <w:tabs>
          <w:tab w:val="clear" w:pos="426"/>
        </w:tabs>
      </w:pPr>
      <w:r>
        <w:rPr>
          <w:rFonts w:hint="eastAsia"/>
        </w:rPr>
        <w:t>54.2 采购代理机构向投标人提供的资料和数据，是采购代理机构现有的能供投标人利用的资料，采购代理机构对投标人由此而作出的推论、理解和结论概不负责。</w:t>
      </w:r>
    </w:p>
    <w:p w:rsidR="00950727" w:rsidRDefault="00582D60">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950727" w:rsidRDefault="00582D60">
      <w:pPr>
        <w:tabs>
          <w:tab w:val="clear" w:pos="426"/>
        </w:tabs>
      </w:pPr>
      <w:r>
        <w:rPr>
          <w:rFonts w:hint="eastAsia"/>
        </w:rPr>
        <w:t>54.4 中标无效的，发出的中标通知书和签订的合同自始没有法律约束力，但不影响合同中存在的有关解决争议方法的条款的效力。</w:t>
      </w:r>
    </w:p>
    <w:p w:rsidR="00950727" w:rsidRDefault="00582D60">
      <w:pPr>
        <w:tabs>
          <w:tab w:val="clear" w:pos="426"/>
        </w:tabs>
      </w:pPr>
      <w:r>
        <w:rPr>
          <w:rFonts w:hint="eastAsia"/>
        </w:rPr>
        <w:t>54.5 本招标文件所有的附件与本招标文件具有同等效力。</w:t>
      </w:r>
    </w:p>
    <w:p w:rsidR="00950727" w:rsidRDefault="00950727">
      <w:pPr>
        <w:tabs>
          <w:tab w:val="clear" w:pos="426"/>
        </w:tabs>
      </w:pPr>
    </w:p>
    <w:p w:rsidR="00950727" w:rsidRDefault="00582D60">
      <w:pPr>
        <w:pStyle w:val="afe"/>
        <w:tabs>
          <w:tab w:val="clear" w:pos="426"/>
        </w:tabs>
      </w:pPr>
      <w:r>
        <w:rPr>
          <w:rFonts w:ascii="宋体" w:hAnsi="宋体"/>
        </w:rPr>
        <w:br w:type="page"/>
      </w:r>
      <w:bookmarkStart w:id="376" w:name="_Toc24535104"/>
      <w:bookmarkStart w:id="377" w:name="_Toc2109965"/>
      <w:r>
        <w:rPr>
          <w:rFonts w:hint="eastAsia"/>
        </w:rPr>
        <w:lastRenderedPageBreak/>
        <w:t>招标代理服务取费说明</w:t>
      </w:r>
      <w:bookmarkEnd w:id="376"/>
      <w:bookmarkEnd w:id="377"/>
    </w:p>
    <w:p w:rsidR="00950727" w:rsidRDefault="00582D60">
      <w:pPr>
        <w:tabs>
          <w:tab w:val="clear" w:pos="426"/>
        </w:tabs>
        <w:spacing w:line="300" w:lineRule="auto"/>
        <w:ind w:leftChars="202" w:left="424"/>
        <w:rPr>
          <w:sz w:val="22"/>
        </w:rPr>
      </w:pPr>
      <w:r>
        <w:rPr>
          <w:rFonts w:hint="eastAsia"/>
          <w:sz w:val="22"/>
        </w:rPr>
        <w:t>（</w:t>
      </w:r>
      <w:r>
        <w:rPr>
          <w:sz w:val="22"/>
        </w:rPr>
        <w:t>1）计算基数：</w:t>
      </w:r>
      <w:r>
        <w:rPr>
          <w:rFonts w:hint="eastAsia"/>
          <w:sz w:val="22"/>
        </w:rPr>
        <w:t>项目预算金额769000.00元</w:t>
      </w:r>
    </w:p>
    <w:p w:rsidR="00950727" w:rsidRDefault="00582D60">
      <w:pPr>
        <w:tabs>
          <w:tab w:val="clear" w:pos="426"/>
        </w:tabs>
        <w:spacing w:line="300" w:lineRule="auto"/>
        <w:ind w:leftChars="202" w:left="424"/>
        <w:rPr>
          <w:sz w:val="22"/>
        </w:rPr>
      </w:pPr>
      <w:r>
        <w:rPr>
          <w:rFonts w:hint="eastAsia"/>
          <w:sz w:val="22"/>
        </w:rPr>
        <w:t>（</w:t>
      </w:r>
      <w:r>
        <w:rPr>
          <w:sz w:val="22"/>
        </w:rPr>
        <w:t>2）计算方法：采购代理机构以招标文件规定的计算基数，依据《深圳市财政委员会关于规范深圳市社会采购代理机构管理有关事项的补充通知》（深财购〔2018〕27号）规定的招标代理服务费收费办法，按差额定率累进法计算,并下浮15%，低于3500元的按3500元收取。</w:t>
      </w:r>
    </w:p>
    <w:p w:rsidR="00950727" w:rsidRDefault="00582D60">
      <w:pPr>
        <w:tabs>
          <w:tab w:val="clear" w:pos="426"/>
        </w:tabs>
        <w:spacing w:line="300" w:lineRule="auto"/>
        <w:ind w:leftChars="202" w:left="424"/>
        <w:rPr>
          <w:sz w:val="22"/>
        </w:rPr>
      </w:pPr>
      <w:r>
        <w:rPr>
          <w:rFonts w:hint="eastAsia"/>
          <w:sz w:val="22"/>
        </w:rPr>
        <w:t>（</w:t>
      </w:r>
      <w:r>
        <w:rPr>
          <w:sz w:val="22"/>
        </w:rPr>
        <w:t>3）支付人：■中标人   □采购人。</w:t>
      </w:r>
    </w:p>
    <w:p w:rsidR="00950727" w:rsidRDefault="00582D60">
      <w:pPr>
        <w:tabs>
          <w:tab w:val="clear" w:pos="426"/>
        </w:tabs>
        <w:spacing w:line="300" w:lineRule="auto"/>
        <w:ind w:leftChars="202" w:left="424"/>
        <w:rPr>
          <w:sz w:val="22"/>
        </w:rPr>
      </w:pPr>
      <w:r>
        <w:rPr>
          <w:rFonts w:hint="eastAsia"/>
          <w:sz w:val="22"/>
        </w:rPr>
        <w:t>（</w:t>
      </w:r>
      <w:r>
        <w:rPr>
          <w:sz w:val="22"/>
        </w:rPr>
        <w:t>4）</w:t>
      </w: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1845"/>
        <w:gridCol w:w="1845"/>
        <w:gridCol w:w="1846"/>
      </w:tblGrid>
      <w:tr w:rsidR="00950727">
        <w:trPr>
          <w:trHeight w:val="601"/>
          <w:jc w:val="center"/>
        </w:trPr>
        <w:tc>
          <w:tcPr>
            <w:tcW w:w="2986" w:type="dxa"/>
            <w:vAlign w:val="center"/>
          </w:tcPr>
          <w:p w:rsidR="00950727" w:rsidRDefault="00582D60">
            <w:pPr>
              <w:tabs>
                <w:tab w:val="clear" w:pos="426"/>
              </w:tabs>
              <w:spacing w:line="300" w:lineRule="auto"/>
              <w:jc w:val="right"/>
              <w:rPr>
                <w:szCs w:val="21"/>
              </w:rPr>
            </w:pPr>
            <w:r>
              <w:rPr>
                <w:rFonts w:hint="eastAsia"/>
                <w:szCs w:val="21"/>
              </w:rPr>
              <w:t>服务类型</w:t>
            </w:r>
          </w:p>
          <w:p w:rsidR="00950727" w:rsidRDefault="00582D60">
            <w:pPr>
              <w:tabs>
                <w:tab w:val="clear" w:pos="426"/>
              </w:tabs>
              <w:spacing w:line="300" w:lineRule="auto"/>
              <w:jc w:val="center"/>
              <w:rPr>
                <w:szCs w:val="21"/>
              </w:rPr>
            </w:pPr>
            <w:r>
              <w:rPr>
                <w:rFonts w:hint="eastAsia"/>
                <w:szCs w:val="21"/>
              </w:rPr>
              <w:t>费率</w:t>
            </w:r>
          </w:p>
          <w:p w:rsidR="00950727" w:rsidRDefault="00582D60">
            <w:pPr>
              <w:tabs>
                <w:tab w:val="clear" w:pos="426"/>
              </w:tabs>
              <w:spacing w:line="300" w:lineRule="auto"/>
              <w:rPr>
                <w:szCs w:val="21"/>
              </w:rPr>
            </w:pPr>
            <w:r>
              <w:rPr>
                <w:rFonts w:hint="eastAsia"/>
                <w:szCs w:val="21"/>
              </w:rPr>
              <w:t>中标金额</w:t>
            </w:r>
          </w:p>
        </w:tc>
        <w:tc>
          <w:tcPr>
            <w:tcW w:w="1845" w:type="dxa"/>
            <w:vAlign w:val="center"/>
          </w:tcPr>
          <w:p w:rsidR="00950727" w:rsidRDefault="00582D60">
            <w:pPr>
              <w:tabs>
                <w:tab w:val="clear" w:pos="426"/>
              </w:tabs>
              <w:spacing w:line="240" w:lineRule="auto"/>
              <w:jc w:val="center"/>
              <w:rPr>
                <w:szCs w:val="21"/>
              </w:rPr>
            </w:pPr>
            <w:r>
              <w:rPr>
                <w:rFonts w:hint="eastAsia"/>
                <w:szCs w:val="21"/>
              </w:rPr>
              <w:t>货物采购</w:t>
            </w:r>
          </w:p>
        </w:tc>
        <w:tc>
          <w:tcPr>
            <w:tcW w:w="1845" w:type="dxa"/>
            <w:vAlign w:val="center"/>
          </w:tcPr>
          <w:p w:rsidR="00950727" w:rsidRDefault="00582D60">
            <w:pPr>
              <w:tabs>
                <w:tab w:val="clear" w:pos="426"/>
              </w:tabs>
              <w:spacing w:line="240" w:lineRule="auto"/>
              <w:jc w:val="center"/>
              <w:rPr>
                <w:szCs w:val="21"/>
              </w:rPr>
            </w:pPr>
            <w:r>
              <w:rPr>
                <w:szCs w:val="21"/>
              </w:rPr>
              <w:t>服务采购</w:t>
            </w:r>
          </w:p>
        </w:tc>
        <w:tc>
          <w:tcPr>
            <w:tcW w:w="1846" w:type="dxa"/>
            <w:vAlign w:val="center"/>
          </w:tcPr>
          <w:p w:rsidR="00950727" w:rsidRDefault="00582D60">
            <w:pPr>
              <w:tabs>
                <w:tab w:val="clear" w:pos="426"/>
              </w:tabs>
              <w:spacing w:line="240" w:lineRule="auto"/>
              <w:jc w:val="center"/>
              <w:rPr>
                <w:szCs w:val="21"/>
              </w:rPr>
            </w:pPr>
            <w:r>
              <w:rPr>
                <w:szCs w:val="21"/>
              </w:rPr>
              <w:t>工程采购</w:t>
            </w:r>
          </w:p>
        </w:tc>
      </w:tr>
      <w:tr w:rsidR="00950727">
        <w:trPr>
          <w:trHeight w:val="340"/>
          <w:jc w:val="center"/>
        </w:trPr>
        <w:tc>
          <w:tcPr>
            <w:tcW w:w="2986" w:type="dxa"/>
            <w:vAlign w:val="center"/>
          </w:tcPr>
          <w:p w:rsidR="00950727" w:rsidRDefault="00582D60">
            <w:pPr>
              <w:shd w:val="clear" w:color="auto" w:fill="auto"/>
              <w:tabs>
                <w:tab w:val="clear" w:pos="426"/>
              </w:tabs>
              <w:adjustRightInd/>
              <w:snapToGrid/>
              <w:spacing w:line="240" w:lineRule="auto"/>
              <w:jc w:val="left"/>
              <w:rPr>
                <w:color w:val="000000"/>
                <w:szCs w:val="21"/>
              </w:rPr>
            </w:pPr>
            <w:r>
              <w:rPr>
                <w:color w:val="000000"/>
                <w:szCs w:val="21"/>
              </w:rPr>
              <w:t>100万元以下</w:t>
            </w:r>
          </w:p>
        </w:tc>
        <w:tc>
          <w:tcPr>
            <w:tcW w:w="1845" w:type="dxa"/>
            <w:vAlign w:val="center"/>
          </w:tcPr>
          <w:p w:rsidR="00950727" w:rsidRDefault="00582D60">
            <w:pPr>
              <w:tabs>
                <w:tab w:val="clear" w:pos="426"/>
              </w:tabs>
              <w:spacing w:line="240" w:lineRule="auto"/>
              <w:jc w:val="center"/>
              <w:rPr>
                <w:color w:val="000000"/>
                <w:szCs w:val="21"/>
              </w:rPr>
            </w:pPr>
            <w:r>
              <w:rPr>
                <w:color w:val="000000"/>
                <w:szCs w:val="21"/>
              </w:rPr>
              <w:t>1.500%</w:t>
            </w:r>
          </w:p>
        </w:tc>
        <w:tc>
          <w:tcPr>
            <w:tcW w:w="1845" w:type="dxa"/>
            <w:vAlign w:val="center"/>
          </w:tcPr>
          <w:p w:rsidR="00950727" w:rsidRDefault="00582D60">
            <w:pPr>
              <w:tabs>
                <w:tab w:val="clear" w:pos="426"/>
              </w:tabs>
              <w:spacing w:line="240" w:lineRule="auto"/>
              <w:jc w:val="center"/>
              <w:rPr>
                <w:color w:val="000000"/>
                <w:szCs w:val="21"/>
              </w:rPr>
            </w:pPr>
            <w:r>
              <w:rPr>
                <w:color w:val="000000"/>
                <w:szCs w:val="21"/>
              </w:rPr>
              <w:t>1.500%</w:t>
            </w:r>
          </w:p>
        </w:tc>
        <w:tc>
          <w:tcPr>
            <w:tcW w:w="1846" w:type="dxa"/>
            <w:vAlign w:val="center"/>
          </w:tcPr>
          <w:p w:rsidR="00950727" w:rsidRDefault="00582D60">
            <w:pPr>
              <w:tabs>
                <w:tab w:val="clear" w:pos="426"/>
              </w:tabs>
              <w:spacing w:line="240" w:lineRule="auto"/>
              <w:jc w:val="center"/>
              <w:rPr>
                <w:color w:val="000000"/>
                <w:szCs w:val="21"/>
              </w:rPr>
            </w:pPr>
            <w:r>
              <w:rPr>
                <w:color w:val="000000"/>
                <w:szCs w:val="21"/>
              </w:rPr>
              <w:t>1.000%</w:t>
            </w:r>
          </w:p>
        </w:tc>
      </w:tr>
      <w:tr w:rsidR="00950727">
        <w:trPr>
          <w:trHeight w:val="340"/>
          <w:jc w:val="center"/>
        </w:trPr>
        <w:tc>
          <w:tcPr>
            <w:tcW w:w="2986" w:type="dxa"/>
            <w:vAlign w:val="center"/>
          </w:tcPr>
          <w:p w:rsidR="00950727" w:rsidRDefault="00582D60">
            <w:pPr>
              <w:tabs>
                <w:tab w:val="clear" w:pos="426"/>
              </w:tabs>
              <w:spacing w:line="240" w:lineRule="auto"/>
              <w:jc w:val="left"/>
              <w:rPr>
                <w:color w:val="000000"/>
                <w:szCs w:val="21"/>
              </w:rPr>
            </w:pPr>
            <w:r>
              <w:rPr>
                <w:color w:val="000000"/>
                <w:szCs w:val="21"/>
              </w:rPr>
              <w:t>100万元（含）-500万元</w:t>
            </w:r>
          </w:p>
        </w:tc>
        <w:tc>
          <w:tcPr>
            <w:tcW w:w="1845" w:type="dxa"/>
            <w:vAlign w:val="center"/>
          </w:tcPr>
          <w:p w:rsidR="00950727" w:rsidRDefault="00582D60">
            <w:pPr>
              <w:tabs>
                <w:tab w:val="clear" w:pos="426"/>
              </w:tabs>
              <w:spacing w:line="240" w:lineRule="auto"/>
              <w:jc w:val="center"/>
              <w:rPr>
                <w:color w:val="000000"/>
                <w:szCs w:val="21"/>
              </w:rPr>
            </w:pPr>
            <w:r>
              <w:rPr>
                <w:color w:val="000000"/>
                <w:szCs w:val="21"/>
              </w:rPr>
              <w:t>1.100%</w:t>
            </w:r>
          </w:p>
        </w:tc>
        <w:tc>
          <w:tcPr>
            <w:tcW w:w="1845" w:type="dxa"/>
            <w:vAlign w:val="center"/>
          </w:tcPr>
          <w:p w:rsidR="00950727" w:rsidRDefault="00582D60">
            <w:pPr>
              <w:tabs>
                <w:tab w:val="clear" w:pos="426"/>
              </w:tabs>
              <w:spacing w:line="240" w:lineRule="auto"/>
              <w:jc w:val="center"/>
              <w:rPr>
                <w:color w:val="000000"/>
                <w:szCs w:val="21"/>
              </w:rPr>
            </w:pPr>
            <w:r>
              <w:rPr>
                <w:color w:val="000000"/>
                <w:szCs w:val="21"/>
              </w:rPr>
              <w:t>0.800%</w:t>
            </w:r>
          </w:p>
        </w:tc>
        <w:tc>
          <w:tcPr>
            <w:tcW w:w="1846" w:type="dxa"/>
            <w:vAlign w:val="center"/>
          </w:tcPr>
          <w:p w:rsidR="00950727" w:rsidRDefault="00582D60">
            <w:pPr>
              <w:tabs>
                <w:tab w:val="clear" w:pos="426"/>
              </w:tabs>
              <w:spacing w:line="240" w:lineRule="auto"/>
              <w:jc w:val="center"/>
              <w:rPr>
                <w:color w:val="000000"/>
                <w:szCs w:val="21"/>
              </w:rPr>
            </w:pPr>
            <w:r>
              <w:rPr>
                <w:color w:val="000000"/>
                <w:szCs w:val="21"/>
              </w:rPr>
              <w:t>0.700%</w:t>
            </w:r>
          </w:p>
        </w:tc>
      </w:tr>
      <w:tr w:rsidR="00950727">
        <w:trPr>
          <w:trHeight w:val="340"/>
          <w:jc w:val="center"/>
        </w:trPr>
        <w:tc>
          <w:tcPr>
            <w:tcW w:w="2986" w:type="dxa"/>
            <w:vAlign w:val="center"/>
          </w:tcPr>
          <w:p w:rsidR="00950727" w:rsidRDefault="00582D60">
            <w:pPr>
              <w:tabs>
                <w:tab w:val="clear" w:pos="426"/>
              </w:tabs>
              <w:spacing w:line="240" w:lineRule="auto"/>
              <w:jc w:val="left"/>
              <w:rPr>
                <w:color w:val="000000"/>
                <w:szCs w:val="21"/>
              </w:rPr>
            </w:pPr>
            <w:r>
              <w:rPr>
                <w:color w:val="000000"/>
                <w:szCs w:val="21"/>
              </w:rPr>
              <w:t>500万元（含）-1000万元</w:t>
            </w:r>
          </w:p>
        </w:tc>
        <w:tc>
          <w:tcPr>
            <w:tcW w:w="1845" w:type="dxa"/>
            <w:vAlign w:val="center"/>
          </w:tcPr>
          <w:p w:rsidR="00950727" w:rsidRDefault="00582D60">
            <w:pPr>
              <w:tabs>
                <w:tab w:val="clear" w:pos="426"/>
              </w:tabs>
              <w:spacing w:line="240" w:lineRule="auto"/>
              <w:jc w:val="center"/>
              <w:rPr>
                <w:color w:val="000000"/>
                <w:szCs w:val="21"/>
              </w:rPr>
            </w:pPr>
            <w:r>
              <w:rPr>
                <w:color w:val="000000"/>
                <w:szCs w:val="21"/>
              </w:rPr>
              <w:t>0.800%</w:t>
            </w:r>
          </w:p>
        </w:tc>
        <w:tc>
          <w:tcPr>
            <w:tcW w:w="1845" w:type="dxa"/>
            <w:vAlign w:val="center"/>
          </w:tcPr>
          <w:p w:rsidR="00950727" w:rsidRDefault="00582D60">
            <w:pPr>
              <w:tabs>
                <w:tab w:val="clear" w:pos="426"/>
              </w:tabs>
              <w:spacing w:line="240" w:lineRule="auto"/>
              <w:jc w:val="center"/>
              <w:rPr>
                <w:color w:val="000000"/>
                <w:szCs w:val="21"/>
              </w:rPr>
            </w:pPr>
            <w:r>
              <w:rPr>
                <w:color w:val="000000"/>
                <w:szCs w:val="21"/>
              </w:rPr>
              <w:t>0.450%</w:t>
            </w:r>
          </w:p>
        </w:tc>
        <w:tc>
          <w:tcPr>
            <w:tcW w:w="1846" w:type="dxa"/>
            <w:vAlign w:val="center"/>
          </w:tcPr>
          <w:p w:rsidR="00950727" w:rsidRDefault="00582D60">
            <w:pPr>
              <w:tabs>
                <w:tab w:val="clear" w:pos="426"/>
              </w:tabs>
              <w:spacing w:line="240" w:lineRule="auto"/>
              <w:jc w:val="center"/>
              <w:rPr>
                <w:color w:val="000000"/>
                <w:szCs w:val="21"/>
              </w:rPr>
            </w:pPr>
            <w:r>
              <w:rPr>
                <w:color w:val="000000"/>
                <w:szCs w:val="21"/>
              </w:rPr>
              <w:t>0.550%</w:t>
            </w:r>
          </w:p>
        </w:tc>
      </w:tr>
      <w:tr w:rsidR="00950727">
        <w:trPr>
          <w:trHeight w:val="340"/>
          <w:jc w:val="center"/>
        </w:trPr>
        <w:tc>
          <w:tcPr>
            <w:tcW w:w="2986" w:type="dxa"/>
            <w:vAlign w:val="center"/>
          </w:tcPr>
          <w:p w:rsidR="00950727" w:rsidRDefault="00582D60">
            <w:pPr>
              <w:tabs>
                <w:tab w:val="clear" w:pos="426"/>
              </w:tabs>
              <w:spacing w:line="240" w:lineRule="auto"/>
              <w:jc w:val="left"/>
              <w:rPr>
                <w:color w:val="000000"/>
                <w:szCs w:val="21"/>
              </w:rPr>
            </w:pPr>
            <w:r>
              <w:rPr>
                <w:color w:val="000000"/>
                <w:szCs w:val="21"/>
              </w:rPr>
              <w:t>1000万元（含）-5000万元</w:t>
            </w:r>
          </w:p>
        </w:tc>
        <w:tc>
          <w:tcPr>
            <w:tcW w:w="1845" w:type="dxa"/>
            <w:vAlign w:val="center"/>
          </w:tcPr>
          <w:p w:rsidR="00950727" w:rsidRDefault="00582D60">
            <w:pPr>
              <w:tabs>
                <w:tab w:val="clear" w:pos="426"/>
              </w:tabs>
              <w:spacing w:line="240" w:lineRule="auto"/>
              <w:jc w:val="center"/>
              <w:rPr>
                <w:color w:val="000000"/>
                <w:szCs w:val="21"/>
              </w:rPr>
            </w:pPr>
            <w:r>
              <w:rPr>
                <w:color w:val="000000"/>
                <w:szCs w:val="21"/>
              </w:rPr>
              <w:t>0.500%</w:t>
            </w:r>
          </w:p>
        </w:tc>
        <w:tc>
          <w:tcPr>
            <w:tcW w:w="1845" w:type="dxa"/>
            <w:vAlign w:val="center"/>
          </w:tcPr>
          <w:p w:rsidR="00950727" w:rsidRDefault="00582D60">
            <w:pPr>
              <w:tabs>
                <w:tab w:val="clear" w:pos="426"/>
              </w:tabs>
              <w:spacing w:line="240" w:lineRule="auto"/>
              <w:jc w:val="center"/>
              <w:rPr>
                <w:color w:val="000000"/>
                <w:szCs w:val="21"/>
              </w:rPr>
            </w:pPr>
            <w:r>
              <w:rPr>
                <w:color w:val="000000"/>
                <w:szCs w:val="21"/>
              </w:rPr>
              <w:t>0.250%</w:t>
            </w:r>
          </w:p>
        </w:tc>
        <w:tc>
          <w:tcPr>
            <w:tcW w:w="1846" w:type="dxa"/>
            <w:vAlign w:val="center"/>
          </w:tcPr>
          <w:p w:rsidR="00950727" w:rsidRDefault="00582D60">
            <w:pPr>
              <w:tabs>
                <w:tab w:val="clear" w:pos="426"/>
              </w:tabs>
              <w:spacing w:line="240" w:lineRule="auto"/>
              <w:jc w:val="center"/>
              <w:rPr>
                <w:color w:val="000000"/>
                <w:szCs w:val="21"/>
              </w:rPr>
            </w:pPr>
            <w:r>
              <w:rPr>
                <w:color w:val="000000"/>
                <w:szCs w:val="21"/>
              </w:rPr>
              <w:t>0.350%</w:t>
            </w:r>
          </w:p>
        </w:tc>
      </w:tr>
      <w:tr w:rsidR="00950727">
        <w:trPr>
          <w:trHeight w:val="340"/>
          <w:jc w:val="center"/>
        </w:trPr>
        <w:tc>
          <w:tcPr>
            <w:tcW w:w="2986" w:type="dxa"/>
            <w:vAlign w:val="center"/>
          </w:tcPr>
          <w:p w:rsidR="00950727" w:rsidRDefault="00582D60">
            <w:pPr>
              <w:tabs>
                <w:tab w:val="clear" w:pos="426"/>
              </w:tabs>
              <w:spacing w:line="240" w:lineRule="auto"/>
              <w:jc w:val="left"/>
              <w:rPr>
                <w:color w:val="000000"/>
                <w:szCs w:val="21"/>
              </w:rPr>
            </w:pPr>
            <w:r>
              <w:rPr>
                <w:color w:val="000000"/>
                <w:szCs w:val="21"/>
              </w:rPr>
              <w:t>5000万元（含）-1亿元</w:t>
            </w:r>
          </w:p>
        </w:tc>
        <w:tc>
          <w:tcPr>
            <w:tcW w:w="1845" w:type="dxa"/>
            <w:vAlign w:val="center"/>
          </w:tcPr>
          <w:p w:rsidR="00950727" w:rsidRDefault="00582D60">
            <w:pPr>
              <w:tabs>
                <w:tab w:val="clear" w:pos="426"/>
              </w:tabs>
              <w:spacing w:line="240" w:lineRule="auto"/>
              <w:jc w:val="center"/>
              <w:rPr>
                <w:szCs w:val="21"/>
              </w:rPr>
            </w:pPr>
            <w:r>
              <w:rPr>
                <w:szCs w:val="21"/>
              </w:rPr>
              <w:t>0.250%</w:t>
            </w:r>
          </w:p>
        </w:tc>
        <w:tc>
          <w:tcPr>
            <w:tcW w:w="1845" w:type="dxa"/>
            <w:vAlign w:val="center"/>
          </w:tcPr>
          <w:p w:rsidR="00950727" w:rsidRDefault="00582D60">
            <w:pPr>
              <w:tabs>
                <w:tab w:val="clear" w:pos="426"/>
              </w:tabs>
              <w:spacing w:line="240" w:lineRule="auto"/>
              <w:jc w:val="center"/>
              <w:rPr>
                <w:szCs w:val="21"/>
              </w:rPr>
            </w:pPr>
            <w:r>
              <w:rPr>
                <w:szCs w:val="21"/>
              </w:rPr>
              <w:t>0.100%</w:t>
            </w:r>
          </w:p>
        </w:tc>
        <w:tc>
          <w:tcPr>
            <w:tcW w:w="1846" w:type="dxa"/>
            <w:vAlign w:val="center"/>
          </w:tcPr>
          <w:p w:rsidR="00950727" w:rsidRDefault="00582D60">
            <w:pPr>
              <w:tabs>
                <w:tab w:val="clear" w:pos="426"/>
              </w:tabs>
              <w:spacing w:line="240" w:lineRule="auto"/>
              <w:jc w:val="center"/>
              <w:rPr>
                <w:szCs w:val="21"/>
              </w:rPr>
            </w:pPr>
            <w:r>
              <w:rPr>
                <w:szCs w:val="21"/>
              </w:rPr>
              <w:t>0.200%</w:t>
            </w:r>
          </w:p>
        </w:tc>
      </w:tr>
      <w:tr w:rsidR="00950727">
        <w:trPr>
          <w:trHeight w:val="340"/>
          <w:jc w:val="center"/>
        </w:trPr>
        <w:tc>
          <w:tcPr>
            <w:tcW w:w="2986" w:type="dxa"/>
            <w:vAlign w:val="center"/>
          </w:tcPr>
          <w:p w:rsidR="00950727" w:rsidRDefault="00582D60">
            <w:pPr>
              <w:tabs>
                <w:tab w:val="clear" w:pos="426"/>
              </w:tabs>
              <w:spacing w:line="240" w:lineRule="auto"/>
              <w:jc w:val="left"/>
              <w:rPr>
                <w:color w:val="000000"/>
                <w:szCs w:val="21"/>
              </w:rPr>
            </w:pPr>
            <w:r>
              <w:rPr>
                <w:color w:val="000000"/>
                <w:szCs w:val="21"/>
              </w:rPr>
              <w:t>1亿元（含）-5亿元</w:t>
            </w:r>
          </w:p>
        </w:tc>
        <w:tc>
          <w:tcPr>
            <w:tcW w:w="1845" w:type="dxa"/>
            <w:vAlign w:val="center"/>
          </w:tcPr>
          <w:p w:rsidR="00950727" w:rsidRDefault="00582D60">
            <w:pPr>
              <w:tabs>
                <w:tab w:val="clear" w:pos="426"/>
              </w:tabs>
              <w:spacing w:line="240" w:lineRule="auto"/>
              <w:jc w:val="center"/>
              <w:rPr>
                <w:szCs w:val="21"/>
              </w:rPr>
            </w:pPr>
            <w:r>
              <w:rPr>
                <w:szCs w:val="21"/>
              </w:rPr>
              <w:t>0.050%</w:t>
            </w:r>
          </w:p>
        </w:tc>
        <w:tc>
          <w:tcPr>
            <w:tcW w:w="1845" w:type="dxa"/>
            <w:vAlign w:val="center"/>
          </w:tcPr>
          <w:p w:rsidR="00950727" w:rsidRDefault="00582D60">
            <w:pPr>
              <w:tabs>
                <w:tab w:val="clear" w:pos="426"/>
              </w:tabs>
              <w:spacing w:line="240" w:lineRule="auto"/>
              <w:jc w:val="center"/>
              <w:rPr>
                <w:szCs w:val="21"/>
              </w:rPr>
            </w:pPr>
            <w:r>
              <w:rPr>
                <w:szCs w:val="21"/>
              </w:rPr>
              <w:t>0.050%</w:t>
            </w:r>
          </w:p>
        </w:tc>
        <w:tc>
          <w:tcPr>
            <w:tcW w:w="1846" w:type="dxa"/>
            <w:vAlign w:val="center"/>
          </w:tcPr>
          <w:p w:rsidR="00950727" w:rsidRDefault="00582D60">
            <w:pPr>
              <w:tabs>
                <w:tab w:val="clear" w:pos="426"/>
              </w:tabs>
              <w:spacing w:line="240" w:lineRule="auto"/>
              <w:jc w:val="center"/>
              <w:rPr>
                <w:szCs w:val="21"/>
              </w:rPr>
            </w:pPr>
            <w:r>
              <w:rPr>
                <w:szCs w:val="21"/>
              </w:rPr>
              <w:t>0.050%</w:t>
            </w:r>
          </w:p>
        </w:tc>
      </w:tr>
      <w:tr w:rsidR="00950727">
        <w:trPr>
          <w:trHeight w:val="340"/>
          <w:jc w:val="center"/>
        </w:trPr>
        <w:tc>
          <w:tcPr>
            <w:tcW w:w="2986" w:type="dxa"/>
            <w:vAlign w:val="center"/>
          </w:tcPr>
          <w:p w:rsidR="00950727" w:rsidRDefault="00582D60">
            <w:pPr>
              <w:tabs>
                <w:tab w:val="clear" w:pos="426"/>
              </w:tabs>
              <w:spacing w:line="240" w:lineRule="auto"/>
              <w:jc w:val="left"/>
              <w:rPr>
                <w:color w:val="000000"/>
                <w:szCs w:val="21"/>
              </w:rPr>
            </w:pPr>
            <w:r>
              <w:rPr>
                <w:color w:val="000000"/>
                <w:szCs w:val="21"/>
              </w:rPr>
              <w:t>5亿元（含）-10亿元</w:t>
            </w:r>
          </w:p>
        </w:tc>
        <w:tc>
          <w:tcPr>
            <w:tcW w:w="1845" w:type="dxa"/>
            <w:vAlign w:val="center"/>
          </w:tcPr>
          <w:p w:rsidR="00950727" w:rsidRDefault="00582D60">
            <w:pPr>
              <w:tabs>
                <w:tab w:val="clear" w:pos="426"/>
              </w:tabs>
              <w:spacing w:line="240" w:lineRule="auto"/>
              <w:jc w:val="center"/>
              <w:rPr>
                <w:szCs w:val="21"/>
              </w:rPr>
            </w:pPr>
            <w:r>
              <w:rPr>
                <w:szCs w:val="21"/>
              </w:rPr>
              <w:t>0.035%</w:t>
            </w:r>
          </w:p>
        </w:tc>
        <w:tc>
          <w:tcPr>
            <w:tcW w:w="1845" w:type="dxa"/>
            <w:vAlign w:val="center"/>
          </w:tcPr>
          <w:p w:rsidR="00950727" w:rsidRDefault="00582D60">
            <w:pPr>
              <w:tabs>
                <w:tab w:val="clear" w:pos="426"/>
              </w:tabs>
              <w:spacing w:line="240" w:lineRule="auto"/>
              <w:jc w:val="center"/>
              <w:rPr>
                <w:szCs w:val="21"/>
              </w:rPr>
            </w:pPr>
            <w:r>
              <w:rPr>
                <w:szCs w:val="21"/>
              </w:rPr>
              <w:t>0.035%</w:t>
            </w:r>
          </w:p>
        </w:tc>
        <w:tc>
          <w:tcPr>
            <w:tcW w:w="1846" w:type="dxa"/>
            <w:vAlign w:val="center"/>
          </w:tcPr>
          <w:p w:rsidR="00950727" w:rsidRDefault="00582D60">
            <w:pPr>
              <w:tabs>
                <w:tab w:val="clear" w:pos="426"/>
              </w:tabs>
              <w:spacing w:line="240" w:lineRule="auto"/>
              <w:jc w:val="center"/>
              <w:rPr>
                <w:szCs w:val="21"/>
              </w:rPr>
            </w:pPr>
            <w:r>
              <w:rPr>
                <w:szCs w:val="21"/>
              </w:rPr>
              <w:t>0.035%</w:t>
            </w:r>
          </w:p>
        </w:tc>
      </w:tr>
      <w:tr w:rsidR="00950727">
        <w:trPr>
          <w:trHeight w:val="340"/>
          <w:jc w:val="center"/>
        </w:trPr>
        <w:tc>
          <w:tcPr>
            <w:tcW w:w="2986" w:type="dxa"/>
            <w:vAlign w:val="center"/>
          </w:tcPr>
          <w:p w:rsidR="00950727" w:rsidRDefault="00582D60">
            <w:pPr>
              <w:tabs>
                <w:tab w:val="clear" w:pos="426"/>
              </w:tabs>
              <w:spacing w:line="240" w:lineRule="auto"/>
              <w:jc w:val="left"/>
              <w:rPr>
                <w:color w:val="000000"/>
                <w:szCs w:val="21"/>
              </w:rPr>
            </w:pPr>
            <w:r>
              <w:rPr>
                <w:color w:val="000000"/>
                <w:szCs w:val="21"/>
              </w:rPr>
              <w:t>10亿元（含）-50亿元</w:t>
            </w:r>
          </w:p>
        </w:tc>
        <w:tc>
          <w:tcPr>
            <w:tcW w:w="1845" w:type="dxa"/>
            <w:vAlign w:val="center"/>
          </w:tcPr>
          <w:p w:rsidR="00950727" w:rsidRDefault="00582D60">
            <w:pPr>
              <w:tabs>
                <w:tab w:val="clear" w:pos="426"/>
              </w:tabs>
              <w:spacing w:line="240" w:lineRule="auto"/>
              <w:jc w:val="center"/>
              <w:rPr>
                <w:szCs w:val="21"/>
              </w:rPr>
            </w:pPr>
            <w:r>
              <w:rPr>
                <w:szCs w:val="21"/>
              </w:rPr>
              <w:t>0.008%</w:t>
            </w:r>
          </w:p>
        </w:tc>
        <w:tc>
          <w:tcPr>
            <w:tcW w:w="1845" w:type="dxa"/>
            <w:vAlign w:val="center"/>
          </w:tcPr>
          <w:p w:rsidR="00950727" w:rsidRDefault="00582D60">
            <w:pPr>
              <w:tabs>
                <w:tab w:val="clear" w:pos="426"/>
              </w:tabs>
              <w:spacing w:line="240" w:lineRule="auto"/>
              <w:jc w:val="center"/>
              <w:rPr>
                <w:szCs w:val="21"/>
              </w:rPr>
            </w:pPr>
            <w:r>
              <w:rPr>
                <w:szCs w:val="21"/>
              </w:rPr>
              <w:t>0.008%</w:t>
            </w:r>
          </w:p>
        </w:tc>
        <w:tc>
          <w:tcPr>
            <w:tcW w:w="1846" w:type="dxa"/>
            <w:vAlign w:val="center"/>
          </w:tcPr>
          <w:p w:rsidR="00950727" w:rsidRDefault="00582D60">
            <w:pPr>
              <w:tabs>
                <w:tab w:val="clear" w:pos="426"/>
              </w:tabs>
              <w:spacing w:line="240" w:lineRule="auto"/>
              <w:jc w:val="center"/>
              <w:rPr>
                <w:szCs w:val="21"/>
              </w:rPr>
            </w:pPr>
            <w:r>
              <w:rPr>
                <w:szCs w:val="21"/>
              </w:rPr>
              <w:t>0.008%</w:t>
            </w:r>
          </w:p>
        </w:tc>
      </w:tr>
      <w:tr w:rsidR="00950727">
        <w:trPr>
          <w:trHeight w:val="340"/>
          <w:jc w:val="center"/>
        </w:trPr>
        <w:tc>
          <w:tcPr>
            <w:tcW w:w="2986" w:type="dxa"/>
            <w:vAlign w:val="center"/>
          </w:tcPr>
          <w:p w:rsidR="00950727" w:rsidRDefault="00582D60">
            <w:pPr>
              <w:tabs>
                <w:tab w:val="clear" w:pos="426"/>
              </w:tabs>
              <w:spacing w:line="240" w:lineRule="auto"/>
              <w:jc w:val="left"/>
              <w:rPr>
                <w:color w:val="000000"/>
                <w:szCs w:val="21"/>
              </w:rPr>
            </w:pPr>
            <w:r>
              <w:rPr>
                <w:color w:val="000000"/>
                <w:szCs w:val="21"/>
              </w:rPr>
              <w:t>50亿元（含）-100亿元</w:t>
            </w:r>
          </w:p>
        </w:tc>
        <w:tc>
          <w:tcPr>
            <w:tcW w:w="1845" w:type="dxa"/>
            <w:vAlign w:val="center"/>
          </w:tcPr>
          <w:p w:rsidR="00950727" w:rsidRDefault="00582D60">
            <w:pPr>
              <w:tabs>
                <w:tab w:val="clear" w:pos="426"/>
              </w:tabs>
              <w:spacing w:line="240" w:lineRule="auto"/>
              <w:jc w:val="center"/>
              <w:rPr>
                <w:szCs w:val="21"/>
              </w:rPr>
            </w:pPr>
            <w:r>
              <w:rPr>
                <w:szCs w:val="21"/>
              </w:rPr>
              <w:t>0.006%</w:t>
            </w:r>
          </w:p>
        </w:tc>
        <w:tc>
          <w:tcPr>
            <w:tcW w:w="1845" w:type="dxa"/>
            <w:vAlign w:val="center"/>
          </w:tcPr>
          <w:p w:rsidR="00950727" w:rsidRDefault="00582D60">
            <w:pPr>
              <w:tabs>
                <w:tab w:val="clear" w:pos="426"/>
              </w:tabs>
              <w:spacing w:line="240" w:lineRule="auto"/>
              <w:jc w:val="center"/>
              <w:rPr>
                <w:szCs w:val="21"/>
              </w:rPr>
            </w:pPr>
            <w:r>
              <w:rPr>
                <w:szCs w:val="21"/>
              </w:rPr>
              <w:t>0.006%</w:t>
            </w:r>
          </w:p>
        </w:tc>
        <w:tc>
          <w:tcPr>
            <w:tcW w:w="1846" w:type="dxa"/>
            <w:vAlign w:val="center"/>
          </w:tcPr>
          <w:p w:rsidR="00950727" w:rsidRDefault="00582D60">
            <w:pPr>
              <w:tabs>
                <w:tab w:val="clear" w:pos="426"/>
              </w:tabs>
              <w:spacing w:line="240" w:lineRule="auto"/>
              <w:jc w:val="center"/>
              <w:rPr>
                <w:szCs w:val="21"/>
              </w:rPr>
            </w:pPr>
            <w:r>
              <w:rPr>
                <w:szCs w:val="21"/>
              </w:rPr>
              <w:t>0.006%</w:t>
            </w:r>
          </w:p>
        </w:tc>
      </w:tr>
      <w:tr w:rsidR="00950727">
        <w:trPr>
          <w:trHeight w:val="340"/>
          <w:jc w:val="center"/>
        </w:trPr>
        <w:tc>
          <w:tcPr>
            <w:tcW w:w="2986" w:type="dxa"/>
            <w:vAlign w:val="center"/>
          </w:tcPr>
          <w:p w:rsidR="00950727" w:rsidRDefault="00582D60">
            <w:pPr>
              <w:tabs>
                <w:tab w:val="clear" w:pos="426"/>
              </w:tabs>
              <w:spacing w:line="240" w:lineRule="auto"/>
              <w:jc w:val="left"/>
              <w:rPr>
                <w:color w:val="000000"/>
                <w:szCs w:val="21"/>
              </w:rPr>
            </w:pPr>
            <w:r>
              <w:rPr>
                <w:rFonts w:hint="eastAsia"/>
                <w:color w:val="000000"/>
                <w:sz w:val="22"/>
                <w:szCs w:val="22"/>
              </w:rPr>
              <w:t>100亿元（含）以上</w:t>
            </w:r>
          </w:p>
        </w:tc>
        <w:tc>
          <w:tcPr>
            <w:tcW w:w="1845" w:type="dxa"/>
            <w:vAlign w:val="center"/>
          </w:tcPr>
          <w:p w:rsidR="00950727" w:rsidRDefault="00582D60">
            <w:pPr>
              <w:tabs>
                <w:tab w:val="clear" w:pos="426"/>
              </w:tabs>
              <w:spacing w:line="240" w:lineRule="auto"/>
              <w:jc w:val="center"/>
              <w:rPr>
                <w:szCs w:val="21"/>
              </w:rPr>
            </w:pPr>
            <w:r>
              <w:rPr>
                <w:rFonts w:hint="eastAsia"/>
                <w:sz w:val="22"/>
                <w:szCs w:val="22"/>
              </w:rPr>
              <w:t>0.004%</w:t>
            </w:r>
          </w:p>
        </w:tc>
        <w:tc>
          <w:tcPr>
            <w:tcW w:w="1845" w:type="dxa"/>
            <w:vAlign w:val="center"/>
          </w:tcPr>
          <w:p w:rsidR="00950727" w:rsidRDefault="00582D60">
            <w:pPr>
              <w:tabs>
                <w:tab w:val="clear" w:pos="426"/>
              </w:tabs>
              <w:spacing w:line="240" w:lineRule="auto"/>
              <w:jc w:val="center"/>
              <w:rPr>
                <w:szCs w:val="21"/>
              </w:rPr>
            </w:pPr>
            <w:r>
              <w:rPr>
                <w:rFonts w:hint="eastAsia"/>
                <w:sz w:val="22"/>
                <w:szCs w:val="22"/>
              </w:rPr>
              <w:t>0.004%</w:t>
            </w:r>
          </w:p>
        </w:tc>
        <w:tc>
          <w:tcPr>
            <w:tcW w:w="1846" w:type="dxa"/>
            <w:vAlign w:val="center"/>
          </w:tcPr>
          <w:p w:rsidR="00950727" w:rsidRDefault="00582D60">
            <w:pPr>
              <w:tabs>
                <w:tab w:val="clear" w:pos="426"/>
              </w:tabs>
              <w:spacing w:line="240" w:lineRule="auto"/>
              <w:jc w:val="center"/>
              <w:rPr>
                <w:szCs w:val="21"/>
              </w:rPr>
            </w:pPr>
            <w:r>
              <w:rPr>
                <w:rFonts w:hint="eastAsia"/>
                <w:sz w:val="22"/>
                <w:szCs w:val="22"/>
              </w:rPr>
              <w:t>0.004%</w:t>
            </w:r>
          </w:p>
        </w:tc>
      </w:tr>
    </w:tbl>
    <w:p w:rsidR="00950727" w:rsidRDefault="00582D60">
      <w:pPr>
        <w:tabs>
          <w:tab w:val="clear" w:pos="426"/>
        </w:tabs>
        <w:spacing w:line="300" w:lineRule="auto"/>
        <w:ind w:leftChars="202" w:left="424"/>
        <w:rPr>
          <w:sz w:val="22"/>
        </w:rPr>
      </w:pPr>
      <w:r>
        <w:rPr>
          <w:rFonts w:hint="eastAsia"/>
          <w:sz w:val="22"/>
        </w:rPr>
        <w:t>以某服务类项目招标为例：</w:t>
      </w:r>
    </w:p>
    <w:p w:rsidR="00950727" w:rsidRDefault="00582D60">
      <w:pPr>
        <w:tabs>
          <w:tab w:val="clear" w:pos="426"/>
        </w:tabs>
        <w:spacing w:line="300" w:lineRule="auto"/>
        <w:ind w:leftChars="202" w:left="424"/>
        <w:rPr>
          <w:sz w:val="22"/>
        </w:rPr>
      </w:pPr>
      <w:r>
        <w:rPr>
          <w:rFonts w:hint="eastAsia"/>
          <w:sz w:val="22"/>
        </w:rPr>
        <w:t>假设其计算基准价为</w:t>
      </w:r>
      <w:r>
        <w:rPr>
          <w:sz w:val="22"/>
        </w:rPr>
        <w:t>5000万元，则招标代理服务费计算为：</w:t>
      </w:r>
    </w:p>
    <w:p w:rsidR="00950727" w:rsidRDefault="00582D60">
      <w:pPr>
        <w:tabs>
          <w:tab w:val="clear" w:pos="426"/>
        </w:tabs>
        <w:spacing w:line="300" w:lineRule="auto"/>
        <w:ind w:leftChars="202" w:left="424"/>
        <w:rPr>
          <w:sz w:val="22"/>
        </w:rPr>
      </w:pPr>
      <w:r>
        <w:rPr>
          <w:sz w:val="22"/>
        </w:rPr>
        <w:t>100万元×1.5%=1.5万元</w:t>
      </w:r>
    </w:p>
    <w:p w:rsidR="00950727" w:rsidRDefault="00582D60">
      <w:pPr>
        <w:tabs>
          <w:tab w:val="clear" w:pos="426"/>
        </w:tabs>
        <w:spacing w:line="300" w:lineRule="auto"/>
        <w:ind w:leftChars="202" w:left="424"/>
        <w:rPr>
          <w:sz w:val="22"/>
        </w:rPr>
      </w:pPr>
      <w:r>
        <w:rPr>
          <w:rFonts w:hint="eastAsia"/>
          <w:sz w:val="22"/>
        </w:rPr>
        <w:t>（</w:t>
      </w:r>
      <w:r>
        <w:rPr>
          <w:sz w:val="22"/>
        </w:rPr>
        <w:t xml:space="preserve">500-100）万元×0.8%=3.2万元 </w:t>
      </w:r>
    </w:p>
    <w:p w:rsidR="00950727" w:rsidRDefault="00582D60">
      <w:pPr>
        <w:tabs>
          <w:tab w:val="clear" w:pos="426"/>
        </w:tabs>
        <w:spacing w:line="300" w:lineRule="auto"/>
        <w:ind w:leftChars="202" w:left="424"/>
        <w:rPr>
          <w:sz w:val="22"/>
        </w:rPr>
      </w:pPr>
      <w:r>
        <w:rPr>
          <w:rFonts w:hint="eastAsia"/>
          <w:sz w:val="22"/>
        </w:rPr>
        <w:t>（</w:t>
      </w:r>
      <w:r>
        <w:rPr>
          <w:sz w:val="22"/>
        </w:rPr>
        <w:t xml:space="preserve">1000-500）万元×0.45%=2.25万元 </w:t>
      </w:r>
    </w:p>
    <w:p w:rsidR="00950727" w:rsidRDefault="00582D60">
      <w:pPr>
        <w:tabs>
          <w:tab w:val="clear" w:pos="426"/>
        </w:tabs>
        <w:spacing w:line="300" w:lineRule="auto"/>
        <w:ind w:leftChars="202" w:left="424"/>
        <w:rPr>
          <w:sz w:val="22"/>
        </w:rPr>
      </w:pPr>
      <w:r>
        <w:rPr>
          <w:rFonts w:hint="eastAsia"/>
          <w:sz w:val="22"/>
        </w:rPr>
        <w:t>（</w:t>
      </w:r>
      <w:r>
        <w:rPr>
          <w:sz w:val="22"/>
        </w:rPr>
        <w:t>5000-1000）万元×0.25%=10万元</w:t>
      </w:r>
    </w:p>
    <w:p w:rsidR="00950727" w:rsidRDefault="00582D60">
      <w:pPr>
        <w:tabs>
          <w:tab w:val="clear" w:pos="426"/>
        </w:tabs>
        <w:spacing w:line="300" w:lineRule="auto"/>
        <w:ind w:leftChars="202" w:left="424"/>
        <w:rPr>
          <w:sz w:val="22"/>
        </w:rPr>
      </w:pPr>
      <w:r>
        <w:rPr>
          <w:rFonts w:hint="eastAsia"/>
          <w:sz w:val="22"/>
        </w:rPr>
        <w:t>因此，该项目招标代理服务费为：</w:t>
      </w:r>
      <w:r>
        <w:rPr>
          <w:sz w:val="22"/>
        </w:rPr>
        <w:t>1.5+3.2+2.25+10= 16.95万元。</w:t>
      </w:r>
    </w:p>
    <w:sectPr w:rsidR="00950727" w:rsidSect="00950727">
      <w:footerReference w:type="even" r:id="rId41"/>
      <w:pgSz w:w="11906" w:h="16838"/>
      <w:pgMar w:top="1134" w:right="1134" w:bottom="1134" w:left="1418" w:header="851" w:footer="992" w:gutter="0"/>
      <w:cols w:space="425"/>
      <w:titlePg/>
      <w:docGrid w:type="lines" w:linePitch="46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赵伟杰" w:date="2019-12-09T10:31:00Z" w:initials="赵伟杰">
    <w:p w:rsidR="00950727" w:rsidRDefault="00582D60">
      <w:pPr>
        <w:pStyle w:val="af4"/>
      </w:pPr>
      <w:r>
        <w:rPr>
          <w:rFonts w:hint="eastAsia"/>
        </w:rPr>
        <w:t>单价评审,总分细化到每一分项单价计算!</w:t>
      </w:r>
    </w:p>
  </w:comment>
  <w:comment w:id="34" w:author="赵伟杰" w:date="2019-12-09T10:22:00Z" w:initials="赵伟杰">
    <w:p w:rsidR="00950727" w:rsidRDefault="00582D60">
      <w:pPr>
        <w:pStyle w:val="af4"/>
      </w:pPr>
      <w:r>
        <w:rPr>
          <w:rFonts w:hint="eastAsia"/>
        </w:rPr>
        <w:t>开标时间有修改.</w:t>
      </w:r>
    </w:p>
  </w:comment>
  <w:comment w:id="43" w:author="赵伟杰" w:date="2019-12-09T10:05:00Z" w:initials="赵伟杰">
    <w:p w:rsidR="00950727" w:rsidRDefault="00582D60">
      <w:pPr>
        <w:pStyle w:val="af4"/>
      </w:pPr>
      <w:r>
        <w:rPr>
          <w:rFonts w:hint="eastAsia"/>
        </w:rPr>
        <w:t>明确检测组织机构出具报告!</w:t>
      </w:r>
    </w:p>
  </w:comment>
  <w:comment w:id="74" w:author="赵伟杰" w:date="2019-12-09T09:49:00Z" w:initials="赵伟杰">
    <w:p w:rsidR="00950727" w:rsidRDefault="00950727">
      <w:pPr>
        <w:pStyle w:val="af4"/>
      </w:pPr>
      <w:r>
        <w:rPr>
          <w:rStyle w:val="aff7"/>
        </w:rPr>
        <w:annotationRef/>
      </w:r>
    </w:p>
  </w:comment>
  <w:comment w:id="75" w:author="赵伟杰" w:date="2019-12-09T09:49:00Z" w:initials="赵伟杰">
    <w:p w:rsidR="00950727" w:rsidRDefault="00582D60">
      <w:pPr>
        <w:pStyle w:val="af4"/>
      </w:pPr>
      <w:r>
        <w:rPr>
          <w:rFonts w:hint="eastAsia"/>
        </w:rPr>
        <w:t>开标一览表修正版!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FD7CE0" w15:done="0"/>
  <w15:commentEx w15:paraId="13920C9B" w15:done="0"/>
  <w15:commentEx w15:paraId="34076C2E" w15:done="0"/>
  <w15:commentEx w15:paraId="60CE58E1" w15:done="0"/>
  <w15:commentEx w15:paraId="5A066289" w15:done="0"/>
  <w15:commentEx w15:paraId="11A961F5" w15:done="0"/>
  <w15:commentEx w15:paraId="60F333F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AE" w:rsidRDefault="007240AE" w:rsidP="00950727">
      <w:pPr>
        <w:spacing w:line="240" w:lineRule="auto"/>
      </w:pPr>
      <w:r>
        <w:separator/>
      </w:r>
    </w:p>
  </w:endnote>
  <w:endnote w:type="continuationSeparator" w:id="0">
    <w:p w:rsidR="007240AE" w:rsidRDefault="007240AE" w:rsidP="009507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27" w:rsidRDefault="00582D60">
    <w:pPr>
      <w:pStyle w:val="afa"/>
    </w:pPr>
    <w:r>
      <w:ptab w:relativeTo="margin" w:alignment="center"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6192"/>
    </w:sdtPr>
    <w:sdtContent>
      <w:p w:rsidR="00950727" w:rsidRDefault="008C15C1">
        <w:pPr>
          <w:pStyle w:val="afa"/>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6191"/>
    </w:sdtPr>
    <w:sdtContent>
      <w:p w:rsidR="00950727" w:rsidRDefault="008C15C1">
        <w:pPr>
          <w:pStyle w:val="afa"/>
          <w:jc w:val="center"/>
        </w:pPr>
        <w:r w:rsidRPr="008C15C1">
          <w:fldChar w:fldCharType="begin"/>
        </w:r>
        <w:r w:rsidR="00582D60">
          <w:instrText xml:space="preserve"> PAGE   \* MERGEFORMAT </w:instrText>
        </w:r>
        <w:r w:rsidRPr="008C15C1">
          <w:fldChar w:fldCharType="separate"/>
        </w:r>
        <w:r w:rsidR="00507ACA" w:rsidRPr="00507ACA">
          <w:rPr>
            <w:noProof/>
            <w:lang w:val="zh-CN"/>
          </w:rPr>
          <w:t>30</w:t>
        </w:r>
        <w:r>
          <w:rPr>
            <w:lang w:val="zh-C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6193"/>
    </w:sdtPr>
    <w:sdtContent>
      <w:p w:rsidR="00950727" w:rsidRDefault="008C15C1">
        <w:pPr>
          <w:pStyle w:val="afa"/>
          <w:jc w:val="center"/>
        </w:pPr>
        <w:r w:rsidRPr="008C15C1">
          <w:fldChar w:fldCharType="begin"/>
        </w:r>
        <w:r w:rsidR="00582D60">
          <w:instrText xml:space="preserve"> PAGE   \* MERGEFORMAT </w:instrText>
        </w:r>
        <w:r w:rsidRPr="008C15C1">
          <w:fldChar w:fldCharType="separate"/>
        </w:r>
        <w:r w:rsidR="002B219E" w:rsidRPr="002B219E">
          <w:rPr>
            <w:noProof/>
            <w:lang w:val="zh-CN"/>
          </w:rPr>
          <w:t>4</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27" w:rsidRDefault="00582D60">
    <w:pPr>
      <w:pStyle w:val="afa"/>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AE" w:rsidRDefault="007240AE" w:rsidP="00950727">
      <w:pPr>
        <w:spacing w:line="240" w:lineRule="auto"/>
      </w:pPr>
      <w:r>
        <w:separator/>
      </w:r>
    </w:p>
  </w:footnote>
  <w:footnote w:type="continuationSeparator" w:id="0">
    <w:p w:rsidR="007240AE" w:rsidRDefault="007240AE" w:rsidP="0095072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27" w:rsidRDefault="00950727">
    <w:pPr>
      <w:pStyle w:val="af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27" w:rsidRDefault="00582D60">
    <w:pPr>
      <w:pStyle w:val="afb"/>
    </w:pPr>
    <w:r>
      <w:rPr>
        <w:rFonts w:hint="eastAsia"/>
      </w:rPr>
      <w:t>深圳市深水水务咨询有限公司政府采购招标文件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27" w:rsidRDefault="00582D60">
    <w:pPr>
      <w:pStyle w:val="afb"/>
      <w:pBdr>
        <w:bottom w:val="single" w:sz="4" w:space="1" w:color="auto"/>
      </w:pBdr>
      <w:spacing w:line="240" w:lineRule="auto"/>
    </w:pPr>
    <w:r>
      <w:rPr>
        <w:rFonts w:hint="eastAsia"/>
      </w:rPr>
      <w:t>深圳市深水水务咨询有限公司政府采购招标文件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06D84355"/>
    <w:multiLevelType w:val="multilevel"/>
    <w:tmpl w:val="06D84355"/>
    <w:lvl w:ilvl="0">
      <w:start w:val="1"/>
      <w:numFmt w:val="decimal"/>
      <w:suff w:val="nothing"/>
      <w:lvlText w:val="%1"/>
      <w:lvlJc w:val="left"/>
      <w:pPr>
        <w:ind w:left="0" w:firstLine="0"/>
      </w:pPr>
      <w:rPr>
        <w:rFonts w:ascii="宋体" w:eastAsia="宋体" w:hAnsi="宋体" w:hint="eastAsia"/>
        <w:b w:val="0"/>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3F3F51"/>
    <w:multiLevelType w:val="multilevel"/>
    <w:tmpl w:val="0A3F3F51"/>
    <w:lvl w:ilvl="0">
      <w:start w:val="1"/>
      <w:numFmt w:val="chineseCountingThousand"/>
      <w:suff w:val="nothing"/>
      <w:lvlText w:val="%1、"/>
      <w:lvlJc w:val="left"/>
      <w:pPr>
        <w:ind w:left="312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FD7025"/>
    <w:multiLevelType w:val="multilevel"/>
    <w:tmpl w:val="22FD7025"/>
    <w:lvl w:ilvl="0">
      <w:start w:val="1"/>
      <w:numFmt w:val="chineseCountingThousand"/>
      <w:suff w:val="nothing"/>
      <w:lvlText w:val="%1、"/>
      <w:lvlJc w:val="left"/>
      <w:pPr>
        <w:ind w:left="142"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DF849D3"/>
    <w:multiLevelType w:val="multilevel"/>
    <w:tmpl w:val="2DF849D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ED6037"/>
    <w:multiLevelType w:val="multilevel"/>
    <w:tmpl w:val="3DED6037"/>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6DD62BB"/>
    <w:multiLevelType w:val="multilevel"/>
    <w:tmpl w:val="46DD62BB"/>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nsid w:val="4B070841"/>
    <w:multiLevelType w:val="multilevel"/>
    <w:tmpl w:val="4B070841"/>
    <w:lvl w:ilvl="0">
      <w:start w:val="1"/>
      <w:numFmt w:val="decimal"/>
      <w:suff w:val="nothing"/>
      <w:lvlText w:val="%1"/>
      <w:lvlJc w:val="left"/>
      <w:pPr>
        <w:ind w:left="0" w:firstLine="0"/>
      </w:pPr>
      <w:rPr>
        <w:rFonts w:ascii="宋体" w:eastAsia="宋体" w:hAnsi="宋体" w:hint="eastAsia"/>
        <w:b w:val="0"/>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1">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3">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4">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5">
    <w:nsid w:val="64AA15DB"/>
    <w:multiLevelType w:val="multilevel"/>
    <w:tmpl w:val="64AA15DB"/>
    <w:lvl w:ilvl="0">
      <w:start w:val="1"/>
      <w:numFmt w:val="decimal"/>
      <w:suff w:val="nothing"/>
      <w:lvlText w:val="%1"/>
      <w:lvlJc w:val="left"/>
      <w:pPr>
        <w:ind w:left="0" w:firstLine="0"/>
      </w:pPr>
      <w:rPr>
        <w:rFonts w:ascii="宋体" w:eastAsia="宋体" w:hAnsi="宋体" w:hint="eastAsia"/>
        <w:b w:val="0"/>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734F656C"/>
    <w:multiLevelType w:val="multilevel"/>
    <w:tmpl w:val="734F656C"/>
    <w:lvl w:ilvl="0">
      <w:start w:val="1"/>
      <w:numFmt w:val="decimal"/>
      <w:suff w:val="nothing"/>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0"/>
  </w:num>
  <w:num w:numId="2">
    <w:abstractNumId w:val="14"/>
  </w:num>
  <w:num w:numId="3">
    <w:abstractNumId w:val="6"/>
  </w:num>
  <w:num w:numId="4">
    <w:abstractNumId w:val="7"/>
  </w:num>
  <w:num w:numId="5">
    <w:abstractNumId w:val="2"/>
  </w:num>
  <w:num w:numId="6">
    <w:abstractNumId w:val="10"/>
  </w:num>
  <w:num w:numId="7">
    <w:abstractNumId w:val="0"/>
  </w:num>
  <w:num w:numId="8">
    <w:abstractNumId w:val="29"/>
  </w:num>
  <w:num w:numId="9">
    <w:abstractNumId w:val="3"/>
  </w:num>
  <w:num w:numId="10">
    <w:abstractNumId w:val="21"/>
  </w:num>
  <w:num w:numId="11">
    <w:abstractNumId w:val="23"/>
  </w:num>
  <w:num w:numId="12">
    <w:abstractNumId w:val="1"/>
  </w:num>
  <w:num w:numId="13">
    <w:abstractNumId w:val="30"/>
  </w:num>
  <w:num w:numId="14">
    <w:abstractNumId w:val="26"/>
  </w:num>
  <w:num w:numId="15">
    <w:abstractNumId w:val="13"/>
  </w:num>
  <w:num w:numId="16">
    <w:abstractNumId w:val="22"/>
  </w:num>
  <w:num w:numId="17">
    <w:abstractNumId w:val="27"/>
  </w:num>
  <w:num w:numId="18">
    <w:abstractNumId w:val="15"/>
  </w:num>
  <w:num w:numId="19">
    <w:abstractNumId w:val="11"/>
  </w:num>
  <w:num w:numId="20">
    <w:abstractNumId w:val="28"/>
  </w:num>
  <w:num w:numId="21">
    <w:abstractNumId w:val="24"/>
  </w:num>
  <w:num w:numId="22">
    <w:abstractNumId w:val="19"/>
  </w:num>
  <w:num w:numId="23">
    <w:abstractNumId w:val="4"/>
  </w:num>
  <w:num w:numId="24">
    <w:abstractNumId w:val="25"/>
  </w:num>
  <w:num w:numId="25">
    <w:abstractNumId w:val="17"/>
  </w:num>
  <w:num w:numId="26">
    <w:abstractNumId w:val="12"/>
  </w:num>
  <w:num w:numId="27">
    <w:abstractNumId w:val="16"/>
  </w:num>
  <w:num w:numId="28">
    <w:abstractNumId w:val="5"/>
  </w:num>
  <w:num w:numId="29">
    <w:abstractNumId w:val="8"/>
  </w:num>
  <w:num w:numId="30">
    <w:abstractNumId w:val="9"/>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伟杰">
    <w15:presenceInfo w15:providerId="None" w15:userId="赵伟杰"/>
  </w15:person>
  <w15:person w15:author="garyson chai">
    <w15:presenceInfo w15:providerId="WPS Office" w15:userId="18870665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231"/>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683"/>
    <w:rsid w:val="0000037F"/>
    <w:rsid w:val="00000611"/>
    <w:rsid w:val="000006B9"/>
    <w:rsid w:val="00000941"/>
    <w:rsid w:val="00000AFB"/>
    <w:rsid w:val="00000DA4"/>
    <w:rsid w:val="0000145B"/>
    <w:rsid w:val="000014DA"/>
    <w:rsid w:val="0000159C"/>
    <w:rsid w:val="000015FD"/>
    <w:rsid w:val="00001AEA"/>
    <w:rsid w:val="00001BB5"/>
    <w:rsid w:val="00001CE0"/>
    <w:rsid w:val="00002567"/>
    <w:rsid w:val="00002946"/>
    <w:rsid w:val="00002B4A"/>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5F21"/>
    <w:rsid w:val="00006269"/>
    <w:rsid w:val="00006D64"/>
    <w:rsid w:val="00006D66"/>
    <w:rsid w:val="00007185"/>
    <w:rsid w:val="00007964"/>
    <w:rsid w:val="00010102"/>
    <w:rsid w:val="00010604"/>
    <w:rsid w:val="00010C00"/>
    <w:rsid w:val="000112DC"/>
    <w:rsid w:val="0001175B"/>
    <w:rsid w:val="00012145"/>
    <w:rsid w:val="000123F9"/>
    <w:rsid w:val="000124E2"/>
    <w:rsid w:val="000125F8"/>
    <w:rsid w:val="0001272B"/>
    <w:rsid w:val="0001275D"/>
    <w:rsid w:val="00012C0A"/>
    <w:rsid w:val="00013029"/>
    <w:rsid w:val="0001326D"/>
    <w:rsid w:val="000136F4"/>
    <w:rsid w:val="0001457B"/>
    <w:rsid w:val="00014E10"/>
    <w:rsid w:val="00014F58"/>
    <w:rsid w:val="000151D5"/>
    <w:rsid w:val="000154D8"/>
    <w:rsid w:val="00015968"/>
    <w:rsid w:val="00015E98"/>
    <w:rsid w:val="00015F4B"/>
    <w:rsid w:val="00016013"/>
    <w:rsid w:val="0001610E"/>
    <w:rsid w:val="0001634A"/>
    <w:rsid w:val="00016D58"/>
    <w:rsid w:val="00017112"/>
    <w:rsid w:val="0001716B"/>
    <w:rsid w:val="0001792D"/>
    <w:rsid w:val="0001794C"/>
    <w:rsid w:val="00017C15"/>
    <w:rsid w:val="00020321"/>
    <w:rsid w:val="00020B36"/>
    <w:rsid w:val="000211EA"/>
    <w:rsid w:val="0002152F"/>
    <w:rsid w:val="000218B0"/>
    <w:rsid w:val="00021CFF"/>
    <w:rsid w:val="00022196"/>
    <w:rsid w:val="000223E5"/>
    <w:rsid w:val="00022A18"/>
    <w:rsid w:val="00022B27"/>
    <w:rsid w:val="00022E0C"/>
    <w:rsid w:val="00022E19"/>
    <w:rsid w:val="000234B2"/>
    <w:rsid w:val="0002355C"/>
    <w:rsid w:val="0002382E"/>
    <w:rsid w:val="000238E1"/>
    <w:rsid w:val="00023BD3"/>
    <w:rsid w:val="0002401D"/>
    <w:rsid w:val="000242CF"/>
    <w:rsid w:val="000244E1"/>
    <w:rsid w:val="000245FE"/>
    <w:rsid w:val="000252D1"/>
    <w:rsid w:val="00025673"/>
    <w:rsid w:val="00025E39"/>
    <w:rsid w:val="00026596"/>
    <w:rsid w:val="00026A09"/>
    <w:rsid w:val="00026A7C"/>
    <w:rsid w:val="0003072D"/>
    <w:rsid w:val="000307E2"/>
    <w:rsid w:val="00030A6A"/>
    <w:rsid w:val="0003148B"/>
    <w:rsid w:val="0003163D"/>
    <w:rsid w:val="00031645"/>
    <w:rsid w:val="00031700"/>
    <w:rsid w:val="00031E25"/>
    <w:rsid w:val="00031F18"/>
    <w:rsid w:val="00031F6E"/>
    <w:rsid w:val="00032090"/>
    <w:rsid w:val="000325A7"/>
    <w:rsid w:val="0003373D"/>
    <w:rsid w:val="0003385B"/>
    <w:rsid w:val="00033916"/>
    <w:rsid w:val="00033B7B"/>
    <w:rsid w:val="000343AB"/>
    <w:rsid w:val="00034B41"/>
    <w:rsid w:val="0003503F"/>
    <w:rsid w:val="000357ED"/>
    <w:rsid w:val="000359C1"/>
    <w:rsid w:val="0003617B"/>
    <w:rsid w:val="0003648F"/>
    <w:rsid w:val="000372DD"/>
    <w:rsid w:val="000377F6"/>
    <w:rsid w:val="00037CB0"/>
    <w:rsid w:val="00037F20"/>
    <w:rsid w:val="00037F52"/>
    <w:rsid w:val="00037F54"/>
    <w:rsid w:val="0004000A"/>
    <w:rsid w:val="0004001C"/>
    <w:rsid w:val="000401D1"/>
    <w:rsid w:val="00040D3C"/>
    <w:rsid w:val="0004120F"/>
    <w:rsid w:val="00041B72"/>
    <w:rsid w:val="00041B9A"/>
    <w:rsid w:val="00041E1A"/>
    <w:rsid w:val="00043131"/>
    <w:rsid w:val="00043A7B"/>
    <w:rsid w:val="00043A89"/>
    <w:rsid w:val="00044204"/>
    <w:rsid w:val="000444DE"/>
    <w:rsid w:val="00044591"/>
    <w:rsid w:val="00044926"/>
    <w:rsid w:val="00044CCE"/>
    <w:rsid w:val="00044E2A"/>
    <w:rsid w:val="00045157"/>
    <w:rsid w:val="00045720"/>
    <w:rsid w:val="00045739"/>
    <w:rsid w:val="00045AD6"/>
    <w:rsid w:val="00045D2B"/>
    <w:rsid w:val="0004692C"/>
    <w:rsid w:val="00047A06"/>
    <w:rsid w:val="000500A8"/>
    <w:rsid w:val="000510B6"/>
    <w:rsid w:val="00051C09"/>
    <w:rsid w:val="00051D3E"/>
    <w:rsid w:val="00051F3F"/>
    <w:rsid w:val="00052BC1"/>
    <w:rsid w:val="000530A0"/>
    <w:rsid w:val="00053715"/>
    <w:rsid w:val="0005381C"/>
    <w:rsid w:val="000538BE"/>
    <w:rsid w:val="00053A25"/>
    <w:rsid w:val="00055014"/>
    <w:rsid w:val="000557BC"/>
    <w:rsid w:val="0005582B"/>
    <w:rsid w:val="00055892"/>
    <w:rsid w:val="00055C4B"/>
    <w:rsid w:val="000566D1"/>
    <w:rsid w:val="0005677F"/>
    <w:rsid w:val="00056E39"/>
    <w:rsid w:val="00057332"/>
    <w:rsid w:val="00057A58"/>
    <w:rsid w:val="000601F6"/>
    <w:rsid w:val="000602D1"/>
    <w:rsid w:val="00060346"/>
    <w:rsid w:val="00060350"/>
    <w:rsid w:val="00060828"/>
    <w:rsid w:val="00060E5A"/>
    <w:rsid w:val="000613FB"/>
    <w:rsid w:val="0006171E"/>
    <w:rsid w:val="00061BBA"/>
    <w:rsid w:val="00061DCB"/>
    <w:rsid w:val="000625CA"/>
    <w:rsid w:val="0006267A"/>
    <w:rsid w:val="00062882"/>
    <w:rsid w:val="00062BA0"/>
    <w:rsid w:val="00062C42"/>
    <w:rsid w:val="00062C95"/>
    <w:rsid w:val="0006303F"/>
    <w:rsid w:val="00063131"/>
    <w:rsid w:val="000638A2"/>
    <w:rsid w:val="000638E3"/>
    <w:rsid w:val="0006394B"/>
    <w:rsid w:val="00063CD3"/>
    <w:rsid w:val="00063F40"/>
    <w:rsid w:val="00063FD9"/>
    <w:rsid w:val="00064A51"/>
    <w:rsid w:val="0006640B"/>
    <w:rsid w:val="0006670C"/>
    <w:rsid w:val="000668A8"/>
    <w:rsid w:val="00067A02"/>
    <w:rsid w:val="00067B7F"/>
    <w:rsid w:val="00067D5E"/>
    <w:rsid w:val="00070409"/>
    <w:rsid w:val="0007051D"/>
    <w:rsid w:val="000706E2"/>
    <w:rsid w:val="00070736"/>
    <w:rsid w:val="000709E4"/>
    <w:rsid w:val="00071878"/>
    <w:rsid w:val="00071E1B"/>
    <w:rsid w:val="00072F99"/>
    <w:rsid w:val="00073180"/>
    <w:rsid w:val="00073760"/>
    <w:rsid w:val="000738F2"/>
    <w:rsid w:val="000740A6"/>
    <w:rsid w:val="0007455E"/>
    <w:rsid w:val="000745AD"/>
    <w:rsid w:val="00074662"/>
    <w:rsid w:val="00074870"/>
    <w:rsid w:val="000749AF"/>
    <w:rsid w:val="00075019"/>
    <w:rsid w:val="00075086"/>
    <w:rsid w:val="000750DC"/>
    <w:rsid w:val="0007542D"/>
    <w:rsid w:val="000759B1"/>
    <w:rsid w:val="00075A38"/>
    <w:rsid w:val="00075C4A"/>
    <w:rsid w:val="00076A3F"/>
    <w:rsid w:val="00077188"/>
    <w:rsid w:val="000804FA"/>
    <w:rsid w:val="000809EC"/>
    <w:rsid w:val="0008103C"/>
    <w:rsid w:val="000811DA"/>
    <w:rsid w:val="00081A6E"/>
    <w:rsid w:val="00082667"/>
    <w:rsid w:val="00083AAF"/>
    <w:rsid w:val="00083DC6"/>
    <w:rsid w:val="000847ED"/>
    <w:rsid w:val="00085023"/>
    <w:rsid w:val="00085053"/>
    <w:rsid w:val="00085592"/>
    <w:rsid w:val="00085624"/>
    <w:rsid w:val="000862AC"/>
    <w:rsid w:val="000869D8"/>
    <w:rsid w:val="00086C4F"/>
    <w:rsid w:val="0008702E"/>
    <w:rsid w:val="0008746A"/>
    <w:rsid w:val="0008789A"/>
    <w:rsid w:val="00087A08"/>
    <w:rsid w:val="00090CC5"/>
    <w:rsid w:val="00091179"/>
    <w:rsid w:val="0009141A"/>
    <w:rsid w:val="000924E5"/>
    <w:rsid w:val="00092590"/>
    <w:rsid w:val="0009269A"/>
    <w:rsid w:val="000927D9"/>
    <w:rsid w:val="00092CD0"/>
    <w:rsid w:val="00092FC7"/>
    <w:rsid w:val="00093003"/>
    <w:rsid w:val="00094352"/>
    <w:rsid w:val="000945AB"/>
    <w:rsid w:val="00094AA4"/>
    <w:rsid w:val="00094BAA"/>
    <w:rsid w:val="00094EB7"/>
    <w:rsid w:val="000950A7"/>
    <w:rsid w:val="00095480"/>
    <w:rsid w:val="000954D5"/>
    <w:rsid w:val="00095778"/>
    <w:rsid w:val="00095BC7"/>
    <w:rsid w:val="00096071"/>
    <w:rsid w:val="0009618D"/>
    <w:rsid w:val="000961F2"/>
    <w:rsid w:val="00096AAC"/>
    <w:rsid w:val="00096DC4"/>
    <w:rsid w:val="0009709B"/>
    <w:rsid w:val="00097160"/>
    <w:rsid w:val="0009778F"/>
    <w:rsid w:val="000A0441"/>
    <w:rsid w:val="000A05B3"/>
    <w:rsid w:val="000A05DC"/>
    <w:rsid w:val="000A0B8E"/>
    <w:rsid w:val="000A0C3E"/>
    <w:rsid w:val="000A21E9"/>
    <w:rsid w:val="000A28E2"/>
    <w:rsid w:val="000A2927"/>
    <w:rsid w:val="000A2C6D"/>
    <w:rsid w:val="000A2F49"/>
    <w:rsid w:val="000A48A7"/>
    <w:rsid w:val="000A4A51"/>
    <w:rsid w:val="000A4FD0"/>
    <w:rsid w:val="000A599B"/>
    <w:rsid w:val="000A6115"/>
    <w:rsid w:val="000A6723"/>
    <w:rsid w:val="000A6EE8"/>
    <w:rsid w:val="000A6F12"/>
    <w:rsid w:val="000A6F39"/>
    <w:rsid w:val="000A709B"/>
    <w:rsid w:val="000A7241"/>
    <w:rsid w:val="000A756A"/>
    <w:rsid w:val="000B02C2"/>
    <w:rsid w:val="000B05E2"/>
    <w:rsid w:val="000B081F"/>
    <w:rsid w:val="000B11E0"/>
    <w:rsid w:val="000B15A6"/>
    <w:rsid w:val="000B19A9"/>
    <w:rsid w:val="000B2568"/>
    <w:rsid w:val="000B2BB0"/>
    <w:rsid w:val="000B3648"/>
    <w:rsid w:val="000B381C"/>
    <w:rsid w:val="000B4119"/>
    <w:rsid w:val="000B428A"/>
    <w:rsid w:val="000B44C8"/>
    <w:rsid w:val="000B4591"/>
    <w:rsid w:val="000B46FF"/>
    <w:rsid w:val="000B4EB2"/>
    <w:rsid w:val="000B5447"/>
    <w:rsid w:val="000B56CC"/>
    <w:rsid w:val="000B6961"/>
    <w:rsid w:val="000B69EB"/>
    <w:rsid w:val="000B6B59"/>
    <w:rsid w:val="000B6ECA"/>
    <w:rsid w:val="000B7228"/>
    <w:rsid w:val="000B73D3"/>
    <w:rsid w:val="000B789F"/>
    <w:rsid w:val="000B7966"/>
    <w:rsid w:val="000B7AF7"/>
    <w:rsid w:val="000B7D06"/>
    <w:rsid w:val="000C0173"/>
    <w:rsid w:val="000C1C71"/>
    <w:rsid w:val="000C1EE4"/>
    <w:rsid w:val="000C2446"/>
    <w:rsid w:val="000C2FC5"/>
    <w:rsid w:val="000C3360"/>
    <w:rsid w:val="000C3C43"/>
    <w:rsid w:val="000C3D9C"/>
    <w:rsid w:val="000C427C"/>
    <w:rsid w:val="000C4425"/>
    <w:rsid w:val="000C4456"/>
    <w:rsid w:val="000C52D7"/>
    <w:rsid w:val="000C580F"/>
    <w:rsid w:val="000C5B1A"/>
    <w:rsid w:val="000C5C74"/>
    <w:rsid w:val="000C5F59"/>
    <w:rsid w:val="000C61EA"/>
    <w:rsid w:val="000C6975"/>
    <w:rsid w:val="000C6BA7"/>
    <w:rsid w:val="000C70F7"/>
    <w:rsid w:val="000C7B04"/>
    <w:rsid w:val="000D0132"/>
    <w:rsid w:val="000D1275"/>
    <w:rsid w:val="000D12AA"/>
    <w:rsid w:val="000D1A7D"/>
    <w:rsid w:val="000D1C9A"/>
    <w:rsid w:val="000D2309"/>
    <w:rsid w:val="000D2390"/>
    <w:rsid w:val="000D23AD"/>
    <w:rsid w:val="000D2C15"/>
    <w:rsid w:val="000D350D"/>
    <w:rsid w:val="000D35B7"/>
    <w:rsid w:val="000D38F9"/>
    <w:rsid w:val="000D39F9"/>
    <w:rsid w:val="000D40F0"/>
    <w:rsid w:val="000D47A9"/>
    <w:rsid w:val="000D495E"/>
    <w:rsid w:val="000D4CCB"/>
    <w:rsid w:val="000D4CFC"/>
    <w:rsid w:val="000D4E09"/>
    <w:rsid w:val="000D4F56"/>
    <w:rsid w:val="000D53B3"/>
    <w:rsid w:val="000D5864"/>
    <w:rsid w:val="000D58D2"/>
    <w:rsid w:val="000D5D72"/>
    <w:rsid w:val="000D5DD9"/>
    <w:rsid w:val="000D5E38"/>
    <w:rsid w:val="000D6AF1"/>
    <w:rsid w:val="000D6B42"/>
    <w:rsid w:val="000D6DA4"/>
    <w:rsid w:val="000D7E27"/>
    <w:rsid w:val="000E0040"/>
    <w:rsid w:val="000E01F1"/>
    <w:rsid w:val="000E0227"/>
    <w:rsid w:val="000E065D"/>
    <w:rsid w:val="000E06F7"/>
    <w:rsid w:val="000E0C54"/>
    <w:rsid w:val="000E121A"/>
    <w:rsid w:val="000E121E"/>
    <w:rsid w:val="000E14A4"/>
    <w:rsid w:val="000E14C6"/>
    <w:rsid w:val="000E166A"/>
    <w:rsid w:val="000E1803"/>
    <w:rsid w:val="000E1C23"/>
    <w:rsid w:val="000E213E"/>
    <w:rsid w:val="000E2F34"/>
    <w:rsid w:val="000E301B"/>
    <w:rsid w:val="000E4BB1"/>
    <w:rsid w:val="000E4D4D"/>
    <w:rsid w:val="000E4DE8"/>
    <w:rsid w:val="000E60B2"/>
    <w:rsid w:val="000E69FE"/>
    <w:rsid w:val="000E6C9A"/>
    <w:rsid w:val="000E7308"/>
    <w:rsid w:val="000F0F13"/>
    <w:rsid w:val="000F15AE"/>
    <w:rsid w:val="000F179C"/>
    <w:rsid w:val="000F17E3"/>
    <w:rsid w:val="000F1A83"/>
    <w:rsid w:val="000F1FA3"/>
    <w:rsid w:val="000F2065"/>
    <w:rsid w:val="000F2359"/>
    <w:rsid w:val="000F26D6"/>
    <w:rsid w:val="000F2A88"/>
    <w:rsid w:val="000F2D1B"/>
    <w:rsid w:val="000F3450"/>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0F7C1F"/>
    <w:rsid w:val="00100583"/>
    <w:rsid w:val="001018E7"/>
    <w:rsid w:val="001019D8"/>
    <w:rsid w:val="00101C3F"/>
    <w:rsid w:val="00101DD0"/>
    <w:rsid w:val="00102555"/>
    <w:rsid w:val="00102D63"/>
    <w:rsid w:val="00102F06"/>
    <w:rsid w:val="00103DFC"/>
    <w:rsid w:val="001040E1"/>
    <w:rsid w:val="001047E8"/>
    <w:rsid w:val="00104976"/>
    <w:rsid w:val="00104B2A"/>
    <w:rsid w:val="00104E51"/>
    <w:rsid w:val="00104F15"/>
    <w:rsid w:val="001051A9"/>
    <w:rsid w:val="0010553F"/>
    <w:rsid w:val="00105BA0"/>
    <w:rsid w:val="00105C7A"/>
    <w:rsid w:val="001061D3"/>
    <w:rsid w:val="00106748"/>
    <w:rsid w:val="0010688F"/>
    <w:rsid w:val="00106A04"/>
    <w:rsid w:val="00106AF7"/>
    <w:rsid w:val="001075B1"/>
    <w:rsid w:val="00107886"/>
    <w:rsid w:val="00107AB7"/>
    <w:rsid w:val="00107D54"/>
    <w:rsid w:val="00107E28"/>
    <w:rsid w:val="00110079"/>
    <w:rsid w:val="00110173"/>
    <w:rsid w:val="00110A90"/>
    <w:rsid w:val="001111F7"/>
    <w:rsid w:val="00111A14"/>
    <w:rsid w:val="00112C06"/>
    <w:rsid w:val="001138DA"/>
    <w:rsid w:val="00113C8B"/>
    <w:rsid w:val="00115399"/>
    <w:rsid w:val="00115711"/>
    <w:rsid w:val="0011585F"/>
    <w:rsid w:val="00115A55"/>
    <w:rsid w:val="00115AD7"/>
    <w:rsid w:val="00115B7D"/>
    <w:rsid w:val="00116224"/>
    <w:rsid w:val="00116294"/>
    <w:rsid w:val="001165DD"/>
    <w:rsid w:val="00116971"/>
    <w:rsid w:val="00116C25"/>
    <w:rsid w:val="001172D4"/>
    <w:rsid w:val="00117316"/>
    <w:rsid w:val="00117A19"/>
    <w:rsid w:val="00117BC3"/>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6FB2"/>
    <w:rsid w:val="001275EA"/>
    <w:rsid w:val="00127777"/>
    <w:rsid w:val="0013003D"/>
    <w:rsid w:val="001305BF"/>
    <w:rsid w:val="001307D9"/>
    <w:rsid w:val="00130827"/>
    <w:rsid w:val="001308A2"/>
    <w:rsid w:val="00130BDC"/>
    <w:rsid w:val="00130C56"/>
    <w:rsid w:val="00131668"/>
    <w:rsid w:val="001319AB"/>
    <w:rsid w:val="00131A31"/>
    <w:rsid w:val="001321FC"/>
    <w:rsid w:val="001325A9"/>
    <w:rsid w:val="0013288F"/>
    <w:rsid w:val="00132F55"/>
    <w:rsid w:val="00132FAF"/>
    <w:rsid w:val="001330B3"/>
    <w:rsid w:val="001333A3"/>
    <w:rsid w:val="001336BA"/>
    <w:rsid w:val="00133D2B"/>
    <w:rsid w:val="00133F4C"/>
    <w:rsid w:val="001342FB"/>
    <w:rsid w:val="00134374"/>
    <w:rsid w:val="001343C8"/>
    <w:rsid w:val="00134AF9"/>
    <w:rsid w:val="00134B47"/>
    <w:rsid w:val="00134B53"/>
    <w:rsid w:val="00134C5F"/>
    <w:rsid w:val="00134D6D"/>
    <w:rsid w:val="00135640"/>
    <w:rsid w:val="00135672"/>
    <w:rsid w:val="00136467"/>
    <w:rsid w:val="00136543"/>
    <w:rsid w:val="00136704"/>
    <w:rsid w:val="00136BDB"/>
    <w:rsid w:val="00137951"/>
    <w:rsid w:val="00137F0F"/>
    <w:rsid w:val="0014046D"/>
    <w:rsid w:val="00140D6F"/>
    <w:rsid w:val="0014192A"/>
    <w:rsid w:val="00142838"/>
    <w:rsid w:val="00143282"/>
    <w:rsid w:val="00143430"/>
    <w:rsid w:val="00143653"/>
    <w:rsid w:val="0014396D"/>
    <w:rsid w:val="00143B3A"/>
    <w:rsid w:val="00143E28"/>
    <w:rsid w:val="00144298"/>
    <w:rsid w:val="001446E6"/>
    <w:rsid w:val="0014521C"/>
    <w:rsid w:val="0014549B"/>
    <w:rsid w:val="0014599D"/>
    <w:rsid w:val="0014669F"/>
    <w:rsid w:val="00146AE7"/>
    <w:rsid w:val="00146D9A"/>
    <w:rsid w:val="00146F44"/>
    <w:rsid w:val="00147350"/>
    <w:rsid w:val="00147AE8"/>
    <w:rsid w:val="00147B3F"/>
    <w:rsid w:val="00147F51"/>
    <w:rsid w:val="00150402"/>
    <w:rsid w:val="00150463"/>
    <w:rsid w:val="00150829"/>
    <w:rsid w:val="001517D2"/>
    <w:rsid w:val="00151DDF"/>
    <w:rsid w:val="001520F3"/>
    <w:rsid w:val="00152CBF"/>
    <w:rsid w:val="00152D54"/>
    <w:rsid w:val="001530C6"/>
    <w:rsid w:val="001530CC"/>
    <w:rsid w:val="001530FC"/>
    <w:rsid w:val="00153212"/>
    <w:rsid w:val="00153237"/>
    <w:rsid w:val="00153387"/>
    <w:rsid w:val="0015359C"/>
    <w:rsid w:val="0015366C"/>
    <w:rsid w:val="00153DBA"/>
    <w:rsid w:val="00153E39"/>
    <w:rsid w:val="001540C3"/>
    <w:rsid w:val="00154156"/>
    <w:rsid w:val="00154BE4"/>
    <w:rsid w:val="00154CC9"/>
    <w:rsid w:val="001559C0"/>
    <w:rsid w:val="00155AB6"/>
    <w:rsid w:val="00155DB9"/>
    <w:rsid w:val="001560F0"/>
    <w:rsid w:val="00156987"/>
    <w:rsid w:val="00156D80"/>
    <w:rsid w:val="00156DC1"/>
    <w:rsid w:val="00157E23"/>
    <w:rsid w:val="00157FC3"/>
    <w:rsid w:val="0016028E"/>
    <w:rsid w:val="00160854"/>
    <w:rsid w:val="001610A3"/>
    <w:rsid w:val="00161C84"/>
    <w:rsid w:val="001623F2"/>
    <w:rsid w:val="00162651"/>
    <w:rsid w:val="001626BD"/>
    <w:rsid w:val="00162C0B"/>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4B2"/>
    <w:rsid w:val="00166A2C"/>
    <w:rsid w:val="00166C5D"/>
    <w:rsid w:val="001675AC"/>
    <w:rsid w:val="00167879"/>
    <w:rsid w:val="00167E9C"/>
    <w:rsid w:val="00170340"/>
    <w:rsid w:val="00170BD9"/>
    <w:rsid w:val="00170E88"/>
    <w:rsid w:val="00171616"/>
    <w:rsid w:val="0017191D"/>
    <w:rsid w:val="00171B3F"/>
    <w:rsid w:val="00171E87"/>
    <w:rsid w:val="00171FD5"/>
    <w:rsid w:val="00172369"/>
    <w:rsid w:val="00172D74"/>
    <w:rsid w:val="0017320F"/>
    <w:rsid w:val="00173374"/>
    <w:rsid w:val="0017350C"/>
    <w:rsid w:val="00173873"/>
    <w:rsid w:val="001745A9"/>
    <w:rsid w:val="00174FBF"/>
    <w:rsid w:val="0017584B"/>
    <w:rsid w:val="00175B0A"/>
    <w:rsid w:val="00175C34"/>
    <w:rsid w:val="00175E0B"/>
    <w:rsid w:val="00175E43"/>
    <w:rsid w:val="00175EA3"/>
    <w:rsid w:val="00176286"/>
    <w:rsid w:val="0017658C"/>
    <w:rsid w:val="00176BC7"/>
    <w:rsid w:val="00177167"/>
    <w:rsid w:val="00181EFF"/>
    <w:rsid w:val="0018205E"/>
    <w:rsid w:val="00182A05"/>
    <w:rsid w:val="00182A09"/>
    <w:rsid w:val="001834DC"/>
    <w:rsid w:val="0018360E"/>
    <w:rsid w:val="00183959"/>
    <w:rsid w:val="00183C79"/>
    <w:rsid w:val="00183C8B"/>
    <w:rsid w:val="00183E75"/>
    <w:rsid w:val="00184465"/>
    <w:rsid w:val="001845CF"/>
    <w:rsid w:val="00184787"/>
    <w:rsid w:val="00184BF0"/>
    <w:rsid w:val="001857BB"/>
    <w:rsid w:val="001865BB"/>
    <w:rsid w:val="00186863"/>
    <w:rsid w:val="00187157"/>
    <w:rsid w:val="00187339"/>
    <w:rsid w:val="00187518"/>
    <w:rsid w:val="001878DD"/>
    <w:rsid w:val="00187941"/>
    <w:rsid w:val="00187F5F"/>
    <w:rsid w:val="00190FB6"/>
    <w:rsid w:val="001911C7"/>
    <w:rsid w:val="001912E3"/>
    <w:rsid w:val="001913D0"/>
    <w:rsid w:val="0019159C"/>
    <w:rsid w:val="00191B7F"/>
    <w:rsid w:val="001933A1"/>
    <w:rsid w:val="00193911"/>
    <w:rsid w:val="00193B36"/>
    <w:rsid w:val="00193CA7"/>
    <w:rsid w:val="0019423E"/>
    <w:rsid w:val="00194444"/>
    <w:rsid w:val="00194FD4"/>
    <w:rsid w:val="00195092"/>
    <w:rsid w:val="001952F2"/>
    <w:rsid w:val="0019560F"/>
    <w:rsid w:val="00195AC6"/>
    <w:rsid w:val="00195BE2"/>
    <w:rsid w:val="00195DED"/>
    <w:rsid w:val="00196A57"/>
    <w:rsid w:val="00196B4E"/>
    <w:rsid w:val="00196E75"/>
    <w:rsid w:val="00197D73"/>
    <w:rsid w:val="00197E98"/>
    <w:rsid w:val="00197F24"/>
    <w:rsid w:val="001A027A"/>
    <w:rsid w:val="001A0C05"/>
    <w:rsid w:val="001A0D2C"/>
    <w:rsid w:val="001A2282"/>
    <w:rsid w:val="001A341D"/>
    <w:rsid w:val="001A3425"/>
    <w:rsid w:val="001A35A9"/>
    <w:rsid w:val="001A37A1"/>
    <w:rsid w:val="001A398D"/>
    <w:rsid w:val="001A3AE8"/>
    <w:rsid w:val="001A3CFD"/>
    <w:rsid w:val="001A41EA"/>
    <w:rsid w:val="001A422B"/>
    <w:rsid w:val="001A440A"/>
    <w:rsid w:val="001A4441"/>
    <w:rsid w:val="001A4A55"/>
    <w:rsid w:val="001A4BB5"/>
    <w:rsid w:val="001A4F44"/>
    <w:rsid w:val="001A53DF"/>
    <w:rsid w:val="001A54DC"/>
    <w:rsid w:val="001A5724"/>
    <w:rsid w:val="001A57CF"/>
    <w:rsid w:val="001A5D61"/>
    <w:rsid w:val="001A64CC"/>
    <w:rsid w:val="001A6810"/>
    <w:rsid w:val="001A6A4F"/>
    <w:rsid w:val="001A76B7"/>
    <w:rsid w:val="001B0C8A"/>
    <w:rsid w:val="001B112B"/>
    <w:rsid w:val="001B1339"/>
    <w:rsid w:val="001B197E"/>
    <w:rsid w:val="001B1FC5"/>
    <w:rsid w:val="001B26FF"/>
    <w:rsid w:val="001B2B6A"/>
    <w:rsid w:val="001B32B8"/>
    <w:rsid w:val="001B4A03"/>
    <w:rsid w:val="001B4AD1"/>
    <w:rsid w:val="001B4D36"/>
    <w:rsid w:val="001B5614"/>
    <w:rsid w:val="001B5B57"/>
    <w:rsid w:val="001B6B20"/>
    <w:rsid w:val="001B783E"/>
    <w:rsid w:val="001B7BEC"/>
    <w:rsid w:val="001C006F"/>
    <w:rsid w:val="001C04B2"/>
    <w:rsid w:val="001C0D59"/>
    <w:rsid w:val="001C0DED"/>
    <w:rsid w:val="001C1EF3"/>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587C"/>
    <w:rsid w:val="001C61B1"/>
    <w:rsid w:val="001C62D6"/>
    <w:rsid w:val="001C6AF5"/>
    <w:rsid w:val="001C70CD"/>
    <w:rsid w:val="001C77E1"/>
    <w:rsid w:val="001C7ADA"/>
    <w:rsid w:val="001D01EF"/>
    <w:rsid w:val="001D085D"/>
    <w:rsid w:val="001D0A66"/>
    <w:rsid w:val="001D10CE"/>
    <w:rsid w:val="001D1872"/>
    <w:rsid w:val="001D1C05"/>
    <w:rsid w:val="001D1C72"/>
    <w:rsid w:val="001D29D9"/>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54C"/>
    <w:rsid w:val="001D76AD"/>
    <w:rsid w:val="001D7A5C"/>
    <w:rsid w:val="001E072E"/>
    <w:rsid w:val="001E086E"/>
    <w:rsid w:val="001E08AE"/>
    <w:rsid w:val="001E174B"/>
    <w:rsid w:val="001E226F"/>
    <w:rsid w:val="001E2366"/>
    <w:rsid w:val="001E24A9"/>
    <w:rsid w:val="001E2502"/>
    <w:rsid w:val="001E25A8"/>
    <w:rsid w:val="001E292F"/>
    <w:rsid w:val="001E3123"/>
    <w:rsid w:val="001E3202"/>
    <w:rsid w:val="001E340C"/>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E7CA6"/>
    <w:rsid w:val="001F0169"/>
    <w:rsid w:val="001F0349"/>
    <w:rsid w:val="001F076B"/>
    <w:rsid w:val="001F0B74"/>
    <w:rsid w:val="001F17EE"/>
    <w:rsid w:val="001F1A0D"/>
    <w:rsid w:val="001F1E59"/>
    <w:rsid w:val="001F1E7D"/>
    <w:rsid w:val="001F2B19"/>
    <w:rsid w:val="001F3712"/>
    <w:rsid w:val="001F3AEE"/>
    <w:rsid w:val="001F3D85"/>
    <w:rsid w:val="001F40A5"/>
    <w:rsid w:val="001F41F6"/>
    <w:rsid w:val="001F43B6"/>
    <w:rsid w:val="001F4EB8"/>
    <w:rsid w:val="001F5399"/>
    <w:rsid w:val="001F56BD"/>
    <w:rsid w:val="001F596D"/>
    <w:rsid w:val="001F6572"/>
    <w:rsid w:val="001F6D95"/>
    <w:rsid w:val="001F6F51"/>
    <w:rsid w:val="001F6F6A"/>
    <w:rsid w:val="001F6FAC"/>
    <w:rsid w:val="001F7595"/>
    <w:rsid w:val="001F7AAD"/>
    <w:rsid w:val="002008FA"/>
    <w:rsid w:val="00200A7A"/>
    <w:rsid w:val="00200B34"/>
    <w:rsid w:val="00200B4C"/>
    <w:rsid w:val="00201560"/>
    <w:rsid w:val="002019F2"/>
    <w:rsid w:val="00201C2A"/>
    <w:rsid w:val="00201CDA"/>
    <w:rsid w:val="002021A8"/>
    <w:rsid w:val="00202326"/>
    <w:rsid w:val="00202865"/>
    <w:rsid w:val="00202E03"/>
    <w:rsid w:val="00202F39"/>
    <w:rsid w:val="00203267"/>
    <w:rsid w:val="0020391D"/>
    <w:rsid w:val="00203C2E"/>
    <w:rsid w:val="002044BC"/>
    <w:rsid w:val="00204615"/>
    <w:rsid w:val="00204E4E"/>
    <w:rsid w:val="00204EFE"/>
    <w:rsid w:val="00205010"/>
    <w:rsid w:val="00205090"/>
    <w:rsid w:val="002053AE"/>
    <w:rsid w:val="00205F9C"/>
    <w:rsid w:val="00207369"/>
    <w:rsid w:val="00207767"/>
    <w:rsid w:val="00207BDB"/>
    <w:rsid w:val="00207C21"/>
    <w:rsid w:val="0021051D"/>
    <w:rsid w:val="00210771"/>
    <w:rsid w:val="00211885"/>
    <w:rsid w:val="00211AB7"/>
    <w:rsid w:val="00211C59"/>
    <w:rsid w:val="00211FEB"/>
    <w:rsid w:val="00214143"/>
    <w:rsid w:val="00214211"/>
    <w:rsid w:val="0021428F"/>
    <w:rsid w:val="00214715"/>
    <w:rsid w:val="00215229"/>
    <w:rsid w:val="0021564C"/>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3685"/>
    <w:rsid w:val="002236C9"/>
    <w:rsid w:val="002237D3"/>
    <w:rsid w:val="00223B07"/>
    <w:rsid w:val="00223C82"/>
    <w:rsid w:val="0022436A"/>
    <w:rsid w:val="002245FE"/>
    <w:rsid w:val="00224E52"/>
    <w:rsid w:val="00225736"/>
    <w:rsid w:val="0022590D"/>
    <w:rsid w:val="00225E64"/>
    <w:rsid w:val="002267CE"/>
    <w:rsid w:val="00227488"/>
    <w:rsid w:val="00227D49"/>
    <w:rsid w:val="00227FC7"/>
    <w:rsid w:val="002301B2"/>
    <w:rsid w:val="00230479"/>
    <w:rsid w:val="0023076E"/>
    <w:rsid w:val="00230E09"/>
    <w:rsid w:val="00231431"/>
    <w:rsid w:val="00231740"/>
    <w:rsid w:val="002319E6"/>
    <w:rsid w:val="0023244F"/>
    <w:rsid w:val="002325A8"/>
    <w:rsid w:val="00232B18"/>
    <w:rsid w:val="00232EED"/>
    <w:rsid w:val="00233C2A"/>
    <w:rsid w:val="002341F6"/>
    <w:rsid w:val="00234231"/>
    <w:rsid w:val="0023440D"/>
    <w:rsid w:val="002347B1"/>
    <w:rsid w:val="00234A18"/>
    <w:rsid w:val="00234DDE"/>
    <w:rsid w:val="002351B7"/>
    <w:rsid w:val="00235A21"/>
    <w:rsid w:val="00235D25"/>
    <w:rsid w:val="00235E13"/>
    <w:rsid w:val="00236A66"/>
    <w:rsid w:val="00236E72"/>
    <w:rsid w:val="00236F13"/>
    <w:rsid w:val="0023706D"/>
    <w:rsid w:val="002372F4"/>
    <w:rsid w:val="0024029A"/>
    <w:rsid w:val="0024034F"/>
    <w:rsid w:val="002407C8"/>
    <w:rsid w:val="00240EC2"/>
    <w:rsid w:val="002416E5"/>
    <w:rsid w:val="002417F8"/>
    <w:rsid w:val="00241FC8"/>
    <w:rsid w:val="00242328"/>
    <w:rsid w:val="0024273E"/>
    <w:rsid w:val="00242CBE"/>
    <w:rsid w:val="002440FD"/>
    <w:rsid w:val="0024427F"/>
    <w:rsid w:val="0024472B"/>
    <w:rsid w:val="00244EA4"/>
    <w:rsid w:val="002458CC"/>
    <w:rsid w:val="00245C4C"/>
    <w:rsid w:val="00246221"/>
    <w:rsid w:val="00246447"/>
    <w:rsid w:val="00246CCD"/>
    <w:rsid w:val="00247111"/>
    <w:rsid w:val="002471BC"/>
    <w:rsid w:val="002478E5"/>
    <w:rsid w:val="00247AF9"/>
    <w:rsid w:val="0025073C"/>
    <w:rsid w:val="00250F42"/>
    <w:rsid w:val="00250FD2"/>
    <w:rsid w:val="00251A8F"/>
    <w:rsid w:val="00252702"/>
    <w:rsid w:val="00253EA0"/>
    <w:rsid w:val="00254B44"/>
    <w:rsid w:val="00254E99"/>
    <w:rsid w:val="00255BAF"/>
    <w:rsid w:val="0025635F"/>
    <w:rsid w:val="0025753B"/>
    <w:rsid w:val="00257AAE"/>
    <w:rsid w:val="0026027A"/>
    <w:rsid w:val="00260423"/>
    <w:rsid w:val="00260533"/>
    <w:rsid w:val="002606FF"/>
    <w:rsid w:val="00260A41"/>
    <w:rsid w:val="00260ED8"/>
    <w:rsid w:val="00260EFE"/>
    <w:rsid w:val="002615F8"/>
    <w:rsid w:val="002616E6"/>
    <w:rsid w:val="002619A5"/>
    <w:rsid w:val="00261A54"/>
    <w:rsid w:val="00261C15"/>
    <w:rsid w:val="00261D37"/>
    <w:rsid w:val="00261E00"/>
    <w:rsid w:val="00263081"/>
    <w:rsid w:val="00263607"/>
    <w:rsid w:val="0026378C"/>
    <w:rsid w:val="00263874"/>
    <w:rsid w:val="00263CF0"/>
    <w:rsid w:val="00263D34"/>
    <w:rsid w:val="00263EF1"/>
    <w:rsid w:val="00264059"/>
    <w:rsid w:val="0026411A"/>
    <w:rsid w:val="002642C2"/>
    <w:rsid w:val="00264BAD"/>
    <w:rsid w:val="00264FC8"/>
    <w:rsid w:val="002654E8"/>
    <w:rsid w:val="002656E1"/>
    <w:rsid w:val="00265728"/>
    <w:rsid w:val="00265CFF"/>
    <w:rsid w:val="002674E3"/>
    <w:rsid w:val="00267755"/>
    <w:rsid w:val="002705FE"/>
    <w:rsid w:val="002706F0"/>
    <w:rsid w:val="002713DB"/>
    <w:rsid w:val="002715AC"/>
    <w:rsid w:val="00272219"/>
    <w:rsid w:val="0027243B"/>
    <w:rsid w:val="00272D7E"/>
    <w:rsid w:val="00273278"/>
    <w:rsid w:val="00273AFD"/>
    <w:rsid w:val="002741A0"/>
    <w:rsid w:val="002746D8"/>
    <w:rsid w:val="00274B83"/>
    <w:rsid w:val="00275343"/>
    <w:rsid w:val="00275608"/>
    <w:rsid w:val="00275641"/>
    <w:rsid w:val="00275C8B"/>
    <w:rsid w:val="00275F5B"/>
    <w:rsid w:val="00276AE0"/>
    <w:rsid w:val="00276D6A"/>
    <w:rsid w:val="00276D75"/>
    <w:rsid w:val="00277B62"/>
    <w:rsid w:val="00277E64"/>
    <w:rsid w:val="00280042"/>
    <w:rsid w:val="00280AB5"/>
    <w:rsid w:val="00280B32"/>
    <w:rsid w:val="00281270"/>
    <w:rsid w:val="00281B37"/>
    <w:rsid w:val="0028218E"/>
    <w:rsid w:val="002821E9"/>
    <w:rsid w:val="00282613"/>
    <w:rsid w:val="0028298B"/>
    <w:rsid w:val="00282A2B"/>
    <w:rsid w:val="00283FE7"/>
    <w:rsid w:val="00284346"/>
    <w:rsid w:val="00284387"/>
    <w:rsid w:val="00285523"/>
    <w:rsid w:val="0028553F"/>
    <w:rsid w:val="002857C6"/>
    <w:rsid w:val="002867B9"/>
    <w:rsid w:val="002868A6"/>
    <w:rsid w:val="002868BE"/>
    <w:rsid w:val="0028710F"/>
    <w:rsid w:val="002872C3"/>
    <w:rsid w:val="002875B7"/>
    <w:rsid w:val="0028796D"/>
    <w:rsid w:val="002903D1"/>
    <w:rsid w:val="002903E2"/>
    <w:rsid w:val="0029077C"/>
    <w:rsid w:val="002908A7"/>
    <w:rsid w:val="00290E9D"/>
    <w:rsid w:val="002913FD"/>
    <w:rsid w:val="00291592"/>
    <w:rsid w:val="00291D71"/>
    <w:rsid w:val="00292115"/>
    <w:rsid w:val="00292F66"/>
    <w:rsid w:val="0029315D"/>
    <w:rsid w:val="00293534"/>
    <w:rsid w:val="00293777"/>
    <w:rsid w:val="00293B16"/>
    <w:rsid w:val="0029421A"/>
    <w:rsid w:val="0029449E"/>
    <w:rsid w:val="00294C8B"/>
    <w:rsid w:val="0029504D"/>
    <w:rsid w:val="0029570C"/>
    <w:rsid w:val="00295BEE"/>
    <w:rsid w:val="002966DE"/>
    <w:rsid w:val="00296F46"/>
    <w:rsid w:val="00296F84"/>
    <w:rsid w:val="00296F8A"/>
    <w:rsid w:val="002A13CA"/>
    <w:rsid w:val="002A180F"/>
    <w:rsid w:val="002A1873"/>
    <w:rsid w:val="002A1AE1"/>
    <w:rsid w:val="002A1AFA"/>
    <w:rsid w:val="002A2857"/>
    <w:rsid w:val="002A2D7B"/>
    <w:rsid w:val="002A2E59"/>
    <w:rsid w:val="002A3317"/>
    <w:rsid w:val="002A367A"/>
    <w:rsid w:val="002A36DF"/>
    <w:rsid w:val="002A3B40"/>
    <w:rsid w:val="002A3EBD"/>
    <w:rsid w:val="002A40BC"/>
    <w:rsid w:val="002A4404"/>
    <w:rsid w:val="002A4A48"/>
    <w:rsid w:val="002A51E9"/>
    <w:rsid w:val="002A52E3"/>
    <w:rsid w:val="002A5425"/>
    <w:rsid w:val="002A547D"/>
    <w:rsid w:val="002A556E"/>
    <w:rsid w:val="002A55E2"/>
    <w:rsid w:val="002A5B44"/>
    <w:rsid w:val="002A5CA0"/>
    <w:rsid w:val="002A5DA4"/>
    <w:rsid w:val="002A63AF"/>
    <w:rsid w:val="002A6754"/>
    <w:rsid w:val="002A6AD1"/>
    <w:rsid w:val="002A6BF3"/>
    <w:rsid w:val="002A6FBE"/>
    <w:rsid w:val="002A70E7"/>
    <w:rsid w:val="002A7869"/>
    <w:rsid w:val="002A7BB5"/>
    <w:rsid w:val="002A7F5B"/>
    <w:rsid w:val="002B0D78"/>
    <w:rsid w:val="002B0F39"/>
    <w:rsid w:val="002B0F46"/>
    <w:rsid w:val="002B0FBD"/>
    <w:rsid w:val="002B1202"/>
    <w:rsid w:val="002B2078"/>
    <w:rsid w:val="002B219E"/>
    <w:rsid w:val="002B22D4"/>
    <w:rsid w:val="002B232E"/>
    <w:rsid w:val="002B2334"/>
    <w:rsid w:val="002B291F"/>
    <w:rsid w:val="002B2E6C"/>
    <w:rsid w:val="002B3178"/>
    <w:rsid w:val="002B3B9C"/>
    <w:rsid w:val="002B3C14"/>
    <w:rsid w:val="002B3C46"/>
    <w:rsid w:val="002B3FD0"/>
    <w:rsid w:val="002B43FA"/>
    <w:rsid w:val="002B5C84"/>
    <w:rsid w:val="002B6421"/>
    <w:rsid w:val="002B6A44"/>
    <w:rsid w:val="002B6B22"/>
    <w:rsid w:val="002B7049"/>
    <w:rsid w:val="002B7969"/>
    <w:rsid w:val="002C06D1"/>
    <w:rsid w:val="002C12CD"/>
    <w:rsid w:val="002C1A12"/>
    <w:rsid w:val="002C2032"/>
    <w:rsid w:val="002C2417"/>
    <w:rsid w:val="002C2DB8"/>
    <w:rsid w:val="002C3066"/>
    <w:rsid w:val="002C3EC0"/>
    <w:rsid w:val="002C4063"/>
    <w:rsid w:val="002C41DC"/>
    <w:rsid w:val="002C423C"/>
    <w:rsid w:val="002C4822"/>
    <w:rsid w:val="002C4EB6"/>
    <w:rsid w:val="002C53D1"/>
    <w:rsid w:val="002C5A63"/>
    <w:rsid w:val="002C5EA2"/>
    <w:rsid w:val="002C63F6"/>
    <w:rsid w:val="002C65ED"/>
    <w:rsid w:val="002C6C67"/>
    <w:rsid w:val="002C7252"/>
    <w:rsid w:val="002C7445"/>
    <w:rsid w:val="002C754B"/>
    <w:rsid w:val="002C75AC"/>
    <w:rsid w:val="002C762E"/>
    <w:rsid w:val="002C79D7"/>
    <w:rsid w:val="002C7F04"/>
    <w:rsid w:val="002D0356"/>
    <w:rsid w:val="002D06E7"/>
    <w:rsid w:val="002D07C0"/>
    <w:rsid w:val="002D0904"/>
    <w:rsid w:val="002D0905"/>
    <w:rsid w:val="002D0919"/>
    <w:rsid w:val="002D0C19"/>
    <w:rsid w:val="002D0FC6"/>
    <w:rsid w:val="002D1101"/>
    <w:rsid w:val="002D1265"/>
    <w:rsid w:val="002D138C"/>
    <w:rsid w:val="002D14B7"/>
    <w:rsid w:val="002D18BC"/>
    <w:rsid w:val="002D192F"/>
    <w:rsid w:val="002D1A3D"/>
    <w:rsid w:val="002D2441"/>
    <w:rsid w:val="002D3A8A"/>
    <w:rsid w:val="002D3B3F"/>
    <w:rsid w:val="002D3CC7"/>
    <w:rsid w:val="002D3EC8"/>
    <w:rsid w:val="002D4325"/>
    <w:rsid w:val="002D45A0"/>
    <w:rsid w:val="002D45BF"/>
    <w:rsid w:val="002D4A85"/>
    <w:rsid w:val="002D64DF"/>
    <w:rsid w:val="002D71F8"/>
    <w:rsid w:val="002D7674"/>
    <w:rsid w:val="002D7DFB"/>
    <w:rsid w:val="002E000C"/>
    <w:rsid w:val="002E0376"/>
    <w:rsid w:val="002E0BB3"/>
    <w:rsid w:val="002E1280"/>
    <w:rsid w:val="002E13E0"/>
    <w:rsid w:val="002E1950"/>
    <w:rsid w:val="002E1C13"/>
    <w:rsid w:val="002E22A2"/>
    <w:rsid w:val="002E2864"/>
    <w:rsid w:val="002E2900"/>
    <w:rsid w:val="002E2D4A"/>
    <w:rsid w:val="002E2F6A"/>
    <w:rsid w:val="002E38DB"/>
    <w:rsid w:val="002E3D09"/>
    <w:rsid w:val="002E3D36"/>
    <w:rsid w:val="002E407F"/>
    <w:rsid w:val="002E4095"/>
    <w:rsid w:val="002E4F35"/>
    <w:rsid w:val="002E50AF"/>
    <w:rsid w:val="002E5256"/>
    <w:rsid w:val="002E5271"/>
    <w:rsid w:val="002E538F"/>
    <w:rsid w:val="002E539A"/>
    <w:rsid w:val="002E55DD"/>
    <w:rsid w:val="002E5995"/>
    <w:rsid w:val="002E5E77"/>
    <w:rsid w:val="002E5F31"/>
    <w:rsid w:val="002E6330"/>
    <w:rsid w:val="002E748D"/>
    <w:rsid w:val="002E7B71"/>
    <w:rsid w:val="002E7EA2"/>
    <w:rsid w:val="002F0841"/>
    <w:rsid w:val="002F0F75"/>
    <w:rsid w:val="002F0FA6"/>
    <w:rsid w:val="002F117A"/>
    <w:rsid w:val="002F127D"/>
    <w:rsid w:val="002F12EB"/>
    <w:rsid w:val="002F14F5"/>
    <w:rsid w:val="002F1528"/>
    <w:rsid w:val="002F214C"/>
    <w:rsid w:val="002F2B7A"/>
    <w:rsid w:val="002F2FF4"/>
    <w:rsid w:val="002F3102"/>
    <w:rsid w:val="002F3105"/>
    <w:rsid w:val="002F3388"/>
    <w:rsid w:val="002F339B"/>
    <w:rsid w:val="002F37D0"/>
    <w:rsid w:val="002F41CD"/>
    <w:rsid w:val="002F4604"/>
    <w:rsid w:val="002F4675"/>
    <w:rsid w:val="002F485F"/>
    <w:rsid w:val="002F493D"/>
    <w:rsid w:val="002F49C5"/>
    <w:rsid w:val="002F54F6"/>
    <w:rsid w:val="002F554B"/>
    <w:rsid w:val="002F5836"/>
    <w:rsid w:val="002F5892"/>
    <w:rsid w:val="002F5EB8"/>
    <w:rsid w:val="002F6019"/>
    <w:rsid w:val="002F6071"/>
    <w:rsid w:val="002F6F94"/>
    <w:rsid w:val="002F709B"/>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463E"/>
    <w:rsid w:val="00304AB6"/>
    <w:rsid w:val="00304ED6"/>
    <w:rsid w:val="0030510C"/>
    <w:rsid w:val="003064BF"/>
    <w:rsid w:val="00306521"/>
    <w:rsid w:val="00306F52"/>
    <w:rsid w:val="00307223"/>
    <w:rsid w:val="00307B47"/>
    <w:rsid w:val="00307CCA"/>
    <w:rsid w:val="0031034B"/>
    <w:rsid w:val="003107C6"/>
    <w:rsid w:val="00310825"/>
    <w:rsid w:val="00310FEF"/>
    <w:rsid w:val="003117C5"/>
    <w:rsid w:val="0031239E"/>
    <w:rsid w:val="003123BD"/>
    <w:rsid w:val="00312AB8"/>
    <w:rsid w:val="00312E6E"/>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1379"/>
    <w:rsid w:val="00322121"/>
    <w:rsid w:val="003221EB"/>
    <w:rsid w:val="00322425"/>
    <w:rsid w:val="003225FB"/>
    <w:rsid w:val="003232FE"/>
    <w:rsid w:val="003235CB"/>
    <w:rsid w:val="00323759"/>
    <w:rsid w:val="00323A7C"/>
    <w:rsid w:val="00323C32"/>
    <w:rsid w:val="00323FC7"/>
    <w:rsid w:val="00324A1D"/>
    <w:rsid w:val="00324BA4"/>
    <w:rsid w:val="00324E71"/>
    <w:rsid w:val="00325742"/>
    <w:rsid w:val="00325B63"/>
    <w:rsid w:val="00325F74"/>
    <w:rsid w:val="00326196"/>
    <w:rsid w:val="00326240"/>
    <w:rsid w:val="00326A90"/>
    <w:rsid w:val="00326C33"/>
    <w:rsid w:val="003278A1"/>
    <w:rsid w:val="00327909"/>
    <w:rsid w:val="00327AB3"/>
    <w:rsid w:val="00327D16"/>
    <w:rsid w:val="00330D77"/>
    <w:rsid w:val="00330FEB"/>
    <w:rsid w:val="00331120"/>
    <w:rsid w:val="00331E0F"/>
    <w:rsid w:val="00331E9D"/>
    <w:rsid w:val="003327DF"/>
    <w:rsid w:val="00332FCC"/>
    <w:rsid w:val="0033371C"/>
    <w:rsid w:val="0033390C"/>
    <w:rsid w:val="0033446E"/>
    <w:rsid w:val="00335789"/>
    <w:rsid w:val="003359CC"/>
    <w:rsid w:val="00335ED1"/>
    <w:rsid w:val="00336354"/>
    <w:rsid w:val="003369FF"/>
    <w:rsid w:val="00336A50"/>
    <w:rsid w:val="00336AEA"/>
    <w:rsid w:val="00336B35"/>
    <w:rsid w:val="00337229"/>
    <w:rsid w:val="0033758C"/>
    <w:rsid w:val="0033764B"/>
    <w:rsid w:val="00340778"/>
    <w:rsid w:val="00340B2C"/>
    <w:rsid w:val="00340B44"/>
    <w:rsid w:val="0034138D"/>
    <w:rsid w:val="00341403"/>
    <w:rsid w:val="003416BE"/>
    <w:rsid w:val="0034170C"/>
    <w:rsid w:val="00341CED"/>
    <w:rsid w:val="00342759"/>
    <w:rsid w:val="00342DC1"/>
    <w:rsid w:val="00343525"/>
    <w:rsid w:val="00343BDF"/>
    <w:rsid w:val="00343F41"/>
    <w:rsid w:val="0034459F"/>
    <w:rsid w:val="00344F93"/>
    <w:rsid w:val="00344FD2"/>
    <w:rsid w:val="0034503D"/>
    <w:rsid w:val="00345300"/>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62E"/>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6E78"/>
    <w:rsid w:val="0035767D"/>
    <w:rsid w:val="00357DFD"/>
    <w:rsid w:val="00357E85"/>
    <w:rsid w:val="00360494"/>
    <w:rsid w:val="00360AE4"/>
    <w:rsid w:val="00362446"/>
    <w:rsid w:val="003626C0"/>
    <w:rsid w:val="003629AC"/>
    <w:rsid w:val="00362C5E"/>
    <w:rsid w:val="00362E6F"/>
    <w:rsid w:val="00362FA9"/>
    <w:rsid w:val="00363417"/>
    <w:rsid w:val="003635F2"/>
    <w:rsid w:val="003639E5"/>
    <w:rsid w:val="00363D7A"/>
    <w:rsid w:val="00363FBD"/>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10C3"/>
    <w:rsid w:val="0037240A"/>
    <w:rsid w:val="00373411"/>
    <w:rsid w:val="00373D40"/>
    <w:rsid w:val="00374137"/>
    <w:rsid w:val="00374251"/>
    <w:rsid w:val="003744B3"/>
    <w:rsid w:val="0037451A"/>
    <w:rsid w:val="00374D41"/>
    <w:rsid w:val="00374E2C"/>
    <w:rsid w:val="003752E5"/>
    <w:rsid w:val="00375439"/>
    <w:rsid w:val="00376121"/>
    <w:rsid w:val="00376A7A"/>
    <w:rsid w:val="00376E2B"/>
    <w:rsid w:val="003771F5"/>
    <w:rsid w:val="00377540"/>
    <w:rsid w:val="00377733"/>
    <w:rsid w:val="00377BE4"/>
    <w:rsid w:val="00380094"/>
    <w:rsid w:val="003800F0"/>
    <w:rsid w:val="00380B3A"/>
    <w:rsid w:val="00381B71"/>
    <w:rsid w:val="00381DCA"/>
    <w:rsid w:val="00382306"/>
    <w:rsid w:val="00382B86"/>
    <w:rsid w:val="00382E86"/>
    <w:rsid w:val="00383071"/>
    <w:rsid w:val="003832EF"/>
    <w:rsid w:val="00383749"/>
    <w:rsid w:val="003837F4"/>
    <w:rsid w:val="00384593"/>
    <w:rsid w:val="003846D9"/>
    <w:rsid w:val="0038564A"/>
    <w:rsid w:val="0038576C"/>
    <w:rsid w:val="00385800"/>
    <w:rsid w:val="00385DAD"/>
    <w:rsid w:val="00385F39"/>
    <w:rsid w:val="0038716E"/>
    <w:rsid w:val="0038743E"/>
    <w:rsid w:val="003879DF"/>
    <w:rsid w:val="00387D12"/>
    <w:rsid w:val="00387DFA"/>
    <w:rsid w:val="0039083F"/>
    <w:rsid w:val="00391374"/>
    <w:rsid w:val="003919CC"/>
    <w:rsid w:val="00391FAB"/>
    <w:rsid w:val="00392050"/>
    <w:rsid w:val="003923B4"/>
    <w:rsid w:val="00392539"/>
    <w:rsid w:val="00392677"/>
    <w:rsid w:val="003936EA"/>
    <w:rsid w:val="00393987"/>
    <w:rsid w:val="00393AED"/>
    <w:rsid w:val="0039401A"/>
    <w:rsid w:val="003940F7"/>
    <w:rsid w:val="003947FE"/>
    <w:rsid w:val="00394981"/>
    <w:rsid w:val="003953A8"/>
    <w:rsid w:val="00396766"/>
    <w:rsid w:val="003968D5"/>
    <w:rsid w:val="003968F8"/>
    <w:rsid w:val="00396D6E"/>
    <w:rsid w:val="00396FF0"/>
    <w:rsid w:val="00397141"/>
    <w:rsid w:val="003977E4"/>
    <w:rsid w:val="0039788E"/>
    <w:rsid w:val="00397C74"/>
    <w:rsid w:val="00397F11"/>
    <w:rsid w:val="00397F3C"/>
    <w:rsid w:val="003A0463"/>
    <w:rsid w:val="003A0529"/>
    <w:rsid w:val="003A0962"/>
    <w:rsid w:val="003A33DA"/>
    <w:rsid w:val="003A3551"/>
    <w:rsid w:val="003A35AE"/>
    <w:rsid w:val="003A37E9"/>
    <w:rsid w:val="003A38F0"/>
    <w:rsid w:val="003A42F3"/>
    <w:rsid w:val="003A443D"/>
    <w:rsid w:val="003A47E4"/>
    <w:rsid w:val="003A4932"/>
    <w:rsid w:val="003A4CED"/>
    <w:rsid w:val="003A583C"/>
    <w:rsid w:val="003A5D5B"/>
    <w:rsid w:val="003A6627"/>
    <w:rsid w:val="003A6A5A"/>
    <w:rsid w:val="003A7025"/>
    <w:rsid w:val="003A72E9"/>
    <w:rsid w:val="003A758A"/>
    <w:rsid w:val="003A7E27"/>
    <w:rsid w:val="003B0173"/>
    <w:rsid w:val="003B0398"/>
    <w:rsid w:val="003B040A"/>
    <w:rsid w:val="003B0DA5"/>
    <w:rsid w:val="003B2921"/>
    <w:rsid w:val="003B2E38"/>
    <w:rsid w:val="003B4A4A"/>
    <w:rsid w:val="003B4F61"/>
    <w:rsid w:val="003B53A5"/>
    <w:rsid w:val="003B55CA"/>
    <w:rsid w:val="003B59EE"/>
    <w:rsid w:val="003B5B72"/>
    <w:rsid w:val="003B6D71"/>
    <w:rsid w:val="003B6EF2"/>
    <w:rsid w:val="003B7C13"/>
    <w:rsid w:val="003B7E7A"/>
    <w:rsid w:val="003C02CE"/>
    <w:rsid w:val="003C03ED"/>
    <w:rsid w:val="003C0463"/>
    <w:rsid w:val="003C0905"/>
    <w:rsid w:val="003C0F5F"/>
    <w:rsid w:val="003C1C67"/>
    <w:rsid w:val="003C1EAF"/>
    <w:rsid w:val="003C31A1"/>
    <w:rsid w:val="003C346B"/>
    <w:rsid w:val="003C34D2"/>
    <w:rsid w:val="003C39C7"/>
    <w:rsid w:val="003C3C6D"/>
    <w:rsid w:val="003C3FAF"/>
    <w:rsid w:val="003C40EE"/>
    <w:rsid w:val="003C4206"/>
    <w:rsid w:val="003C42F7"/>
    <w:rsid w:val="003C479F"/>
    <w:rsid w:val="003C4884"/>
    <w:rsid w:val="003C4EB2"/>
    <w:rsid w:val="003C5092"/>
    <w:rsid w:val="003C550E"/>
    <w:rsid w:val="003C5A73"/>
    <w:rsid w:val="003C5DEF"/>
    <w:rsid w:val="003C641E"/>
    <w:rsid w:val="003C6C81"/>
    <w:rsid w:val="003C6F33"/>
    <w:rsid w:val="003C7092"/>
    <w:rsid w:val="003D047F"/>
    <w:rsid w:val="003D0576"/>
    <w:rsid w:val="003D0BDA"/>
    <w:rsid w:val="003D0FBC"/>
    <w:rsid w:val="003D1210"/>
    <w:rsid w:val="003D123D"/>
    <w:rsid w:val="003D2333"/>
    <w:rsid w:val="003D23D8"/>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407"/>
    <w:rsid w:val="003D647A"/>
    <w:rsid w:val="003D6B1D"/>
    <w:rsid w:val="003D6E30"/>
    <w:rsid w:val="003D70B5"/>
    <w:rsid w:val="003D7970"/>
    <w:rsid w:val="003D79C5"/>
    <w:rsid w:val="003D7B41"/>
    <w:rsid w:val="003D7B45"/>
    <w:rsid w:val="003E0319"/>
    <w:rsid w:val="003E03E3"/>
    <w:rsid w:val="003E05FE"/>
    <w:rsid w:val="003E0CD7"/>
    <w:rsid w:val="003E121F"/>
    <w:rsid w:val="003E14F0"/>
    <w:rsid w:val="003E29B3"/>
    <w:rsid w:val="003E30D9"/>
    <w:rsid w:val="003E32D8"/>
    <w:rsid w:val="003E3E19"/>
    <w:rsid w:val="003E417D"/>
    <w:rsid w:val="003E427F"/>
    <w:rsid w:val="003E4415"/>
    <w:rsid w:val="003E47DE"/>
    <w:rsid w:val="003E4CDE"/>
    <w:rsid w:val="003E4CFE"/>
    <w:rsid w:val="003E4F42"/>
    <w:rsid w:val="003E5075"/>
    <w:rsid w:val="003E5233"/>
    <w:rsid w:val="003E570A"/>
    <w:rsid w:val="003E5F95"/>
    <w:rsid w:val="003E62B9"/>
    <w:rsid w:val="003E6F0B"/>
    <w:rsid w:val="003E77D3"/>
    <w:rsid w:val="003F00D4"/>
    <w:rsid w:val="003F00DF"/>
    <w:rsid w:val="003F018C"/>
    <w:rsid w:val="003F09CB"/>
    <w:rsid w:val="003F10D3"/>
    <w:rsid w:val="003F1150"/>
    <w:rsid w:val="003F140D"/>
    <w:rsid w:val="003F143C"/>
    <w:rsid w:val="003F1548"/>
    <w:rsid w:val="003F176D"/>
    <w:rsid w:val="003F228F"/>
    <w:rsid w:val="003F274F"/>
    <w:rsid w:val="003F290A"/>
    <w:rsid w:val="003F297C"/>
    <w:rsid w:val="003F2B3D"/>
    <w:rsid w:val="003F3105"/>
    <w:rsid w:val="003F3328"/>
    <w:rsid w:val="003F3C34"/>
    <w:rsid w:val="003F3ED7"/>
    <w:rsid w:val="003F4172"/>
    <w:rsid w:val="003F4222"/>
    <w:rsid w:val="003F4249"/>
    <w:rsid w:val="003F4251"/>
    <w:rsid w:val="003F461D"/>
    <w:rsid w:val="003F4940"/>
    <w:rsid w:val="003F49B5"/>
    <w:rsid w:val="003F49BA"/>
    <w:rsid w:val="003F4C90"/>
    <w:rsid w:val="003F5071"/>
    <w:rsid w:val="003F5086"/>
    <w:rsid w:val="003F550A"/>
    <w:rsid w:val="003F6ECC"/>
    <w:rsid w:val="003F7DE0"/>
    <w:rsid w:val="003F7EFA"/>
    <w:rsid w:val="0040013E"/>
    <w:rsid w:val="00400C8F"/>
    <w:rsid w:val="00400C90"/>
    <w:rsid w:val="004012E1"/>
    <w:rsid w:val="004012F6"/>
    <w:rsid w:val="00401D27"/>
    <w:rsid w:val="00402160"/>
    <w:rsid w:val="00402D65"/>
    <w:rsid w:val="00402E02"/>
    <w:rsid w:val="004032C4"/>
    <w:rsid w:val="00403364"/>
    <w:rsid w:val="00403971"/>
    <w:rsid w:val="00403981"/>
    <w:rsid w:val="0040415C"/>
    <w:rsid w:val="00404A53"/>
    <w:rsid w:val="00404D74"/>
    <w:rsid w:val="00404E03"/>
    <w:rsid w:val="00404EEF"/>
    <w:rsid w:val="00405080"/>
    <w:rsid w:val="0040518A"/>
    <w:rsid w:val="0040519C"/>
    <w:rsid w:val="004056F3"/>
    <w:rsid w:val="0040616D"/>
    <w:rsid w:val="00406EF0"/>
    <w:rsid w:val="0040725A"/>
    <w:rsid w:val="00411BB1"/>
    <w:rsid w:val="004126A1"/>
    <w:rsid w:val="00412FA3"/>
    <w:rsid w:val="004135D3"/>
    <w:rsid w:val="0041450E"/>
    <w:rsid w:val="004148E1"/>
    <w:rsid w:val="00414BCB"/>
    <w:rsid w:val="00414FE4"/>
    <w:rsid w:val="00415370"/>
    <w:rsid w:val="00415678"/>
    <w:rsid w:val="00415762"/>
    <w:rsid w:val="00415781"/>
    <w:rsid w:val="00415800"/>
    <w:rsid w:val="00415A0B"/>
    <w:rsid w:val="00415C60"/>
    <w:rsid w:val="00415CFE"/>
    <w:rsid w:val="00415F80"/>
    <w:rsid w:val="00416353"/>
    <w:rsid w:val="00416B83"/>
    <w:rsid w:val="00416BB6"/>
    <w:rsid w:val="00416F40"/>
    <w:rsid w:val="00417666"/>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476C"/>
    <w:rsid w:val="00424B17"/>
    <w:rsid w:val="00424CC9"/>
    <w:rsid w:val="00424E61"/>
    <w:rsid w:val="00424FD6"/>
    <w:rsid w:val="004254FB"/>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73"/>
    <w:rsid w:val="004322D7"/>
    <w:rsid w:val="00432468"/>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CD"/>
    <w:rsid w:val="00440D3E"/>
    <w:rsid w:val="004417BD"/>
    <w:rsid w:val="00441A35"/>
    <w:rsid w:val="00441FF9"/>
    <w:rsid w:val="0044228F"/>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46639"/>
    <w:rsid w:val="00446757"/>
    <w:rsid w:val="004468A2"/>
    <w:rsid w:val="00450684"/>
    <w:rsid w:val="00450EB4"/>
    <w:rsid w:val="004510A4"/>
    <w:rsid w:val="004510D8"/>
    <w:rsid w:val="0045135E"/>
    <w:rsid w:val="0045137F"/>
    <w:rsid w:val="00451544"/>
    <w:rsid w:val="00451947"/>
    <w:rsid w:val="004520EE"/>
    <w:rsid w:val="0045232C"/>
    <w:rsid w:val="00452683"/>
    <w:rsid w:val="00452901"/>
    <w:rsid w:val="004535B0"/>
    <w:rsid w:val="00453A9A"/>
    <w:rsid w:val="00453E31"/>
    <w:rsid w:val="00454597"/>
    <w:rsid w:val="00454655"/>
    <w:rsid w:val="004548E6"/>
    <w:rsid w:val="0045493D"/>
    <w:rsid w:val="004552F4"/>
    <w:rsid w:val="0045541F"/>
    <w:rsid w:val="0045543A"/>
    <w:rsid w:val="0045561A"/>
    <w:rsid w:val="004556D9"/>
    <w:rsid w:val="00455BBA"/>
    <w:rsid w:val="004561F9"/>
    <w:rsid w:val="0045637C"/>
    <w:rsid w:val="004566F5"/>
    <w:rsid w:val="0045684E"/>
    <w:rsid w:val="0045695D"/>
    <w:rsid w:val="00457E92"/>
    <w:rsid w:val="00460096"/>
    <w:rsid w:val="004610C6"/>
    <w:rsid w:val="004612BC"/>
    <w:rsid w:val="00461BF2"/>
    <w:rsid w:val="00463416"/>
    <w:rsid w:val="00463869"/>
    <w:rsid w:val="00463CF9"/>
    <w:rsid w:val="00463EAF"/>
    <w:rsid w:val="00464A9C"/>
    <w:rsid w:val="00464B92"/>
    <w:rsid w:val="00464E8F"/>
    <w:rsid w:val="00464F23"/>
    <w:rsid w:val="00464FA0"/>
    <w:rsid w:val="004657B3"/>
    <w:rsid w:val="004660F5"/>
    <w:rsid w:val="00466830"/>
    <w:rsid w:val="00466C93"/>
    <w:rsid w:val="00467567"/>
    <w:rsid w:val="00467BC2"/>
    <w:rsid w:val="00467C44"/>
    <w:rsid w:val="00467CFB"/>
    <w:rsid w:val="00470418"/>
    <w:rsid w:val="004710BB"/>
    <w:rsid w:val="0047173A"/>
    <w:rsid w:val="00471784"/>
    <w:rsid w:val="00471E81"/>
    <w:rsid w:val="00472138"/>
    <w:rsid w:val="004724AF"/>
    <w:rsid w:val="004724E2"/>
    <w:rsid w:val="004727C4"/>
    <w:rsid w:val="004727E8"/>
    <w:rsid w:val="00472FFE"/>
    <w:rsid w:val="0047322A"/>
    <w:rsid w:val="00473379"/>
    <w:rsid w:val="0047352D"/>
    <w:rsid w:val="004743CB"/>
    <w:rsid w:val="0047481C"/>
    <w:rsid w:val="004748E4"/>
    <w:rsid w:val="004749B3"/>
    <w:rsid w:val="00474B50"/>
    <w:rsid w:val="0047652F"/>
    <w:rsid w:val="004766C1"/>
    <w:rsid w:val="00476FE9"/>
    <w:rsid w:val="00477BD1"/>
    <w:rsid w:val="00477FAF"/>
    <w:rsid w:val="0048027B"/>
    <w:rsid w:val="004807AC"/>
    <w:rsid w:val="00481272"/>
    <w:rsid w:val="00481638"/>
    <w:rsid w:val="004817B5"/>
    <w:rsid w:val="00481E94"/>
    <w:rsid w:val="00482199"/>
    <w:rsid w:val="0048231B"/>
    <w:rsid w:val="00482478"/>
    <w:rsid w:val="00482606"/>
    <w:rsid w:val="004826FF"/>
    <w:rsid w:val="00482CCF"/>
    <w:rsid w:val="00482E71"/>
    <w:rsid w:val="004830D2"/>
    <w:rsid w:val="00483131"/>
    <w:rsid w:val="00483170"/>
    <w:rsid w:val="00483703"/>
    <w:rsid w:val="0048383D"/>
    <w:rsid w:val="004851E8"/>
    <w:rsid w:val="00485580"/>
    <w:rsid w:val="00485811"/>
    <w:rsid w:val="00485E3C"/>
    <w:rsid w:val="00485F89"/>
    <w:rsid w:val="00486A68"/>
    <w:rsid w:val="00486B09"/>
    <w:rsid w:val="00487111"/>
    <w:rsid w:val="00487932"/>
    <w:rsid w:val="00487AFA"/>
    <w:rsid w:val="00487CFA"/>
    <w:rsid w:val="004901CA"/>
    <w:rsid w:val="004903A4"/>
    <w:rsid w:val="00490A10"/>
    <w:rsid w:val="00490A62"/>
    <w:rsid w:val="00490E9E"/>
    <w:rsid w:val="00491F9F"/>
    <w:rsid w:val="004920D9"/>
    <w:rsid w:val="0049242A"/>
    <w:rsid w:val="00492735"/>
    <w:rsid w:val="00492B25"/>
    <w:rsid w:val="00492EC7"/>
    <w:rsid w:val="004930B8"/>
    <w:rsid w:val="00493725"/>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94F"/>
    <w:rsid w:val="004A0C25"/>
    <w:rsid w:val="004A0C69"/>
    <w:rsid w:val="004A0E76"/>
    <w:rsid w:val="004A1222"/>
    <w:rsid w:val="004A15F4"/>
    <w:rsid w:val="004A1EA2"/>
    <w:rsid w:val="004A201B"/>
    <w:rsid w:val="004A27B0"/>
    <w:rsid w:val="004A2A34"/>
    <w:rsid w:val="004A2B6F"/>
    <w:rsid w:val="004A3807"/>
    <w:rsid w:val="004A3ABC"/>
    <w:rsid w:val="004A3BB0"/>
    <w:rsid w:val="004A4377"/>
    <w:rsid w:val="004A4D2B"/>
    <w:rsid w:val="004A50FC"/>
    <w:rsid w:val="004A525D"/>
    <w:rsid w:val="004A52C4"/>
    <w:rsid w:val="004A57EB"/>
    <w:rsid w:val="004A5824"/>
    <w:rsid w:val="004A58D8"/>
    <w:rsid w:val="004A6211"/>
    <w:rsid w:val="004B0095"/>
    <w:rsid w:val="004B05E1"/>
    <w:rsid w:val="004B0A78"/>
    <w:rsid w:val="004B0D05"/>
    <w:rsid w:val="004B181D"/>
    <w:rsid w:val="004B1CAB"/>
    <w:rsid w:val="004B282B"/>
    <w:rsid w:val="004B2CC5"/>
    <w:rsid w:val="004B36ED"/>
    <w:rsid w:val="004B3956"/>
    <w:rsid w:val="004B398F"/>
    <w:rsid w:val="004B3A1F"/>
    <w:rsid w:val="004B3D44"/>
    <w:rsid w:val="004B41B5"/>
    <w:rsid w:val="004B475D"/>
    <w:rsid w:val="004B4812"/>
    <w:rsid w:val="004B50AB"/>
    <w:rsid w:val="004B57A6"/>
    <w:rsid w:val="004B612E"/>
    <w:rsid w:val="004B623B"/>
    <w:rsid w:val="004B63F2"/>
    <w:rsid w:val="004B676E"/>
    <w:rsid w:val="004B677A"/>
    <w:rsid w:val="004B7F65"/>
    <w:rsid w:val="004C04A8"/>
    <w:rsid w:val="004C1315"/>
    <w:rsid w:val="004C1979"/>
    <w:rsid w:val="004C1BAB"/>
    <w:rsid w:val="004C20A6"/>
    <w:rsid w:val="004C2155"/>
    <w:rsid w:val="004C21B7"/>
    <w:rsid w:val="004C2939"/>
    <w:rsid w:val="004C2A81"/>
    <w:rsid w:val="004C3D69"/>
    <w:rsid w:val="004C3E02"/>
    <w:rsid w:val="004C3EE4"/>
    <w:rsid w:val="004C4010"/>
    <w:rsid w:val="004C422D"/>
    <w:rsid w:val="004C4CEB"/>
    <w:rsid w:val="004C5853"/>
    <w:rsid w:val="004C5C3B"/>
    <w:rsid w:val="004C5CF1"/>
    <w:rsid w:val="004C66A9"/>
    <w:rsid w:val="004C6D8E"/>
    <w:rsid w:val="004C7722"/>
    <w:rsid w:val="004C7A27"/>
    <w:rsid w:val="004C7CAC"/>
    <w:rsid w:val="004C7CE4"/>
    <w:rsid w:val="004D000F"/>
    <w:rsid w:val="004D0551"/>
    <w:rsid w:val="004D0871"/>
    <w:rsid w:val="004D0C22"/>
    <w:rsid w:val="004D0D3E"/>
    <w:rsid w:val="004D0FF9"/>
    <w:rsid w:val="004D1BB7"/>
    <w:rsid w:val="004D28EC"/>
    <w:rsid w:val="004D28EF"/>
    <w:rsid w:val="004D2A4E"/>
    <w:rsid w:val="004D300A"/>
    <w:rsid w:val="004D3733"/>
    <w:rsid w:val="004D3E79"/>
    <w:rsid w:val="004D3EA7"/>
    <w:rsid w:val="004D4AE0"/>
    <w:rsid w:val="004D4D01"/>
    <w:rsid w:val="004D5482"/>
    <w:rsid w:val="004D5A88"/>
    <w:rsid w:val="004D69A2"/>
    <w:rsid w:val="004D6D16"/>
    <w:rsid w:val="004D6D2E"/>
    <w:rsid w:val="004D75E2"/>
    <w:rsid w:val="004D7BF4"/>
    <w:rsid w:val="004D7C92"/>
    <w:rsid w:val="004E0471"/>
    <w:rsid w:val="004E0897"/>
    <w:rsid w:val="004E0991"/>
    <w:rsid w:val="004E0A57"/>
    <w:rsid w:val="004E0E95"/>
    <w:rsid w:val="004E0FDE"/>
    <w:rsid w:val="004E1321"/>
    <w:rsid w:val="004E19BA"/>
    <w:rsid w:val="004E1A80"/>
    <w:rsid w:val="004E1AF8"/>
    <w:rsid w:val="004E23D0"/>
    <w:rsid w:val="004E35BF"/>
    <w:rsid w:val="004E38A2"/>
    <w:rsid w:val="004E38B2"/>
    <w:rsid w:val="004E3936"/>
    <w:rsid w:val="004E397D"/>
    <w:rsid w:val="004E41C6"/>
    <w:rsid w:val="004E45B6"/>
    <w:rsid w:val="004E4D23"/>
    <w:rsid w:val="004E56EA"/>
    <w:rsid w:val="004E57F7"/>
    <w:rsid w:val="004E58E4"/>
    <w:rsid w:val="004E5A3E"/>
    <w:rsid w:val="004E5D9C"/>
    <w:rsid w:val="004E63C6"/>
    <w:rsid w:val="004E66EA"/>
    <w:rsid w:val="004E675B"/>
    <w:rsid w:val="004E6B8E"/>
    <w:rsid w:val="004E6E2E"/>
    <w:rsid w:val="004E6E7C"/>
    <w:rsid w:val="004E7171"/>
    <w:rsid w:val="004E72CF"/>
    <w:rsid w:val="004E75CB"/>
    <w:rsid w:val="004F0543"/>
    <w:rsid w:val="004F056B"/>
    <w:rsid w:val="004F0DDD"/>
    <w:rsid w:val="004F114F"/>
    <w:rsid w:val="004F1E2E"/>
    <w:rsid w:val="004F25B7"/>
    <w:rsid w:val="004F3068"/>
    <w:rsid w:val="004F474E"/>
    <w:rsid w:val="004F49DD"/>
    <w:rsid w:val="004F4ACD"/>
    <w:rsid w:val="004F5176"/>
    <w:rsid w:val="004F578B"/>
    <w:rsid w:val="004F5C44"/>
    <w:rsid w:val="004F5D6F"/>
    <w:rsid w:val="004F63F8"/>
    <w:rsid w:val="004F674B"/>
    <w:rsid w:val="004F713A"/>
    <w:rsid w:val="004F728C"/>
    <w:rsid w:val="004F72AD"/>
    <w:rsid w:val="004F7408"/>
    <w:rsid w:val="004F75B9"/>
    <w:rsid w:val="004F75CA"/>
    <w:rsid w:val="004F77DB"/>
    <w:rsid w:val="004F7B92"/>
    <w:rsid w:val="00500035"/>
    <w:rsid w:val="00500BDE"/>
    <w:rsid w:val="00500E97"/>
    <w:rsid w:val="00500F42"/>
    <w:rsid w:val="00500F7A"/>
    <w:rsid w:val="005011A4"/>
    <w:rsid w:val="005012AD"/>
    <w:rsid w:val="00501CDD"/>
    <w:rsid w:val="00501F97"/>
    <w:rsid w:val="0050241C"/>
    <w:rsid w:val="005027BB"/>
    <w:rsid w:val="0050319C"/>
    <w:rsid w:val="005037E1"/>
    <w:rsid w:val="00503A18"/>
    <w:rsid w:val="00503B5C"/>
    <w:rsid w:val="00503B96"/>
    <w:rsid w:val="0050456A"/>
    <w:rsid w:val="00505E1D"/>
    <w:rsid w:val="005068E1"/>
    <w:rsid w:val="0050694E"/>
    <w:rsid w:val="00506C12"/>
    <w:rsid w:val="00506CE0"/>
    <w:rsid w:val="0050703C"/>
    <w:rsid w:val="005070EA"/>
    <w:rsid w:val="0050728A"/>
    <w:rsid w:val="0050760D"/>
    <w:rsid w:val="005077C5"/>
    <w:rsid w:val="0050796D"/>
    <w:rsid w:val="00507ACA"/>
    <w:rsid w:val="00510870"/>
    <w:rsid w:val="005110BA"/>
    <w:rsid w:val="005112A1"/>
    <w:rsid w:val="0051134F"/>
    <w:rsid w:val="0051168A"/>
    <w:rsid w:val="00511823"/>
    <w:rsid w:val="00511DFB"/>
    <w:rsid w:val="00512085"/>
    <w:rsid w:val="005122F4"/>
    <w:rsid w:val="0051372C"/>
    <w:rsid w:val="005141DA"/>
    <w:rsid w:val="005143FB"/>
    <w:rsid w:val="00514E36"/>
    <w:rsid w:val="00515411"/>
    <w:rsid w:val="005156A6"/>
    <w:rsid w:val="00515ABC"/>
    <w:rsid w:val="00516393"/>
    <w:rsid w:val="0051724B"/>
    <w:rsid w:val="00520956"/>
    <w:rsid w:val="00520B4F"/>
    <w:rsid w:val="005215EF"/>
    <w:rsid w:val="00522423"/>
    <w:rsid w:val="00522A54"/>
    <w:rsid w:val="00522CDA"/>
    <w:rsid w:val="00522DB0"/>
    <w:rsid w:val="00523306"/>
    <w:rsid w:val="0052367E"/>
    <w:rsid w:val="00523B66"/>
    <w:rsid w:val="00523F51"/>
    <w:rsid w:val="00524016"/>
    <w:rsid w:val="005244A4"/>
    <w:rsid w:val="00524AD7"/>
    <w:rsid w:val="0052567A"/>
    <w:rsid w:val="00525727"/>
    <w:rsid w:val="00525B43"/>
    <w:rsid w:val="00525D3D"/>
    <w:rsid w:val="0052639A"/>
    <w:rsid w:val="00526477"/>
    <w:rsid w:val="00526691"/>
    <w:rsid w:val="00527E19"/>
    <w:rsid w:val="0053027E"/>
    <w:rsid w:val="00530755"/>
    <w:rsid w:val="0053076D"/>
    <w:rsid w:val="0053133D"/>
    <w:rsid w:val="005313F7"/>
    <w:rsid w:val="00531F39"/>
    <w:rsid w:val="00532607"/>
    <w:rsid w:val="00532767"/>
    <w:rsid w:val="005328BA"/>
    <w:rsid w:val="00533920"/>
    <w:rsid w:val="00533DC4"/>
    <w:rsid w:val="0053480E"/>
    <w:rsid w:val="00534849"/>
    <w:rsid w:val="00534CB1"/>
    <w:rsid w:val="00534ED5"/>
    <w:rsid w:val="00535324"/>
    <w:rsid w:val="0053540E"/>
    <w:rsid w:val="00535521"/>
    <w:rsid w:val="0053567F"/>
    <w:rsid w:val="0053574C"/>
    <w:rsid w:val="00535969"/>
    <w:rsid w:val="00535F4E"/>
    <w:rsid w:val="005363D5"/>
    <w:rsid w:val="005371C4"/>
    <w:rsid w:val="0053749F"/>
    <w:rsid w:val="00537B92"/>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4AB5"/>
    <w:rsid w:val="005450E2"/>
    <w:rsid w:val="00545264"/>
    <w:rsid w:val="005452E2"/>
    <w:rsid w:val="0054549F"/>
    <w:rsid w:val="005456F8"/>
    <w:rsid w:val="0054750F"/>
    <w:rsid w:val="0054786F"/>
    <w:rsid w:val="00547910"/>
    <w:rsid w:val="00547AC8"/>
    <w:rsid w:val="00547BE4"/>
    <w:rsid w:val="00547F10"/>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26C"/>
    <w:rsid w:val="00553AC2"/>
    <w:rsid w:val="00553D54"/>
    <w:rsid w:val="00553F9F"/>
    <w:rsid w:val="005545E0"/>
    <w:rsid w:val="00554CB6"/>
    <w:rsid w:val="00554FC3"/>
    <w:rsid w:val="00555523"/>
    <w:rsid w:val="00555E0D"/>
    <w:rsid w:val="00556796"/>
    <w:rsid w:val="00556873"/>
    <w:rsid w:val="00556E02"/>
    <w:rsid w:val="0055764E"/>
    <w:rsid w:val="0055783F"/>
    <w:rsid w:val="00557CF4"/>
    <w:rsid w:val="005602B8"/>
    <w:rsid w:val="00560528"/>
    <w:rsid w:val="00560630"/>
    <w:rsid w:val="00560A5E"/>
    <w:rsid w:val="00560D92"/>
    <w:rsid w:val="00560FD4"/>
    <w:rsid w:val="00561923"/>
    <w:rsid w:val="00561A99"/>
    <w:rsid w:val="00562AA1"/>
    <w:rsid w:val="0056310A"/>
    <w:rsid w:val="0056388F"/>
    <w:rsid w:val="00563C49"/>
    <w:rsid w:val="005645E6"/>
    <w:rsid w:val="00564AD0"/>
    <w:rsid w:val="00565AC1"/>
    <w:rsid w:val="0056643C"/>
    <w:rsid w:val="00567A04"/>
    <w:rsid w:val="00567F76"/>
    <w:rsid w:val="00570239"/>
    <w:rsid w:val="005704CB"/>
    <w:rsid w:val="00570D7F"/>
    <w:rsid w:val="00570DB8"/>
    <w:rsid w:val="00570FC5"/>
    <w:rsid w:val="005710A9"/>
    <w:rsid w:val="00571D59"/>
    <w:rsid w:val="00572E3E"/>
    <w:rsid w:val="00573335"/>
    <w:rsid w:val="00573417"/>
    <w:rsid w:val="00573619"/>
    <w:rsid w:val="005737F5"/>
    <w:rsid w:val="00573EE9"/>
    <w:rsid w:val="005741C2"/>
    <w:rsid w:val="00574209"/>
    <w:rsid w:val="0057420B"/>
    <w:rsid w:val="005742F9"/>
    <w:rsid w:val="0057574C"/>
    <w:rsid w:val="00575951"/>
    <w:rsid w:val="00576330"/>
    <w:rsid w:val="00576453"/>
    <w:rsid w:val="00576566"/>
    <w:rsid w:val="0057715B"/>
    <w:rsid w:val="00577E70"/>
    <w:rsid w:val="00577FBB"/>
    <w:rsid w:val="005800F5"/>
    <w:rsid w:val="00580280"/>
    <w:rsid w:val="0058031C"/>
    <w:rsid w:val="0058135A"/>
    <w:rsid w:val="005815FE"/>
    <w:rsid w:val="005817FD"/>
    <w:rsid w:val="00581EDE"/>
    <w:rsid w:val="00582C36"/>
    <w:rsid w:val="00582D60"/>
    <w:rsid w:val="00583071"/>
    <w:rsid w:val="00583FDC"/>
    <w:rsid w:val="00584058"/>
    <w:rsid w:val="005847E2"/>
    <w:rsid w:val="00585571"/>
    <w:rsid w:val="005855F8"/>
    <w:rsid w:val="00585991"/>
    <w:rsid w:val="00585B91"/>
    <w:rsid w:val="00585D45"/>
    <w:rsid w:val="00586BF1"/>
    <w:rsid w:val="005872CC"/>
    <w:rsid w:val="0058745C"/>
    <w:rsid w:val="0058773F"/>
    <w:rsid w:val="005903E4"/>
    <w:rsid w:val="00590954"/>
    <w:rsid w:val="00591256"/>
    <w:rsid w:val="005917DF"/>
    <w:rsid w:val="005921EF"/>
    <w:rsid w:val="00592264"/>
    <w:rsid w:val="00592899"/>
    <w:rsid w:val="00592A40"/>
    <w:rsid w:val="00593386"/>
    <w:rsid w:val="00593604"/>
    <w:rsid w:val="0059424C"/>
    <w:rsid w:val="005943AE"/>
    <w:rsid w:val="0059442B"/>
    <w:rsid w:val="00594826"/>
    <w:rsid w:val="00594881"/>
    <w:rsid w:val="00594884"/>
    <w:rsid w:val="005950D6"/>
    <w:rsid w:val="00595486"/>
    <w:rsid w:val="005954BE"/>
    <w:rsid w:val="0059565C"/>
    <w:rsid w:val="005958D0"/>
    <w:rsid w:val="00595CBB"/>
    <w:rsid w:val="00595E47"/>
    <w:rsid w:val="005962B6"/>
    <w:rsid w:val="005964BF"/>
    <w:rsid w:val="00596B9C"/>
    <w:rsid w:val="00596ED3"/>
    <w:rsid w:val="0059751C"/>
    <w:rsid w:val="0059786C"/>
    <w:rsid w:val="00597919"/>
    <w:rsid w:val="005A0506"/>
    <w:rsid w:val="005A0861"/>
    <w:rsid w:val="005A0B9F"/>
    <w:rsid w:val="005A0C48"/>
    <w:rsid w:val="005A0D08"/>
    <w:rsid w:val="005A0D31"/>
    <w:rsid w:val="005A23E7"/>
    <w:rsid w:val="005A2CB2"/>
    <w:rsid w:val="005A2FCE"/>
    <w:rsid w:val="005A35DE"/>
    <w:rsid w:val="005A3ACA"/>
    <w:rsid w:val="005A3B1B"/>
    <w:rsid w:val="005A4133"/>
    <w:rsid w:val="005A42FD"/>
    <w:rsid w:val="005A4707"/>
    <w:rsid w:val="005A496B"/>
    <w:rsid w:val="005A4B19"/>
    <w:rsid w:val="005A4F50"/>
    <w:rsid w:val="005A4FF1"/>
    <w:rsid w:val="005A5171"/>
    <w:rsid w:val="005A5D1A"/>
    <w:rsid w:val="005A6089"/>
    <w:rsid w:val="005A63D8"/>
    <w:rsid w:val="005A669B"/>
    <w:rsid w:val="005A66D4"/>
    <w:rsid w:val="005A6E11"/>
    <w:rsid w:val="005A73D7"/>
    <w:rsid w:val="005A74AC"/>
    <w:rsid w:val="005A7DBE"/>
    <w:rsid w:val="005B009D"/>
    <w:rsid w:val="005B021B"/>
    <w:rsid w:val="005B075B"/>
    <w:rsid w:val="005B0A62"/>
    <w:rsid w:val="005B0AEE"/>
    <w:rsid w:val="005B1082"/>
    <w:rsid w:val="005B196A"/>
    <w:rsid w:val="005B1DFA"/>
    <w:rsid w:val="005B1EB5"/>
    <w:rsid w:val="005B2C3A"/>
    <w:rsid w:val="005B32CE"/>
    <w:rsid w:val="005B33DC"/>
    <w:rsid w:val="005B34EE"/>
    <w:rsid w:val="005B3568"/>
    <w:rsid w:val="005B3606"/>
    <w:rsid w:val="005B38B6"/>
    <w:rsid w:val="005B3C66"/>
    <w:rsid w:val="005B3F2C"/>
    <w:rsid w:val="005B446E"/>
    <w:rsid w:val="005B49B6"/>
    <w:rsid w:val="005B4D55"/>
    <w:rsid w:val="005B588A"/>
    <w:rsid w:val="005B5D5E"/>
    <w:rsid w:val="005B5FDA"/>
    <w:rsid w:val="005B684A"/>
    <w:rsid w:val="005B68A7"/>
    <w:rsid w:val="005B6AD2"/>
    <w:rsid w:val="005B6E36"/>
    <w:rsid w:val="005B74C5"/>
    <w:rsid w:val="005B7733"/>
    <w:rsid w:val="005B7976"/>
    <w:rsid w:val="005B7A22"/>
    <w:rsid w:val="005C00C1"/>
    <w:rsid w:val="005C047D"/>
    <w:rsid w:val="005C0602"/>
    <w:rsid w:val="005C0675"/>
    <w:rsid w:val="005C0BF0"/>
    <w:rsid w:val="005C12A6"/>
    <w:rsid w:val="005C1D73"/>
    <w:rsid w:val="005C2114"/>
    <w:rsid w:val="005C2362"/>
    <w:rsid w:val="005C25DD"/>
    <w:rsid w:val="005C2AB0"/>
    <w:rsid w:val="005C2E28"/>
    <w:rsid w:val="005C3015"/>
    <w:rsid w:val="005C3069"/>
    <w:rsid w:val="005C343C"/>
    <w:rsid w:val="005C37F5"/>
    <w:rsid w:val="005C3BD3"/>
    <w:rsid w:val="005C40C7"/>
    <w:rsid w:val="005C4278"/>
    <w:rsid w:val="005C42B0"/>
    <w:rsid w:val="005C4A96"/>
    <w:rsid w:val="005C4C7F"/>
    <w:rsid w:val="005C57C8"/>
    <w:rsid w:val="005C63FA"/>
    <w:rsid w:val="005C648A"/>
    <w:rsid w:val="005C6F54"/>
    <w:rsid w:val="005C75D1"/>
    <w:rsid w:val="005C773A"/>
    <w:rsid w:val="005C7C28"/>
    <w:rsid w:val="005C7FE4"/>
    <w:rsid w:val="005D0512"/>
    <w:rsid w:val="005D058E"/>
    <w:rsid w:val="005D082B"/>
    <w:rsid w:val="005D0976"/>
    <w:rsid w:val="005D097F"/>
    <w:rsid w:val="005D0E7C"/>
    <w:rsid w:val="005D10BA"/>
    <w:rsid w:val="005D1576"/>
    <w:rsid w:val="005D168F"/>
    <w:rsid w:val="005D1762"/>
    <w:rsid w:val="005D1D9F"/>
    <w:rsid w:val="005D2217"/>
    <w:rsid w:val="005D2667"/>
    <w:rsid w:val="005D3EBB"/>
    <w:rsid w:val="005D42B4"/>
    <w:rsid w:val="005D4CF7"/>
    <w:rsid w:val="005D51D9"/>
    <w:rsid w:val="005D5347"/>
    <w:rsid w:val="005D5634"/>
    <w:rsid w:val="005D570F"/>
    <w:rsid w:val="005D5CC5"/>
    <w:rsid w:val="005D5DCA"/>
    <w:rsid w:val="005D5E85"/>
    <w:rsid w:val="005D63B4"/>
    <w:rsid w:val="005D6732"/>
    <w:rsid w:val="005D787B"/>
    <w:rsid w:val="005D7E93"/>
    <w:rsid w:val="005E0949"/>
    <w:rsid w:val="005E12BE"/>
    <w:rsid w:val="005E1467"/>
    <w:rsid w:val="005E241F"/>
    <w:rsid w:val="005E281B"/>
    <w:rsid w:val="005E3154"/>
    <w:rsid w:val="005E3DF8"/>
    <w:rsid w:val="005E3F29"/>
    <w:rsid w:val="005E43B5"/>
    <w:rsid w:val="005E4660"/>
    <w:rsid w:val="005E4F66"/>
    <w:rsid w:val="005E515C"/>
    <w:rsid w:val="005E6499"/>
    <w:rsid w:val="005E6505"/>
    <w:rsid w:val="005E75E3"/>
    <w:rsid w:val="005E7ECD"/>
    <w:rsid w:val="005F0215"/>
    <w:rsid w:val="005F1267"/>
    <w:rsid w:val="005F1D43"/>
    <w:rsid w:val="005F2613"/>
    <w:rsid w:val="005F2AC1"/>
    <w:rsid w:val="005F2EA8"/>
    <w:rsid w:val="005F322F"/>
    <w:rsid w:val="005F3322"/>
    <w:rsid w:val="005F3751"/>
    <w:rsid w:val="005F3EC3"/>
    <w:rsid w:val="005F4136"/>
    <w:rsid w:val="005F446D"/>
    <w:rsid w:val="005F4494"/>
    <w:rsid w:val="005F584B"/>
    <w:rsid w:val="005F5A19"/>
    <w:rsid w:val="005F64C6"/>
    <w:rsid w:val="005F6B76"/>
    <w:rsid w:val="005F76FB"/>
    <w:rsid w:val="005F784D"/>
    <w:rsid w:val="005F7A0B"/>
    <w:rsid w:val="005F7DAE"/>
    <w:rsid w:val="0060081A"/>
    <w:rsid w:val="006008F1"/>
    <w:rsid w:val="00600C01"/>
    <w:rsid w:val="00601735"/>
    <w:rsid w:val="00601BE4"/>
    <w:rsid w:val="006025F2"/>
    <w:rsid w:val="00602AC4"/>
    <w:rsid w:val="00602B46"/>
    <w:rsid w:val="00602BD2"/>
    <w:rsid w:val="006034BF"/>
    <w:rsid w:val="00603760"/>
    <w:rsid w:val="006039B8"/>
    <w:rsid w:val="00604B87"/>
    <w:rsid w:val="00605275"/>
    <w:rsid w:val="00605529"/>
    <w:rsid w:val="00605A73"/>
    <w:rsid w:val="00605AB6"/>
    <w:rsid w:val="00605CAB"/>
    <w:rsid w:val="00605DAE"/>
    <w:rsid w:val="00605DB9"/>
    <w:rsid w:val="006061CE"/>
    <w:rsid w:val="0060650E"/>
    <w:rsid w:val="006065CF"/>
    <w:rsid w:val="00606E5D"/>
    <w:rsid w:val="006075BE"/>
    <w:rsid w:val="006076EF"/>
    <w:rsid w:val="006079C8"/>
    <w:rsid w:val="00607C70"/>
    <w:rsid w:val="00610F39"/>
    <w:rsid w:val="00611079"/>
    <w:rsid w:val="00612E59"/>
    <w:rsid w:val="0061315B"/>
    <w:rsid w:val="00613648"/>
    <w:rsid w:val="00613AA6"/>
    <w:rsid w:val="00613C12"/>
    <w:rsid w:val="00613C47"/>
    <w:rsid w:val="00614071"/>
    <w:rsid w:val="00614292"/>
    <w:rsid w:val="006148AC"/>
    <w:rsid w:val="00615654"/>
    <w:rsid w:val="00615968"/>
    <w:rsid w:val="00616201"/>
    <w:rsid w:val="00616225"/>
    <w:rsid w:val="00616C1C"/>
    <w:rsid w:val="00616D5E"/>
    <w:rsid w:val="00616EEC"/>
    <w:rsid w:val="00617270"/>
    <w:rsid w:val="00617A8B"/>
    <w:rsid w:val="00617C23"/>
    <w:rsid w:val="006200B8"/>
    <w:rsid w:val="0062040C"/>
    <w:rsid w:val="00620422"/>
    <w:rsid w:val="0062098F"/>
    <w:rsid w:val="00620A9B"/>
    <w:rsid w:val="006219E3"/>
    <w:rsid w:val="0062224C"/>
    <w:rsid w:val="00622FEA"/>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1F3"/>
    <w:rsid w:val="006267E8"/>
    <w:rsid w:val="00626A11"/>
    <w:rsid w:val="00626BE7"/>
    <w:rsid w:val="00626C8F"/>
    <w:rsid w:val="0062726B"/>
    <w:rsid w:val="00627353"/>
    <w:rsid w:val="006277B0"/>
    <w:rsid w:val="00627A42"/>
    <w:rsid w:val="00627ED6"/>
    <w:rsid w:val="006304D2"/>
    <w:rsid w:val="00630C76"/>
    <w:rsid w:val="006319CA"/>
    <w:rsid w:val="00633107"/>
    <w:rsid w:val="00634932"/>
    <w:rsid w:val="00634CD1"/>
    <w:rsid w:val="00634E71"/>
    <w:rsid w:val="00634EC0"/>
    <w:rsid w:val="00635233"/>
    <w:rsid w:val="0063627F"/>
    <w:rsid w:val="006362FE"/>
    <w:rsid w:val="0063637B"/>
    <w:rsid w:val="006364D6"/>
    <w:rsid w:val="006370A6"/>
    <w:rsid w:val="00637A76"/>
    <w:rsid w:val="00637C5C"/>
    <w:rsid w:val="00637EE5"/>
    <w:rsid w:val="00637F20"/>
    <w:rsid w:val="006408D8"/>
    <w:rsid w:val="00640D33"/>
    <w:rsid w:val="00640E07"/>
    <w:rsid w:val="006411E4"/>
    <w:rsid w:val="006412A5"/>
    <w:rsid w:val="0064140B"/>
    <w:rsid w:val="006419A2"/>
    <w:rsid w:val="0064266A"/>
    <w:rsid w:val="00642D72"/>
    <w:rsid w:val="00642DFB"/>
    <w:rsid w:val="006431BC"/>
    <w:rsid w:val="00643671"/>
    <w:rsid w:val="00643819"/>
    <w:rsid w:val="00643B4C"/>
    <w:rsid w:val="00643F85"/>
    <w:rsid w:val="006443CB"/>
    <w:rsid w:val="00644753"/>
    <w:rsid w:val="00644A19"/>
    <w:rsid w:val="00644B55"/>
    <w:rsid w:val="00644F80"/>
    <w:rsid w:val="0064552B"/>
    <w:rsid w:val="00645874"/>
    <w:rsid w:val="00645A7E"/>
    <w:rsid w:val="00645D4E"/>
    <w:rsid w:val="00646774"/>
    <w:rsid w:val="006478DA"/>
    <w:rsid w:val="006479E0"/>
    <w:rsid w:val="00647A43"/>
    <w:rsid w:val="00647F7B"/>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946"/>
    <w:rsid w:val="00656B4B"/>
    <w:rsid w:val="00656D35"/>
    <w:rsid w:val="00660024"/>
    <w:rsid w:val="006606CE"/>
    <w:rsid w:val="00660B46"/>
    <w:rsid w:val="00660DE9"/>
    <w:rsid w:val="00660F6F"/>
    <w:rsid w:val="00661918"/>
    <w:rsid w:val="0066199E"/>
    <w:rsid w:val="00661CD2"/>
    <w:rsid w:val="00661F08"/>
    <w:rsid w:val="00662130"/>
    <w:rsid w:val="00662A5A"/>
    <w:rsid w:val="00662B7E"/>
    <w:rsid w:val="00662F7D"/>
    <w:rsid w:val="0066318E"/>
    <w:rsid w:val="00663764"/>
    <w:rsid w:val="00663B34"/>
    <w:rsid w:val="00664072"/>
    <w:rsid w:val="006647A9"/>
    <w:rsid w:val="00664875"/>
    <w:rsid w:val="006649BD"/>
    <w:rsid w:val="00664CE3"/>
    <w:rsid w:val="006650F7"/>
    <w:rsid w:val="006653D7"/>
    <w:rsid w:val="006654F3"/>
    <w:rsid w:val="00665F4B"/>
    <w:rsid w:val="00665F5E"/>
    <w:rsid w:val="00666091"/>
    <w:rsid w:val="0066657E"/>
    <w:rsid w:val="006665BA"/>
    <w:rsid w:val="006665FE"/>
    <w:rsid w:val="0066688E"/>
    <w:rsid w:val="006669EB"/>
    <w:rsid w:val="00666A4F"/>
    <w:rsid w:val="00666C51"/>
    <w:rsid w:val="00667106"/>
    <w:rsid w:val="006703AA"/>
    <w:rsid w:val="006703D9"/>
    <w:rsid w:val="00670473"/>
    <w:rsid w:val="006704B8"/>
    <w:rsid w:val="006704F6"/>
    <w:rsid w:val="006708EA"/>
    <w:rsid w:val="00671091"/>
    <w:rsid w:val="00671AC7"/>
    <w:rsid w:val="00672569"/>
    <w:rsid w:val="0067281B"/>
    <w:rsid w:val="00672ABB"/>
    <w:rsid w:val="00673AE9"/>
    <w:rsid w:val="00673E93"/>
    <w:rsid w:val="0067426D"/>
    <w:rsid w:val="00674D12"/>
    <w:rsid w:val="00675193"/>
    <w:rsid w:val="0067545E"/>
    <w:rsid w:val="00675611"/>
    <w:rsid w:val="00676062"/>
    <w:rsid w:val="00676C72"/>
    <w:rsid w:val="00676E43"/>
    <w:rsid w:val="00677435"/>
    <w:rsid w:val="00677C33"/>
    <w:rsid w:val="00680936"/>
    <w:rsid w:val="00680D8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5919"/>
    <w:rsid w:val="00685961"/>
    <w:rsid w:val="006862B9"/>
    <w:rsid w:val="00686546"/>
    <w:rsid w:val="006876CE"/>
    <w:rsid w:val="006877FF"/>
    <w:rsid w:val="0068793A"/>
    <w:rsid w:val="00687B34"/>
    <w:rsid w:val="00690781"/>
    <w:rsid w:val="00690B17"/>
    <w:rsid w:val="00690F06"/>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3E3"/>
    <w:rsid w:val="00694475"/>
    <w:rsid w:val="00694564"/>
    <w:rsid w:val="00694836"/>
    <w:rsid w:val="00695396"/>
    <w:rsid w:val="006954A0"/>
    <w:rsid w:val="00695620"/>
    <w:rsid w:val="00695659"/>
    <w:rsid w:val="00695D76"/>
    <w:rsid w:val="00695DCE"/>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3FA3"/>
    <w:rsid w:val="006A43E6"/>
    <w:rsid w:val="006A45B1"/>
    <w:rsid w:val="006A470C"/>
    <w:rsid w:val="006A4893"/>
    <w:rsid w:val="006A48DC"/>
    <w:rsid w:val="006A4A1E"/>
    <w:rsid w:val="006A4D1D"/>
    <w:rsid w:val="006A4FC1"/>
    <w:rsid w:val="006A50C7"/>
    <w:rsid w:val="006A53B9"/>
    <w:rsid w:val="006A5E28"/>
    <w:rsid w:val="006A5E5C"/>
    <w:rsid w:val="006A5E65"/>
    <w:rsid w:val="006A6771"/>
    <w:rsid w:val="006A692E"/>
    <w:rsid w:val="006A6A3A"/>
    <w:rsid w:val="006A6E33"/>
    <w:rsid w:val="006A6E5E"/>
    <w:rsid w:val="006A70A4"/>
    <w:rsid w:val="006A70BE"/>
    <w:rsid w:val="006A7662"/>
    <w:rsid w:val="006A786D"/>
    <w:rsid w:val="006A7F39"/>
    <w:rsid w:val="006B0121"/>
    <w:rsid w:val="006B0128"/>
    <w:rsid w:val="006B059F"/>
    <w:rsid w:val="006B086C"/>
    <w:rsid w:val="006B0BA9"/>
    <w:rsid w:val="006B134D"/>
    <w:rsid w:val="006B182B"/>
    <w:rsid w:val="006B1A20"/>
    <w:rsid w:val="006B1C7C"/>
    <w:rsid w:val="006B1DBC"/>
    <w:rsid w:val="006B1EC8"/>
    <w:rsid w:val="006B2136"/>
    <w:rsid w:val="006B3086"/>
    <w:rsid w:val="006B4547"/>
    <w:rsid w:val="006B63D8"/>
    <w:rsid w:val="006B6F32"/>
    <w:rsid w:val="006B7130"/>
    <w:rsid w:val="006B789C"/>
    <w:rsid w:val="006B7D4A"/>
    <w:rsid w:val="006B7EF5"/>
    <w:rsid w:val="006C02E4"/>
    <w:rsid w:val="006C06F7"/>
    <w:rsid w:val="006C1294"/>
    <w:rsid w:val="006C1C4A"/>
    <w:rsid w:val="006C201C"/>
    <w:rsid w:val="006C23C9"/>
    <w:rsid w:val="006C3576"/>
    <w:rsid w:val="006C397B"/>
    <w:rsid w:val="006C408A"/>
    <w:rsid w:val="006C4150"/>
    <w:rsid w:val="006C4480"/>
    <w:rsid w:val="006C4F75"/>
    <w:rsid w:val="006C507B"/>
    <w:rsid w:val="006C5186"/>
    <w:rsid w:val="006C51DA"/>
    <w:rsid w:val="006C5214"/>
    <w:rsid w:val="006C5683"/>
    <w:rsid w:val="006C5C88"/>
    <w:rsid w:val="006C5E33"/>
    <w:rsid w:val="006C5E48"/>
    <w:rsid w:val="006C6434"/>
    <w:rsid w:val="006C6552"/>
    <w:rsid w:val="006C65CC"/>
    <w:rsid w:val="006C65F3"/>
    <w:rsid w:val="006C6B08"/>
    <w:rsid w:val="006C6CD8"/>
    <w:rsid w:val="006C6CF4"/>
    <w:rsid w:val="006C6F49"/>
    <w:rsid w:val="006D013F"/>
    <w:rsid w:val="006D017F"/>
    <w:rsid w:val="006D0301"/>
    <w:rsid w:val="006D032D"/>
    <w:rsid w:val="006D08DF"/>
    <w:rsid w:val="006D0A14"/>
    <w:rsid w:val="006D10BF"/>
    <w:rsid w:val="006D1D3F"/>
    <w:rsid w:val="006D20B4"/>
    <w:rsid w:val="006D211A"/>
    <w:rsid w:val="006D2145"/>
    <w:rsid w:val="006D253B"/>
    <w:rsid w:val="006D2C8C"/>
    <w:rsid w:val="006D2CD4"/>
    <w:rsid w:val="006D3441"/>
    <w:rsid w:val="006D35DB"/>
    <w:rsid w:val="006D3C4F"/>
    <w:rsid w:val="006D44D0"/>
    <w:rsid w:val="006D5625"/>
    <w:rsid w:val="006D57CB"/>
    <w:rsid w:val="006D5A82"/>
    <w:rsid w:val="006D5D92"/>
    <w:rsid w:val="006D60EE"/>
    <w:rsid w:val="006D6550"/>
    <w:rsid w:val="006D6CDD"/>
    <w:rsid w:val="006D719D"/>
    <w:rsid w:val="006D7444"/>
    <w:rsid w:val="006D793F"/>
    <w:rsid w:val="006D7D49"/>
    <w:rsid w:val="006E044C"/>
    <w:rsid w:val="006E0C78"/>
    <w:rsid w:val="006E1267"/>
    <w:rsid w:val="006E1F31"/>
    <w:rsid w:val="006E2251"/>
    <w:rsid w:val="006E2AF2"/>
    <w:rsid w:val="006E338A"/>
    <w:rsid w:val="006E36D4"/>
    <w:rsid w:val="006E3992"/>
    <w:rsid w:val="006E3AAD"/>
    <w:rsid w:val="006E3B5D"/>
    <w:rsid w:val="006E3BDB"/>
    <w:rsid w:val="006E4238"/>
    <w:rsid w:val="006E4239"/>
    <w:rsid w:val="006E447A"/>
    <w:rsid w:val="006E44FC"/>
    <w:rsid w:val="006E4511"/>
    <w:rsid w:val="006E4560"/>
    <w:rsid w:val="006E59F1"/>
    <w:rsid w:val="006E6645"/>
    <w:rsid w:val="006E665F"/>
    <w:rsid w:val="006E6948"/>
    <w:rsid w:val="006E7073"/>
    <w:rsid w:val="006E71FE"/>
    <w:rsid w:val="006E720E"/>
    <w:rsid w:val="006E7B97"/>
    <w:rsid w:val="006E7C1C"/>
    <w:rsid w:val="006E7D23"/>
    <w:rsid w:val="006E7DC1"/>
    <w:rsid w:val="006F05FD"/>
    <w:rsid w:val="006F063E"/>
    <w:rsid w:val="006F0800"/>
    <w:rsid w:val="006F0B83"/>
    <w:rsid w:val="006F15F3"/>
    <w:rsid w:val="006F1978"/>
    <w:rsid w:val="006F1BBB"/>
    <w:rsid w:val="006F1C92"/>
    <w:rsid w:val="006F2173"/>
    <w:rsid w:val="006F2318"/>
    <w:rsid w:val="006F2550"/>
    <w:rsid w:val="006F2CA3"/>
    <w:rsid w:val="006F3B10"/>
    <w:rsid w:val="006F3EA8"/>
    <w:rsid w:val="006F41BA"/>
    <w:rsid w:val="006F41E7"/>
    <w:rsid w:val="006F4740"/>
    <w:rsid w:val="006F49A7"/>
    <w:rsid w:val="006F568F"/>
    <w:rsid w:val="006F598E"/>
    <w:rsid w:val="006F6798"/>
    <w:rsid w:val="006F6D01"/>
    <w:rsid w:val="006F6D4C"/>
    <w:rsid w:val="006F6E67"/>
    <w:rsid w:val="006F7157"/>
    <w:rsid w:val="006F78E0"/>
    <w:rsid w:val="006F7BF5"/>
    <w:rsid w:val="006F7FE0"/>
    <w:rsid w:val="0070032D"/>
    <w:rsid w:val="00701590"/>
    <w:rsid w:val="00701CF4"/>
    <w:rsid w:val="007020E9"/>
    <w:rsid w:val="00702150"/>
    <w:rsid w:val="00702859"/>
    <w:rsid w:val="00702B1B"/>
    <w:rsid w:val="00702CFE"/>
    <w:rsid w:val="00702ECF"/>
    <w:rsid w:val="0070395E"/>
    <w:rsid w:val="00704164"/>
    <w:rsid w:val="007041B4"/>
    <w:rsid w:val="00704531"/>
    <w:rsid w:val="00704E3D"/>
    <w:rsid w:val="00705031"/>
    <w:rsid w:val="007053D4"/>
    <w:rsid w:val="00706277"/>
    <w:rsid w:val="0070651E"/>
    <w:rsid w:val="00706A58"/>
    <w:rsid w:val="00706C93"/>
    <w:rsid w:val="0070730B"/>
    <w:rsid w:val="00710437"/>
    <w:rsid w:val="00710F77"/>
    <w:rsid w:val="00711022"/>
    <w:rsid w:val="007110E1"/>
    <w:rsid w:val="00711CFE"/>
    <w:rsid w:val="00711DED"/>
    <w:rsid w:val="00712584"/>
    <w:rsid w:val="007127F4"/>
    <w:rsid w:val="00712A03"/>
    <w:rsid w:val="00713662"/>
    <w:rsid w:val="007139C3"/>
    <w:rsid w:val="00714394"/>
    <w:rsid w:val="007143BC"/>
    <w:rsid w:val="00714C0F"/>
    <w:rsid w:val="00714D1E"/>
    <w:rsid w:val="00714E44"/>
    <w:rsid w:val="007150B9"/>
    <w:rsid w:val="00715AAC"/>
    <w:rsid w:val="00716280"/>
    <w:rsid w:val="007163F8"/>
    <w:rsid w:val="00716498"/>
    <w:rsid w:val="00716B9D"/>
    <w:rsid w:val="00716D40"/>
    <w:rsid w:val="00716E93"/>
    <w:rsid w:val="0071729C"/>
    <w:rsid w:val="00720A0F"/>
    <w:rsid w:val="00720A60"/>
    <w:rsid w:val="00720BF8"/>
    <w:rsid w:val="007210F5"/>
    <w:rsid w:val="00721235"/>
    <w:rsid w:val="00721282"/>
    <w:rsid w:val="007213BB"/>
    <w:rsid w:val="00721946"/>
    <w:rsid w:val="00721AFE"/>
    <w:rsid w:val="00721F7E"/>
    <w:rsid w:val="00721FE5"/>
    <w:rsid w:val="0072238C"/>
    <w:rsid w:val="007225B1"/>
    <w:rsid w:val="00722E29"/>
    <w:rsid w:val="007238C5"/>
    <w:rsid w:val="007240AE"/>
    <w:rsid w:val="00724606"/>
    <w:rsid w:val="007248E5"/>
    <w:rsid w:val="00724E85"/>
    <w:rsid w:val="007251C8"/>
    <w:rsid w:val="00725860"/>
    <w:rsid w:val="00725FAE"/>
    <w:rsid w:val="007266DD"/>
    <w:rsid w:val="00726B00"/>
    <w:rsid w:val="00726DA7"/>
    <w:rsid w:val="007274E6"/>
    <w:rsid w:val="00727583"/>
    <w:rsid w:val="00730073"/>
    <w:rsid w:val="00730EDD"/>
    <w:rsid w:val="00730F89"/>
    <w:rsid w:val="007314D4"/>
    <w:rsid w:val="00732E20"/>
    <w:rsid w:val="00733025"/>
    <w:rsid w:val="00733351"/>
    <w:rsid w:val="007334DC"/>
    <w:rsid w:val="00734887"/>
    <w:rsid w:val="00734994"/>
    <w:rsid w:val="007358CE"/>
    <w:rsid w:val="00735BFA"/>
    <w:rsid w:val="0073642E"/>
    <w:rsid w:val="007365B6"/>
    <w:rsid w:val="00736B84"/>
    <w:rsid w:val="007370DE"/>
    <w:rsid w:val="0073724F"/>
    <w:rsid w:val="00737EBD"/>
    <w:rsid w:val="007401E2"/>
    <w:rsid w:val="0074077D"/>
    <w:rsid w:val="0074081A"/>
    <w:rsid w:val="00740B49"/>
    <w:rsid w:val="00740E33"/>
    <w:rsid w:val="00740FB2"/>
    <w:rsid w:val="007411E5"/>
    <w:rsid w:val="00741697"/>
    <w:rsid w:val="00742F8A"/>
    <w:rsid w:val="007431CD"/>
    <w:rsid w:val="007432B0"/>
    <w:rsid w:val="00743446"/>
    <w:rsid w:val="007443C2"/>
    <w:rsid w:val="0074453D"/>
    <w:rsid w:val="007447A4"/>
    <w:rsid w:val="00744FA3"/>
    <w:rsid w:val="00745385"/>
    <w:rsid w:val="00745AE0"/>
    <w:rsid w:val="00746178"/>
    <w:rsid w:val="00746951"/>
    <w:rsid w:val="00746CC5"/>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3AC"/>
    <w:rsid w:val="00754861"/>
    <w:rsid w:val="00754BB5"/>
    <w:rsid w:val="00754EEC"/>
    <w:rsid w:val="0075500C"/>
    <w:rsid w:val="0075501A"/>
    <w:rsid w:val="007555DF"/>
    <w:rsid w:val="00755818"/>
    <w:rsid w:val="00755B76"/>
    <w:rsid w:val="00755D21"/>
    <w:rsid w:val="00755E75"/>
    <w:rsid w:val="007564E1"/>
    <w:rsid w:val="007565B5"/>
    <w:rsid w:val="00756C43"/>
    <w:rsid w:val="0075775A"/>
    <w:rsid w:val="007600E6"/>
    <w:rsid w:val="007605FD"/>
    <w:rsid w:val="00760C40"/>
    <w:rsid w:val="00760D49"/>
    <w:rsid w:val="00761434"/>
    <w:rsid w:val="00761721"/>
    <w:rsid w:val="007618EF"/>
    <w:rsid w:val="00761FD5"/>
    <w:rsid w:val="0076385B"/>
    <w:rsid w:val="00763B6C"/>
    <w:rsid w:val="00763DB6"/>
    <w:rsid w:val="00763FF6"/>
    <w:rsid w:val="00764054"/>
    <w:rsid w:val="00764F70"/>
    <w:rsid w:val="00765CC3"/>
    <w:rsid w:val="00765DD8"/>
    <w:rsid w:val="0076612A"/>
    <w:rsid w:val="007666DD"/>
    <w:rsid w:val="007669D3"/>
    <w:rsid w:val="00766D36"/>
    <w:rsid w:val="007673C6"/>
    <w:rsid w:val="00767607"/>
    <w:rsid w:val="00767985"/>
    <w:rsid w:val="00767A1E"/>
    <w:rsid w:val="007709CB"/>
    <w:rsid w:val="0077158D"/>
    <w:rsid w:val="0077165F"/>
    <w:rsid w:val="00772803"/>
    <w:rsid w:val="00772EDF"/>
    <w:rsid w:val="00772FA4"/>
    <w:rsid w:val="007735C4"/>
    <w:rsid w:val="00773723"/>
    <w:rsid w:val="00773874"/>
    <w:rsid w:val="00773D56"/>
    <w:rsid w:val="0077477A"/>
    <w:rsid w:val="00774BFF"/>
    <w:rsid w:val="00774FDC"/>
    <w:rsid w:val="00775048"/>
    <w:rsid w:val="00775273"/>
    <w:rsid w:val="00775861"/>
    <w:rsid w:val="00775952"/>
    <w:rsid w:val="00775B52"/>
    <w:rsid w:val="00775EED"/>
    <w:rsid w:val="007762C6"/>
    <w:rsid w:val="007765DF"/>
    <w:rsid w:val="007766AD"/>
    <w:rsid w:val="007770B9"/>
    <w:rsid w:val="00777117"/>
    <w:rsid w:val="00780A4F"/>
    <w:rsid w:val="00780D88"/>
    <w:rsid w:val="00780F42"/>
    <w:rsid w:val="0078126C"/>
    <w:rsid w:val="00781AD1"/>
    <w:rsid w:val="00781FBD"/>
    <w:rsid w:val="0078258B"/>
    <w:rsid w:val="00783BCC"/>
    <w:rsid w:val="007840F3"/>
    <w:rsid w:val="00784121"/>
    <w:rsid w:val="007842A0"/>
    <w:rsid w:val="00784315"/>
    <w:rsid w:val="00784551"/>
    <w:rsid w:val="00784B64"/>
    <w:rsid w:val="00784D55"/>
    <w:rsid w:val="00785491"/>
    <w:rsid w:val="007858C0"/>
    <w:rsid w:val="007863BB"/>
    <w:rsid w:val="0078665C"/>
    <w:rsid w:val="00786784"/>
    <w:rsid w:val="0078679A"/>
    <w:rsid w:val="00786E65"/>
    <w:rsid w:val="0078707F"/>
    <w:rsid w:val="0078731C"/>
    <w:rsid w:val="00787678"/>
    <w:rsid w:val="00787E88"/>
    <w:rsid w:val="007900CB"/>
    <w:rsid w:val="00790739"/>
    <w:rsid w:val="00790DFB"/>
    <w:rsid w:val="00791800"/>
    <w:rsid w:val="00791B10"/>
    <w:rsid w:val="00791E8B"/>
    <w:rsid w:val="00792447"/>
    <w:rsid w:val="0079251D"/>
    <w:rsid w:val="00792659"/>
    <w:rsid w:val="00792679"/>
    <w:rsid w:val="0079270E"/>
    <w:rsid w:val="00792855"/>
    <w:rsid w:val="0079350E"/>
    <w:rsid w:val="007935CB"/>
    <w:rsid w:val="007937FD"/>
    <w:rsid w:val="0079439A"/>
    <w:rsid w:val="00794A05"/>
    <w:rsid w:val="00794AD3"/>
    <w:rsid w:val="007952CD"/>
    <w:rsid w:val="007957F4"/>
    <w:rsid w:val="0079590D"/>
    <w:rsid w:val="00795B64"/>
    <w:rsid w:val="00795EA7"/>
    <w:rsid w:val="0079656B"/>
    <w:rsid w:val="0079694C"/>
    <w:rsid w:val="00796DBD"/>
    <w:rsid w:val="00797469"/>
    <w:rsid w:val="00797A28"/>
    <w:rsid w:val="00797DAE"/>
    <w:rsid w:val="00797FAD"/>
    <w:rsid w:val="007A020F"/>
    <w:rsid w:val="007A0AF5"/>
    <w:rsid w:val="007A306D"/>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3C2"/>
    <w:rsid w:val="007A73C6"/>
    <w:rsid w:val="007A7EE5"/>
    <w:rsid w:val="007A7F6D"/>
    <w:rsid w:val="007B04A7"/>
    <w:rsid w:val="007B0B2B"/>
    <w:rsid w:val="007B0B61"/>
    <w:rsid w:val="007B0FBD"/>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A01"/>
    <w:rsid w:val="007C0E04"/>
    <w:rsid w:val="007C123B"/>
    <w:rsid w:val="007C21F1"/>
    <w:rsid w:val="007C2450"/>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6ECB"/>
    <w:rsid w:val="007C6F61"/>
    <w:rsid w:val="007C70A7"/>
    <w:rsid w:val="007C73B0"/>
    <w:rsid w:val="007C74E5"/>
    <w:rsid w:val="007C76FB"/>
    <w:rsid w:val="007D031A"/>
    <w:rsid w:val="007D060B"/>
    <w:rsid w:val="007D0A10"/>
    <w:rsid w:val="007D0A41"/>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957"/>
    <w:rsid w:val="007D5B51"/>
    <w:rsid w:val="007D5FC1"/>
    <w:rsid w:val="007D6B00"/>
    <w:rsid w:val="007D715A"/>
    <w:rsid w:val="007D740C"/>
    <w:rsid w:val="007D74B9"/>
    <w:rsid w:val="007D76B8"/>
    <w:rsid w:val="007D7809"/>
    <w:rsid w:val="007E0153"/>
    <w:rsid w:val="007E017D"/>
    <w:rsid w:val="007E0BF7"/>
    <w:rsid w:val="007E0E9E"/>
    <w:rsid w:val="007E10A9"/>
    <w:rsid w:val="007E19DC"/>
    <w:rsid w:val="007E21FB"/>
    <w:rsid w:val="007E2347"/>
    <w:rsid w:val="007E25DE"/>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66C4"/>
    <w:rsid w:val="007E671F"/>
    <w:rsid w:val="007E6E4E"/>
    <w:rsid w:val="007E6F25"/>
    <w:rsid w:val="007E7259"/>
    <w:rsid w:val="007E75F0"/>
    <w:rsid w:val="007E76A3"/>
    <w:rsid w:val="007E784A"/>
    <w:rsid w:val="007E7968"/>
    <w:rsid w:val="007F013A"/>
    <w:rsid w:val="007F067A"/>
    <w:rsid w:val="007F088F"/>
    <w:rsid w:val="007F1244"/>
    <w:rsid w:val="007F1FB0"/>
    <w:rsid w:val="007F2188"/>
    <w:rsid w:val="007F22CC"/>
    <w:rsid w:val="007F2D90"/>
    <w:rsid w:val="007F3496"/>
    <w:rsid w:val="007F3A86"/>
    <w:rsid w:val="007F4211"/>
    <w:rsid w:val="007F42C2"/>
    <w:rsid w:val="007F4317"/>
    <w:rsid w:val="007F4F82"/>
    <w:rsid w:val="007F5346"/>
    <w:rsid w:val="007F54DB"/>
    <w:rsid w:val="007F69DB"/>
    <w:rsid w:val="007F6A9A"/>
    <w:rsid w:val="007F6B93"/>
    <w:rsid w:val="007F6B9F"/>
    <w:rsid w:val="007F6EF3"/>
    <w:rsid w:val="007F709F"/>
    <w:rsid w:val="007F73DA"/>
    <w:rsid w:val="007F788B"/>
    <w:rsid w:val="007F78FA"/>
    <w:rsid w:val="008008F3"/>
    <w:rsid w:val="008013D6"/>
    <w:rsid w:val="008014FC"/>
    <w:rsid w:val="00801CA0"/>
    <w:rsid w:val="00801EEA"/>
    <w:rsid w:val="0080248D"/>
    <w:rsid w:val="00802493"/>
    <w:rsid w:val="00802785"/>
    <w:rsid w:val="00803014"/>
    <w:rsid w:val="008030B8"/>
    <w:rsid w:val="008039FE"/>
    <w:rsid w:val="00804653"/>
    <w:rsid w:val="00804D05"/>
    <w:rsid w:val="00805048"/>
    <w:rsid w:val="0080568F"/>
    <w:rsid w:val="00805767"/>
    <w:rsid w:val="00805D36"/>
    <w:rsid w:val="00806336"/>
    <w:rsid w:val="008066F8"/>
    <w:rsid w:val="00806A84"/>
    <w:rsid w:val="00806F66"/>
    <w:rsid w:val="008073D2"/>
    <w:rsid w:val="008078BD"/>
    <w:rsid w:val="00807C6C"/>
    <w:rsid w:val="008107FE"/>
    <w:rsid w:val="00810FCB"/>
    <w:rsid w:val="00811F8C"/>
    <w:rsid w:val="0081243E"/>
    <w:rsid w:val="00812B10"/>
    <w:rsid w:val="00813385"/>
    <w:rsid w:val="0081340B"/>
    <w:rsid w:val="008135E0"/>
    <w:rsid w:val="00813D52"/>
    <w:rsid w:val="00813DA5"/>
    <w:rsid w:val="00813E59"/>
    <w:rsid w:val="008146B5"/>
    <w:rsid w:val="00814E63"/>
    <w:rsid w:val="0081628A"/>
    <w:rsid w:val="00816BD8"/>
    <w:rsid w:val="00816C39"/>
    <w:rsid w:val="00816E37"/>
    <w:rsid w:val="00817BB4"/>
    <w:rsid w:val="00817E89"/>
    <w:rsid w:val="00817E9F"/>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2DD"/>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0BB8"/>
    <w:rsid w:val="0083135D"/>
    <w:rsid w:val="0083187B"/>
    <w:rsid w:val="00833014"/>
    <w:rsid w:val="00833970"/>
    <w:rsid w:val="00833FBB"/>
    <w:rsid w:val="008346A8"/>
    <w:rsid w:val="00834B85"/>
    <w:rsid w:val="00834BCA"/>
    <w:rsid w:val="00834F10"/>
    <w:rsid w:val="008355E4"/>
    <w:rsid w:val="008356E1"/>
    <w:rsid w:val="00836005"/>
    <w:rsid w:val="0083646C"/>
    <w:rsid w:val="00836A4D"/>
    <w:rsid w:val="00836F94"/>
    <w:rsid w:val="00837699"/>
    <w:rsid w:val="008377DA"/>
    <w:rsid w:val="00837E29"/>
    <w:rsid w:val="00837FEE"/>
    <w:rsid w:val="008409B9"/>
    <w:rsid w:val="00840AFF"/>
    <w:rsid w:val="00840D2D"/>
    <w:rsid w:val="00840D67"/>
    <w:rsid w:val="00841FF7"/>
    <w:rsid w:val="008425B1"/>
    <w:rsid w:val="00842A25"/>
    <w:rsid w:val="00843842"/>
    <w:rsid w:val="008445A5"/>
    <w:rsid w:val="008448DD"/>
    <w:rsid w:val="00844D06"/>
    <w:rsid w:val="00844E27"/>
    <w:rsid w:val="00844EC9"/>
    <w:rsid w:val="008456D4"/>
    <w:rsid w:val="00845811"/>
    <w:rsid w:val="00845A15"/>
    <w:rsid w:val="00845B51"/>
    <w:rsid w:val="0084632F"/>
    <w:rsid w:val="00847121"/>
    <w:rsid w:val="00847309"/>
    <w:rsid w:val="0084765F"/>
    <w:rsid w:val="00847C0D"/>
    <w:rsid w:val="00847DA7"/>
    <w:rsid w:val="00847EAB"/>
    <w:rsid w:val="0085064E"/>
    <w:rsid w:val="00850C0F"/>
    <w:rsid w:val="00850EF7"/>
    <w:rsid w:val="0085104C"/>
    <w:rsid w:val="0085106A"/>
    <w:rsid w:val="00851463"/>
    <w:rsid w:val="00852A1F"/>
    <w:rsid w:val="00853C37"/>
    <w:rsid w:val="00853F10"/>
    <w:rsid w:val="00853F6C"/>
    <w:rsid w:val="0085468B"/>
    <w:rsid w:val="00854EA0"/>
    <w:rsid w:val="008552DD"/>
    <w:rsid w:val="008552FC"/>
    <w:rsid w:val="00855423"/>
    <w:rsid w:val="00855B06"/>
    <w:rsid w:val="008561BB"/>
    <w:rsid w:val="008561CB"/>
    <w:rsid w:val="008565AA"/>
    <w:rsid w:val="00856DDF"/>
    <w:rsid w:val="008574B0"/>
    <w:rsid w:val="008575F9"/>
    <w:rsid w:val="00857673"/>
    <w:rsid w:val="00857D29"/>
    <w:rsid w:val="00857E25"/>
    <w:rsid w:val="00860071"/>
    <w:rsid w:val="008601B0"/>
    <w:rsid w:val="008609A4"/>
    <w:rsid w:val="00860A30"/>
    <w:rsid w:val="00861363"/>
    <w:rsid w:val="00862095"/>
    <w:rsid w:val="0086214C"/>
    <w:rsid w:val="008629A8"/>
    <w:rsid w:val="00863089"/>
    <w:rsid w:val="00863198"/>
    <w:rsid w:val="00863465"/>
    <w:rsid w:val="00863541"/>
    <w:rsid w:val="00863544"/>
    <w:rsid w:val="008636B9"/>
    <w:rsid w:val="00863B3D"/>
    <w:rsid w:val="008640B5"/>
    <w:rsid w:val="00864C32"/>
    <w:rsid w:val="00864C9F"/>
    <w:rsid w:val="00864D55"/>
    <w:rsid w:val="00865199"/>
    <w:rsid w:val="008658FD"/>
    <w:rsid w:val="00865972"/>
    <w:rsid w:val="00865F44"/>
    <w:rsid w:val="0086605D"/>
    <w:rsid w:val="00866572"/>
    <w:rsid w:val="008668D4"/>
    <w:rsid w:val="008679DC"/>
    <w:rsid w:val="00867C3D"/>
    <w:rsid w:val="008706AE"/>
    <w:rsid w:val="00870CB6"/>
    <w:rsid w:val="00871421"/>
    <w:rsid w:val="00871467"/>
    <w:rsid w:val="00871499"/>
    <w:rsid w:val="008714CC"/>
    <w:rsid w:val="00872882"/>
    <w:rsid w:val="00872EE2"/>
    <w:rsid w:val="00873D3D"/>
    <w:rsid w:val="00873FEA"/>
    <w:rsid w:val="0087419B"/>
    <w:rsid w:val="008743DF"/>
    <w:rsid w:val="00874592"/>
    <w:rsid w:val="0087475F"/>
    <w:rsid w:val="00875108"/>
    <w:rsid w:val="0087544A"/>
    <w:rsid w:val="00875679"/>
    <w:rsid w:val="00875E1F"/>
    <w:rsid w:val="008767ED"/>
    <w:rsid w:val="00876D00"/>
    <w:rsid w:val="00877183"/>
    <w:rsid w:val="0087725B"/>
    <w:rsid w:val="008777A6"/>
    <w:rsid w:val="0088028E"/>
    <w:rsid w:val="008807EE"/>
    <w:rsid w:val="00880A96"/>
    <w:rsid w:val="008811C0"/>
    <w:rsid w:val="008818F6"/>
    <w:rsid w:val="00881FFE"/>
    <w:rsid w:val="00882989"/>
    <w:rsid w:val="00882EC4"/>
    <w:rsid w:val="00882F6D"/>
    <w:rsid w:val="00883059"/>
    <w:rsid w:val="0088324B"/>
    <w:rsid w:val="008838BC"/>
    <w:rsid w:val="0088398E"/>
    <w:rsid w:val="008844D7"/>
    <w:rsid w:val="00884B9F"/>
    <w:rsid w:val="00885377"/>
    <w:rsid w:val="00885561"/>
    <w:rsid w:val="00885BEA"/>
    <w:rsid w:val="00885CE9"/>
    <w:rsid w:val="008864AD"/>
    <w:rsid w:val="00886AC5"/>
    <w:rsid w:val="00886B4C"/>
    <w:rsid w:val="00887705"/>
    <w:rsid w:val="00887AA0"/>
    <w:rsid w:val="00887E02"/>
    <w:rsid w:val="00890535"/>
    <w:rsid w:val="008909F3"/>
    <w:rsid w:val="00890F11"/>
    <w:rsid w:val="00891601"/>
    <w:rsid w:val="008920E4"/>
    <w:rsid w:val="00892580"/>
    <w:rsid w:val="00892745"/>
    <w:rsid w:val="00892ADF"/>
    <w:rsid w:val="00892BFF"/>
    <w:rsid w:val="00892D43"/>
    <w:rsid w:val="008933A7"/>
    <w:rsid w:val="00893479"/>
    <w:rsid w:val="0089373B"/>
    <w:rsid w:val="008937A1"/>
    <w:rsid w:val="00894A90"/>
    <w:rsid w:val="00894EAA"/>
    <w:rsid w:val="00894FC1"/>
    <w:rsid w:val="008959A9"/>
    <w:rsid w:val="00896845"/>
    <w:rsid w:val="00896E89"/>
    <w:rsid w:val="008977CD"/>
    <w:rsid w:val="00897E03"/>
    <w:rsid w:val="00897F77"/>
    <w:rsid w:val="008A017B"/>
    <w:rsid w:val="008A05E0"/>
    <w:rsid w:val="008A08FB"/>
    <w:rsid w:val="008A0B5A"/>
    <w:rsid w:val="008A1363"/>
    <w:rsid w:val="008A178D"/>
    <w:rsid w:val="008A1B8F"/>
    <w:rsid w:val="008A1C47"/>
    <w:rsid w:val="008A2A0D"/>
    <w:rsid w:val="008A30D2"/>
    <w:rsid w:val="008A34BF"/>
    <w:rsid w:val="008A35E7"/>
    <w:rsid w:val="008A413C"/>
    <w:rsid w:val="008A44B6"/>
    <w:rsid w:val="008A4CBF"/>
    <w:rsid w:val="008A5290"/>
    <w:rsid w:val="008A5456"/>
    <w:rsid w:val="008A5549"/>
    <w:rsid w:val="008A568C"/>
    <w:rsid w:val="008A593A"/>
    <w:rsid w:val="008A5A27"/>
    <w:rsid w:val="008A6C5A"/>
    <w:rsid w:val="008B0061"/>
    <w:rsid w:val="008B08FB"/>
    <w:rsid w:val="008B0A8A"/>
    <w:rsid w:val="008B0EAD"/>
    <w:rsid w:val="008B117A"/>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5C1"/>
    <w:rsid w:val="008C1FC7"/>
    <w:rsid w:val="008C2354"/>
    <w:rsid w:val="008C2723"/>
    <w:rsid w:val="008C31A3"/>
    <w:rsid w:val="008C347E"/>
    <w:rsid w:val="008C384A"/>
    <w:rsid w:val="008C3AEC"/>
    <w:rsid w:val="008C44D9"/>
    <w:rsid w:val="008C479C"/>
    <w:rsid w:val="008C4E14"/>
    <w:rsid w:val="008C4EDA"/>
    <w:rsid w:val="008C4F75"/>
    <w:rsid w:val="008C5110"/>
    <w:rsid w:val="008C55A4"/>
    <w:rsid w:val="008C5C97"/>
    <w:rsid w:val="008C64E3"/>
    <w:rsid w:val="008C650F"/>
    <w:rsid w:val="008C6688"/>
    <w:rsid w:val="008C725D"/>
    <w:rsid w:val="008C7741"/>
    <w:rsid w:val="008C7883"/>
    <w:rsid w:val="008C7B5C"/>
    <w:rsid w:val="008D02C7"/>
    <w:rsid w:val="008D044B"/>
    <w:rsid w:val="008D0D1E"/>
    <w:rsid w:val="008D110C"/>
    <w:rsid w:val="008D1E04"/>
    <w:rsid w:val="008D1E79"/>
    <w:rsid w:val="008D244B"/>
    <w:rsid w:val="008D28AB"/>
    <w:rsid w:val="008D29A6"/>
    <w:rsid w:val="008D2CE5"/>
    <w:rsid w:val="008D2D86"/>
    <w:rsid w:val="008D345F"/>
    <w:rsid w:val="008D3735"/>
    <w:rsid w:val="008D42ED"/>
    <w:rsid w:val="008D4867"/>
    <w:rsid w:val="008D49A4"/>
    <w:rsid w:val="008D4B1B"/>
    <w:rsid w:val="008D507B"/>
    <w:rsid w:val="008D5605"/>
    <w:rsid w:val="008D5693"/>
    <w:rsid w:val="008D592A"/>
    <w:rsid w:val="008D7097"/>
    <w:rsid w:val="008D776F"/>
    <w:rsid w:val="008D7A19"/>
    <w:rsid w:val="008D7E13"/>
    <w:rsid w:val="008E0497"/>
    <w:rsid w:val="008E1068"/>
    <w:rsid w:val="008E12AD"/>
    <w:rsid w:val="008E18A0"/>
    <w:rsid w:val="008E18C6"/>
    <w:rsid w:val="008E1E54"/>
    <w:rsid w:val="008E2AA2"/>
    <w:rsid w:val="008E2B53"/>
    <w:rsid w:val="008E3921"/>
    <w:rsid w:val="008E3B7C"/>
    <w:rsid w:val="008E3C41"/>
    <w:rsid w:val="008E3C88"/>
    <w:rsid w:val="008E4880"/>
    <w:rsid w:val="008E5643"/>
    <w:rsid w:val="008E5C3B"/>
    <w:rsid w:val="008E5E2E"/>
    <w:rsid w:val="008E61D2"/>
    <w:rsid w:val="008E78F2"/>
    <w:rsid w:val="008E792D"/>
    <w:rsid w:val="008E7A5C"/>
    <w:rsid w:val="008F0008"/>
    <w:rsid w:val="008F0055"/>
    <w:rsid w:val="008F022C"/>
    <w:rsid w:val="008F089A"/>
    <w:rsid w:val="008F0E05"/>
    <w:rsid w:val="008F0E9C"/>
    <w:rsid w:val="008F12B1"/>
    <w:rsid w:val="008F141E"/>
    <w:rsid w:val="008F1F09"/>
    <w:rsid w:val="008F2838"/>
    <w:rsid w:val="008F2DD1"/>
    <w:rsid w:val="008F3AA6"/>
    <w:rsid w:val="008F4DBD"/>
    <w:rsid w:val="008F55DF"/>
    <w:rsid w:val="008F572F"/>
    <w:rsid w:val="008F5988"/>
    <w:rsid w:val="008F59FD"/>
    <w:rsid w:val="008F6667"/>
    <w:rsid w:val="008F6794"/>
    <w:rsid w:val="008F6B6C"/>
    <w:rsid w:val="008F777E"/>
    <w:rsid w:val="008F7853"/>
    <w:rsid w:val="008F7949"/>
    <w:rsid w:val="008F7AA3"/>
    <w:rsid w:val="008F7E7B"/>
    <w:rsid w:val="009003DE"/>
    <w:rsid w:val="009003EA"/>
    <w:rsid w:val="00900ACD"/>
    <w:rsid w:val="00900C7B"/>
    <w:rsid w:val="00901569"/>
    <w:rsid w:val="00901F65"/>
    <w:rsid w:val="00902495"/>
    <w:rsid w:val="00902929"/>
    <w:rsid w:val="00903488"/>
    <w:rsid w:val="009045C3"/>
    <w:rsid w:val="00904795"/>
    <w:rsid w:val="0090480B"/>
    <w:rsid w:val="009049FD"/>
    <w:rsid w:val="00904AA8"/>
    <w:rsid w:val="00904FB5"/>
    <w:rsid w:val="00905021"/>
    <w:rsid w:val="0090522A"/>
    <w:rsid w:val="00905CB7"/>
    <w:rsid w:val="00905D12"/>
    <w:rsid w:val="009060E7"/>
    <w:rsid w:val="009061E5"/>
    <w:rsid w:val="00906619"/>
    <w:rsid w:val="0090683D"/>
    <w:rsid w:val="00906E21"/>
    <w:rsid w:val="00906F35"/>
    <w:rsid w:val="0090727F"/>
    <w:rsid w:val="00907955"/>
    <w:rsid w:val="0090799A"/>
    <w:rsid w:val="00907B8B"/>
    <w:rsid w:val="0091125A"/>
    <w:rsid w:val="0091188A"/>
    <w:rsid w:val="0091270C"/>
    <w:rsid w:val="00912C0B"/>
    <w:rsid w:val="00912DE0"/>
    <w:rsid w:val="0091327E"/>
    <w:rsid w:val="00913421"/>
    <w:rsid w:val="0091363E"/>
    <w:rsid w:val="00913B66"/>
    <w:rsid w:val="00913C66"/>
    <w:rsid w:val="009149A4"/>
    <w:rsid w:val="00915B34"/>
    <w:rsid w:val="00915D34"/>
    <w:rsid w:val="00916374"/>
    <w:rsid w:val="00916A15"/>
    <w:rsid w:val="00916E58"/>
    <w:rsid w:val="00916FE3"/>
    <w:rsid w:val="00917380"/>
    <w:rsid w:val="0091759B"/>
    <w:rsid w:val="00917887"/>
    <w:rsid w:val="0091795E"/>
    <w:rsid w:val="00920702"/>
    <w:rsid w:val="009207DB"/>
    <w:rsid w:val="00921426"/>
    <w:rsid w:val="00922024"/>
    <w:rsid w:val="0092281A"/>
    <w:rsid w:val="00922990"/>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2D"/>
    <w:rsid w:val="00927381"/>
    <w:rsid w:val="009300AF"/>
    <w:rsid w:val="00931828"/>
    <w:rsid w:val="0093183D"/>
    <w:rsid w:val="00931B25"/>
    <w:rsid w:val="00931C34"/>
    <w:rsid w:val="00932196"/>
    <w:rsid w:val="0093226D"/>
    <w:rsid w:val="00932459"/>
    <w:rsid w:val="00932B16"/>
    <w:rsid w:val="00932FE6"/>
    <w:rsid w:val="00933866"/>
    <w:rsid w:val="0093412A"/>
    <w:rsid w:val="00934309"/>
    <w:rsid w:val="00934DF4"/>
    <w:rsid w:val="00934FA8"/>
    <w:rsid w:val="00935CBB"/>
    <w:rsid w:val="00936535"/>
    <w:rsid w:val="009366C1"/>
    <w:rsid w:val="00936DE8"/>
    <w:rsid w:val="0093740F"/>
    <w:rsid w:val="0093746D"/>
    <w:rsid w:val="00937B10"/>
    <w:rsid w:val="00937B4A"/>
    <w:rsid w:val="00937C1D"/>
    <w:rsid w:val="00937FCE"/>
    <w:rsid w:val="009405AC"/>
    <w:rsid w:val="009405DB"/>
    <w:rsid w:val="00940F58"/>
    <w:rsid w:val="00940FC3"/>
    <w:rsid w:val="0094131D"/>
    <w:rsid w:val="009414C9"/>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4C34"/>
    <w:rsid w:val="00945072"/>
    <w:rsid w:val="009450E6"/>
    <w:rsid w:val="009453D4"/>
    <w:rsid w:val="00946136"/>
    <w:rsid w:val="00946208"/>
    <w:rsid w:val="00946619"/>
    <w:rsid w:val="009470E2"/>
    <w:rsid w:val="00947B25"/>
    <w:rsid w:val="00947BA4"/>
    <w:rsid w:val="009505D6"/>
    <w:rsid w:val="00950727"/>
    <w:rsid w:val="00950B62"/>
    <w:rsid w:val="00951121"/>
    <w:rsid w:val="009512F4"/>
    <w:rsid w:val="0095151E"/>
    <w:rsid w:val="00951A3E"/>
    <w:rsid w:val="00951FA8"/>
    <w:rsid w:val="009526EC"/>
    <w:rsid w:val="0095348B"/>
    <w:rsid w:val="00953BB4"/>
    <w:rsid w:val="00953F9C"/>
    <w:rsid w:val="00954282"/>
    <w:rsid w:val="00954427"/>
    <w:rsid w:val="0095467D"/>
    <w:rsid w:val="00954E74"/>
    <w:rsid w:val="00955150"/>
    <w:rsid w:val="0095530A"/>
    <w:rsid w:val="0095557D"/>
    <w:rsid w:val="009555AB"/>
    <w:rsid w:val="009557D8"/>
    <w:rsid w:val="009562BF"/>
    <w:rsid w:val="00956BBB"/>
    <w:rsid w:val="0095708A"/>
    <w:rsid w:val="00957A1B"/>
    <w:rsid w:val="00957A21"/>
    <w:rsid w:val="009606EE"/>
    <w:rsid w:val="009607DA"/>
    <w:rsid w:val="00961505"/>
    <w:rsid w:val="00961694"/>
    <w:rsid w:val="009618F2"/>
    <w:rsid w:val="00961B3E"/>
    <w:rsid w:val="00961B58"/>
    <w:rsid w:val="0096323E"/>
    <w:rsid w:val="00963B1B"/>
    <w:rsid w:val="00963C3F"/>
    <w:rsid w:val="00964450"/>
    <w:rsid w:val="0096475C"/>
    <w:rsid w:val="00964924"/>
    <w:rsid w:val="009650AB"/>
    <w:rsid w:val="00965161"/>
    <w:rsid w:val="009651CA"/>
    <w:rsid w:val="00965401"/>
    <w:rsid w:val="00965E37"/>
    <w:rsid w:val="00965F51"/>
    <w:rsid w:val="00966FF9"/>
    <w:rsid w:val="009675F9"/>
    <w:rsid w:val="00967626"/>
    <w:rsid w:val="0096797D"/>
    <w:rsid w:val="00967C2F"/>
    <w:rsid w:val="009710C3"/>
    <w:rsid w:val="009711B4"/>
    <w:rsid w:val="009713DD"/>
    <w:rsid w:val="00971544"/>
    <w:rsid w:val="00971C53"/>
    <w:rsid w:val="009725F2"/>
    <w:rsid w:val="00972DC6"/>
    <w:rsid w:val="00972F2E"/>
    <w:rsid w:val="0097311D"/>
    <w:rsid w:val="00973179"/>
    <w:rsid w:val="0097458B"/>
    <w:rsid w:val="00974795"/>
    <w:rsid w:val="00975C75"/>
    <w:rsid w:val="009761BB"/>
    <w:rsid w:val="00976390"/>
    <w:rsid w:val="00976582"/>
    <w:rsid w:val="009769BE"/>
    <w:rsid w:val="0097766C"/>
    <w:rsid w:val="00977C31"/>
    <w:rsid w:val="0098042C"/>
    <w:rsid w:val="0098177A"/>
    <w:rsid w:val="009827B2"/>
    <w:rsid w:val="00982916"/>
    <w:rsid w:val="00983300"/>
    <w:rsid w:val="009833A5"/>
    <w:rsid w:val="00983EFD"/>
    <w:rsid w:val="00984868"/>
    <w:rsid w:val="00984A8A"/>
    <w:rsid w:val="0098508F"/>
    <w:rsid w:val="0098600A"/>
    <w:rsid w:val="009860C0"/>
    <w:rsid w:val="00986257"/>
    <w:rsid w:val="00986273"/>
    <w:rsid w:val="0098643B"/>
    <w:rsid w:val="00986861"/>
    <w:rsid w:val="009868C9"/>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B4F"/>
    <w:rsid w:val="00992C36"/>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79E"/>
    <w:rsid w:val="00996D9C"/>
    <w:rsid w:val="0099723F"/>
    <w:rsid w:val="009978A9"/>
    <w:rsid w:val="00997943"/>
    <w:rsid w:val="009A12AB"/>
    <w:rsid w:val="009A144D"/>
    <w:rsid w:val="009A1B8E"/>
    <w:rsid w:val="009A1C3E"/>
    <w:rsid w:val="009A1CD8"/>
    <w:rsid w:val="009A23C2"/>
    <w:rsid w:val="009A2838"/>
    <w:rsid w:val="009A2EFF"/>
    <w:rsid w:val="009A2FDF"/>
    <w:rsid w:val="009A310F"/>
    <w:rsid w:val="009A327E"/>
    <w:rsid w:val="009A3567"/>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1DA5"/>
    <w:rsid w:val="009B2213"/>
    <w:rsid w:val="009B2453"/>
    <w:rsid w:val="009B28FD"/>
    <w:rsid w:val="009B2968"/>
    <w:rsid w:val="009B2AD6"/>
    <w:rsid w:val="009B2B64"/>
    <w:rsid w:val="009B34B9"/>
    <w:rsid w:val="009B35D6"/>
    <w:rsid w:val="009B36A3"/>
    <w:rsid w:val="009B38F2"/>
    <w:rsid w:val="009B49E1"/>
    <w:rsid w:val="009B4BDC"/>
    <w:rsid w:val="009B53E8"/>
    <w:rsid w:val="009B5594"/>
    <w:rsid w:val="009B57DF"/>
    <w:rsid w:val="009B5990"/>
    <w:rsid w:val="009B5A37"/>
    <w:rsid w:val="009B6792"/>
    <w:rsid w:val="009B7144"/>
    <w:rsid w:val="009B729E"/>
    <w:rsid w:val="009B7498"/>
    <w:rsid w:val="009B74A2"/>
    <w:rsid w:val="009B74BB"/>
    <w:rsid w:val="009B7803"/>
    <w:rsid w:val="009B7ED4"/>
    <w:rsid w:val="009C0216"/>
    <w:rsid w:val="009C067A"/>
    <w:rsid w:val="009C0CB4"/>
    <w:rsid w:val="009C104A"/>
    <w:rsid w:val="009C178B"/>
    <w:rsid w:val="009C17E8"/>
    <w:rsid w:val="009C1C9A"/>
    <w:rsid w:val="009C221F"/>
    <w:rsid w:val="009C2442"/>
    <w:rsid w:val="009C27F8"/>
    <w:rsid w:val="009C28CD"/>
    <w:rsid w:val="009C2A0D"/>
    <w:rsid w:val="009C34CB"/>
    <w:rsid w:val="009C3BFC"/>
    <w:rsid w:val="009C3D84"/>
    <w:rsid w:val="009C411A"/>
    <w:rsid w:val="009C4228"/>
    <w:rsid w:val="009C42B4"/>
    <w:rsid w:val="009C42DB"/>
    <w:rsid w:val="009C443A"/>
    <w:rsid w:val="009C469D"/>
    <w:rsid w:val="009C50B7"/>
    <w:rsid w:val="009C51B3"/>
    <w:rsid w:val="009C5923"/>
    <w:rsid w:val="009C5F5C"/>
    <w:rsid w:val="009C6697"/>
    <w:rsid w:val="009C6981"/>
    <w:rsid w:val="009C6A75"/>
    <w:rsid w:val="009C7773"/>
    <w:rsid w:val="009C7A50"/>
    <w:rsid w:val="009C7B1D"/>
    <w:rsid w:val="009D03F1"/>
    <w:rsid w:val="009D1CF4"/>
    <w:rsid w:val="009D2D9E"/>
    <w:rsid w:val="009D2E2B"/>
    <w:rsid w:val="009D3528"/>
    <w:rsid w:val="009D380F"/>
    <w:rsid w:val="009D402B"/>
    <w:rsid w:val="009D4539"/>
    <w:rsid w:val="009D49AF"/>
    <w:rsid w:val="009D5001"/>
    <w:rsid w:val="009D5382"/>
    <w:rsid w:val="009D57A7"/>
    <w:rsid w:val="009D5A1E"/>
    <w:rsid w:val="009D67A4"/>
    <w:rsid w:val="009E0410"/>
    <w:rsid w:val="009E0BFF"/>
    <w:rsid w:val="009E0F8A"/>
    <w:rsid w:val="009E1607"/>
    <w:rsid w:val="009E21EA"/>
    <w:rsid w:val="009E2E06"/>
    <w:rsid w:val="009E318C"/>
    <w:rsid w:val="009E33D1"/>
    <w:rsid w:val="009E52D3"/>
    <w:rsid w:val="009E611F"/>
    <w:rsid w:val="009E6510"/>
    <w:rsid w:val="009E6A55"/>
    <w:rsid w:val="009E6DD0"/>
    <w:rsid w:val="009E6F39"/>
    <w:rsid w:val="009E6F5C"/>
    <w:rsid w:val="009E7562"/>
    <w:rsid w:val="009E7D73"/>
    <w:rsid w:val="009E7E04"/>
    <w:rsid w:val="009E7EB7"/>
    <w:rsid w:val="009F0861"/>
    <w:rsid w:val="009F0BD5"/>
    <w:rsid w:val="009F0BD9"/>
    <w:rsid w:val="009F1A0A"/>
    <w:rsid w:val="009F2803"/>
    <w:rsid w:val="009F293D"/>
    <w:rsid w:val="009F2BA2"/>
    <w:rsid w:val="009F3124"/>
    <w:rsid w:val="009F31A9"/>
    <w:rsid w:val="009F3332"/>
    <w:rsid w:val="009F33FA"/>
    <w:rsid w:val="009F344F"/>
    <w:rsid w:val="009F3645"/>
    <w:rsid w:val="009F41C4"/>
    <w:rsid w:val="009F4283"/>
    <w:rsid w:val="009F42F3"/>
    <w:rsid w:val="009F445D"/>
    <w:rsid w:val="009F4C2B"/>
    <w:rsid w:val="009F5105"/>
    <w:rsid w:val="009F5259"/>
    <w:rsid w:val="009F5542"/>
    <w:rsid w:val="009F6223"/>
    <w:rsid w:val="009F6376"/>
    <w:rsid w:val="009F6769"/>
    <w:rsid w:val="009F6903"/>
    <w:rsid w:val="009F6B78"/>
    <w:rsid w:val="009F6CA4"/>
    <w:rsid w:val="009F7093"/>
    <w:rsid w:val="009F7107"/>
    <w:rsid w:val="009F77C0"/>
    <w:rsid w:val="009F7CA8"/>
    <w:rsid w:val="009F7FFB"/>
    <w:rsid w:val="00A002F3"/>
    <w:rsid w:val="00A006BD"/>
    <w:rsid w:val="00A006E1"/>
    <w:rsid w:val="00A00824"/>
    <w:rsid w:val="00A009AC"/>
    <w:rsid w:val="00A00D50"/>
    <w:rsid w:val="00A00DAC"/>
    <w:rsid w:val="00A00DC0"/>
    <w:rsid w:val="00A01149"/>
    <w:rsid w:val="00A01359"/>
    <w:rsid w:val="00A01C1F"/>
    <w:rsid w:val="00A01C86"/>
    <w:rsid w:val="00A01C98"/>
    <w:rsid w:val="00A01CAE"/>
    <w:rsid w:val="00A0267B"/>
    <w:rsid w:val="00A02A9F"/>
    <w:rsid w:val="00A02CE8"/>
    <w:rsid w:val="00A02EE0"/>
    <w:rsid w:val="00A035F2"/>
    <w:rsid w:val="00A03C90"/>
    <w:rsid w:val="00A047D9"/>
    <w:rsid w:val="00A04C41"/>
    <w:rsid w:val="00A051FC"/>
    <w:rsid w:val="00A0596A"/>
    <w:rsid w:val="00A05A92"/>
    <w:rsid w:val="00A05ACF"/>
    <w:rsid w:val="00A05D66"/>
    <w:rsid w:val="00A060F0"/>
    <w:rsid w:val="00A06A54"/>
    <w:rsid w:val="00A06E22"/>
    <w:rsid w:val="00A06EFA"/>
    <w:rsid w:val="00A073F8"/>
    <w:rsid w:val="00A07483"/>
    <w:rsid w:val="00A078AD"/>
    <w:rsid w:val="00A078D3"/>
    <w:rsid w:val="00A1012D"/>
    <w:rsid w:val="00A10423"/>
    <w:rsid w:val="00A10D02"/>
    <w:rsid w:val="00A10D96"/>
    <w:rsid w:val="00A12273"/>
    <w:rsid w:val="00A1238B"/>
    <w:rsid w:val="00A1260D"/>
    <w:rsid w:val="00A12BF0"/>
    <w:rsid w:val="00A12DEF"/>
    <w:rsid w:val="00A137EE"/>
    <w:rsid w:val="00A13865"/>
    <w:rsid w:val="00A14AA2"/>
    <w:rsid w:val="00A1548E"/>
    <w:rsid w:val="00A15A52"/>
    <w:rsid w:val="00A15E3B"/>
    <w:rsid w:val="00A1614F"/>
    <w:rsid w:val="00A169F7"/>
    <w:rsid w:val="00A16AE9"/>
    <w:rsid w:val="00A171E1"/>
    <w:rsid w:val="00A172FD"/>
    <w:rsid w:val="00A177C1"/>
    <w:rsid w:val="00A17AEC"/>
    <w:rsid w:val="00A17CFF"/>
    <w:rsid w:val="00A20A26"/>
    <w:rsid w:val="00A20A4E"/>
    <w:rsid w:val="00A21808"/>
    <w:rsid w:val="00A218B8"/>
    <w:rsid w:val="00A218FE"/>
    <w:rsid w:val="00A2193D"/>
    <w:rsid w:val="00A21F85"/>
    <w:rsid w:val="00A22536"/>
    <w:rsid w:val="00A22F1E"/>
    <w:rsid w:val="00A2323D"/>
    <w:rsid w:val="00A240AC"/>
    <w:rsid w:val="00A240FF"/>
    <w:rsid w:val="00A24137"/>
    <w:rsid w:val="00A241BE"/>
    <w:rsid w:val="00A24201"/>
    <w:rsid w:val="00A246C9"/>
    <w:rsid w:val="00A246E9"/>
    <w:rsid w:val="00A266C7"/>
    <w:rsid w:val="00A26C96"/>
    <w:rsid w:val="00A2732C"/>
    <w:rsid w:val="00A277C7"/>
    <w:rsid w:val="00A27A71"/>
    <w:rsid w:val="00A306CC"/>
    <w:rsid w:val="00A30F7D"/>
    <w:rsid w:val="00A311A8"/>
    <w:rsid w:val="00A313C3"/>
    <w:rsid w:val="00A31774"/>
    <w:rsid w:val="00A31CC5"/>
    <w:rsid w:val="00A31DF9"/>
    <w:rsid w:val="00A32078"/>
    <w:rsid w:val="00A32211"/>
    <w:rsid w:val="00A32462"/>
    <w:rsid w:val="00A32D14"/>
    <w:rsid w:val="00A3328C"/>
    <w:rsid w:val="00A33876"/>
    <w:rsid w:val="00A33D3A"/>
    <w:rsid w:val="00A34114"/>
    <w:rsid w:val="00A34B29"/>
    <w:rsid w:val="00A34BEA"/>
    <w:rsid w:val="00A34C81"/>
    <w:rsid w:val="00A34E19"/>
    <w:rsid w:val="00A3539B"/>
    <w:rsid w:val="00A353D8"/>
    <w:rsid w:val="00A35B31"/>
    <w:rsid w:val="00A3664B"/>
    <w:rsid w:val="00A36784"/>
    <w:rsid w:val="00A36897"/>
    <w:rsid w:val="00A36B46"/>
    <w:rsid w:val="00A36BD5"/>
    <w:rsid w:val="00A374B1"/>
    <w:rsid w:val="00A376E8"/>
    <w:rsid w:val="00A37749"/>
    <w:rsid w:val="00A401BF"/>
    <w:rsid w:val="00A40684"/>
    <w:rsid w:val="00A40906"/>
    <w:rsid w:val="00A40D0C"/>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4F33"/>
    <w:rsid w:val="00A45891"/>
    <w:rsid w:val="00A463EB"/>
    <w:rsid w:val="00A466BC"/>
    <w:rsid w:val="00A469C6"/>
    <w:rsid w:val="00A47029"/>
    <w:rsid w:val="00A47050"/>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510E"/>
    <w:rsid w:val="00A55166"/>
    <w:rsid w:val="00A5582D"/>
    <w:rsid w:val="00A559F4"/>
    <w:rsid w:val="00A55F57"/>
    <w:rsid w:val="00A56547"/>
    <w:rsid w:val="00A56BBE"/>
    <w:rsid w:val="00A56C3F"/>
    <w:rsid w:val="00A56D12"/>
    <w:rsid w:val="00A570E0"/>
    <w:rsid w:val="00A57343"/>
    <w:rsid w:val="00A57566"/>
    <w:rsid w:val="00A57889"/>
    <w:rsid w:val="00A57BC2"/>
    <w:rsid w:val="00A60090"/>
    <w:rsid w:val="00A6033F"/>
    <w:rsid w:val="00A606A0"/>
    <w:rsid w:val="00A60AEA"/>
    <w:rsid w:val="00A60E0C"/>
    <w:rsid w:val="00A61263"/>
    <w:rsid w:val="00A61265"/>
    <w:rsid w:val="00A614AD"/>
    <w:rsid w:val="00A61886"/>
    <w:rsid w:val="00A618B3"/>
    <w:rsid w:val="00A61912"/>
    <w:rsid w:val="00A6193D"/>
    <w:rsid w:val="00A61A5D"/>
    <w:rsid w:val="00A61C42"/>
    <w:rsid w:val="00A62F88"/>
    <w:rsid w:val="00A63706"/>
    <w:rsid w:val="00A63D89"/>
    <w:rsid w:val="00A63DB5"/>
    <w:rsid w:val="00A63DD6"/>
    <w:rsid w:val="00A650DB"/>
    <w:rsid w:val="00A65406"/>
    <w:rsid w:val="00A65865"/>
    <w:rsid w:val="00A65BBA"/>
    <w:rsid w:val="00A65E52"/>
    <w:rsid w:val="00A666B3"/>
    <w:rsid w:val="00A66B2E"/>
    <w:rsid w:val="00A66E04"/>
    <w:rsid w:val="00A671B3"/>
    <w:rsid w:val="00A67706"/>
    <w:rsid w:val="00A6775B"/>
    <w:rsid w:val="00A67E84"/>
    <w:rsid w:val="00A67F13"/>
    <w:rsid w:val="00A703B5"/>
    <w:rsid w:val="00A71181"/>
    <w:rsid w:val="00A71D4E"/>
    <w:rsid w:val="00A7290C"/>
    <w:rsid w:val="00A72ADA"/>
    <w:rsid w:val="00A7323C"/>
    <w:rsid w:val="00A733CD"/>
    <w:rsid w:val="00A73642"/>
    <w:rsid w:val="00A73647"/>
    <w:rsid w:val="00A73915"/>
    <w:rsid w:val="00A740A9"/>
    <w:rsid w:val="00A740DC"/>
    <w:rsid w:val="00A74C0B"/>
    <w:rsid w:val="00A75085"/>
    <w:rsid w:val="00A753C1"/>
    <w:rsid w:val="00A7588B"/>
    <w:rsid w:val="00A76063"/>
    <w:rsid w:val="00A7661A"/>
    <w:rsid w:val="00A767A1"/>
    <w:rsid w:val="00A76FFD"/>
    <w:rsid w:val="00A771BF"/>
    <w:rsid w:val="00A77632"/>
    <w:rsid w:val="00A77A3F"/>
    <w:rsid w:val="00A801BC"/>
    <w:rsid w:val="00A80337"/>
    <w:rsid w:val="00A80822"/>
    <w:rsid w:val="00A80B84"/>
    <w:rsid w:val="00A80D67"/>
    <w:rsid w:val="00A81953"/>
    <w:rsid w:val="00A81C5D"/>
    <w:rsid w:val="00A823AB"/>
    <w:rsid w:val="00A82806"/>
    <w:rsid w:val="00A8281D"/>
    <w:rsid w:val="00A82C6D"/>
    <w:rsid w:val="00A835EF"/>
    <w:rsid w:val="00A83A27"/>
    <w:rsid w:val="00A83F1C"/>
    <w:rsid w:val="00A84155"/>
    <w:rsid w:val="00A84AE2"/>
    <w:rsid w:val="00A84AEB"/>
    <w:rsid w:val="00A850E3"/>
    <w:rsid w:val="00A85CD2"/>
    <w:rsid w:val="00A861F3"/>
    <w:rsid w:val="00A86F1A"/>
    <w:rsid w:val="00A87041"/>
    <w:rsid w:val="00A87284"/>
    <w:rsid w:val="00A87A3E"/>
    <w:rsid w:val="00A87B18"/>
    <w:rsid w:val="00A90B1F"/>
    <w:rsid w:val="00A90B37"/>
    <w:rsid w:val="00A90B68"/>
    <w:rsid w:val="00A90DB1"/>
    <w:rsid w:val="00A90DCE"/>
    <w:rsid w:val="00A910CC"/>
    <w:rsid w:val="00A9147B"/>
    <w:rsid w:val="00A915F6"/>
    <w:rsid w:val="00A91803"/>
    <w:rsid w:val="00A918B1"/>
    <w:rsid w:val="00A91A2B"/>
    <w:rsid w:val="00A91BA8"/>
    <w:rsid w:val="00A91DB9"/>
    <w:rsid w:val="00A91EF1"/>
    <w:rsid w:val="00A91EF2"/>
    <w:rsid w:val="00A91EF4"/>
    <w:rsid w:val="00A92331"/>
    <w:rsid w:val="00A92E10"/>
    <w:rsid w:val="00A930AE"/>
    <w:rsid w:val="00A9325C"/>
    <w:rsid w:val="00A9390E"/>
    <w:rsid w:val="00A93B3D"/>
    <w:rsid w:val="00A94059"/>
    <w:rsid w:val="00A94171"/>
    <w:rsid w:val="00A94FD5"/>
    <w:rsid w:val="00A95559"/>
    <w:rsid w:val="00A95F9F"/>
    <w:rsid w:val="00A95FC9"/>
    <w:rsid w:val="00A9663B"/>
    <w:rsid w:val="00A96CAB"/>
    <w:rsid w:val="00A96FC6"/>
    <w:rsid w:val="00A97B61"/>
    <w:rsid w:val="00AA01DA"/>
    <w:rsid w:val="00AA046E"/>
    <w:rsid w:val="00AA0E67"/>
    <w:rsid w:val="00AA0F42"/>
    <w:rsid w:val="00AA115C"/>
    <w:rsid w:val="00AA1211"/>
    <w:rsid w:val="00AA1579"/>
    <w:rsid w:val="00AA16FD"/>
    <w:rsid w:val="00AA2101"/>
    <w:rsid w:val="00AA277E"/>
    <w:rsid w:val="00AA2E76"/>
    <w:rsid w:val="00AA2E8B"/>
    <w:rsid w:val="00AA37D3"/>
    <w:rsid w:val="00AA3B11"/>
    <w:rsid w:val="00AA41E9"/>
    <w:rsid w:val="00AA4482"/>
    <w:rsid w:val="00AA450C"/>
    <w:rsid w:val="00AA464D"/>
    <w:rsid w:val="00AA4AE0"/>
    <w:rsid w:val="00AA4D73"/>
    <w:rsid w:val="00AA5139"/>
    <w:rsid w:val="00AA5265"/>
    <w:rsid w:val="00AA54CA"/>
    <w:rsid w:val="00AA5851"/>
    <w:rsid w:val="00AA6094"/>
    <w:rsid w:val="00AA652E"/>
    <w:rsid w:val="00AA6884"/>
    <w:rsid w:val="00AA6E71"/>
    <w:rsid w:val="00AA70F2"/>
    <w:rsid w:val="00AA7247"/>
    <w:rsid w:val="00AA7437"/>
    <w:rsid w:val="00AA7615"/>
    <w:rsid w:val="00AA7838"/>
    <w:rsid w:val="00AA7A08"/>
    <w:rsid w:val="00AA7A5E"/>
    <w:rsid w:val="00AA7BA8"/>
    <w:rsid w:val="00AB0229"/>
    <w:rsid w:val="00AB0879"/>
    <w:rsid w:val="00AB0A3E"/>
    <w:rsid w:val="00AB0AA6"/>
    <w:rsid w:val="00AB0D9E"/>
    <w:rsid w:val="00AB0E99"/>
    <w:rsid w:val="00AB0F03"/>
    <w:rsid w:val="00AB114D"/>
    <w:rsid w:val="00AB1287"/>
    <w:rsid w:val="00AB1CE8"/>
    <w:rsid w:val="00AB1FC9"/>
    <w:rsid w:val="00AB2F20"/>
    <w:rsid w:val="00AB3063"/>
    <w:rsid w:val="00AB3223"/>
    <w:rsid w:val="00AB3420"/>
    <w:rsid w:val="00AB3F7B"/>
    <w:rsid w:val="00AB4419"/>
    <w:rsid w:val="00AB4AD8"/>
    <w:rsid w:val="00AB5597"/>
    <w:rsid w:val="00AB596B"/>
    <w:rsid w:val="00AB6DFC"/>
    <w:rsid w:val="00AB7352"/>
    <w:rsid w:val="00AB7A79"/>
    <w:rsid w:val="00AC09CD"/>
    <w:rsid w:val="00AC1136"/>
    <w:rsid w:val="00AC129B"/>
    <w:rsid w:val="00AC1ABC"/>
    <w:rsid w:val="00AC2832"/>
    <w:rsid w:val="00AC2C94"/>
    <w:rsid w:val="00AC3093"/>
    <w:rsid w:val="00AC3DB7"/>
    <w:rsid w:val="00AC400E"/>
    <w:rsid w:val="00AC4293"/>
    <w:rsid w:val="00AC4960"/>
    <w:rsid w:val="00AC4E38"/>
    <w:rsid w:val="00AC561A"/>
    <w:rsid w:val="00AC570E"/>
    <w:rsid w:val="00AC57D2"/>
    <w:rsid w:val="00AC658F"/>
    <w:rsid w:val="00AC6A23"/>
    <w:rsid w:val="00AC7470"/>
    <w:rsid w:val="00AC7806"/>
    <w:rsid w:val="00AC7899"/>
    <w:rsid w:val="00AC7F42"/>
    <w:rsid w:val="00AD0289"/>
    <w:rsid w:val="00AD0B96"/>
    <w:rsid w:val="00AD0F5B"/>
    <w:rsid w:val="00AD0FEF"/>
    <w:rsid w:val="00AD1A5F"/>
    <w:rsid w:val="00AD21EB"/>
    <w:rsid w:val="00AD2762"/>
    <w:rsid w:val="00AD27FC"/>
    <w:rsid w:val="00AD2ACE"/>
    <w:rsid w:val="00AD2DCD"/>
    <w:rsid w:val="00AD2EFE"/>
    <w:rsid w:val="00AD3581"/>
    <w:rsid w:val="00AD3FA7"/>
    <w:rsid w:val="00AD4B09"/>
    <w:rsid w:val="00AD4EF7"/>
    <w:rsid w:val="00AD4FA3"/>
    <w:rsid w:val="00AD50AD"/>
    <w:rsid w:val="00AD514D"/>
    <w:rsid w:val="00AD516C"/>
    <w:rsid w:val="00AD5D7E"/>
    <w:rsid w:val="00AD5DEF"/>
    <w:rsid w:val="00AD5FD1"/>
    <w:rsid w:val="00AD6407"/>
    <w:rsid w:val="00AD6D2C"/>
    <w:rsid w:val="00AD752F"/>
    <w:rsid w:val="00AE00CA"/>
    <w:rsid w:val="00AE1AE1"/>
    <w:rsid w:val="00AE254F"/>
    <w:rsid w:val="00AE260E"/>
    <w:rsid w:val="00AE2C77"/>
    <w:rsid w:val="00AE2D01"/>
    <w:rsid w:val="00AE415F"/>
    <w:rsid w:val="00AE4699"/>
    <w:rsid w:val="00AE4E21"/>
    <w:rsid w:val="00AE5121"/>
    <w:rsid w:val="00AE52E3"/>
    <w:rsid w:val="00AE55BC"/>
    <w:rsid w:val="00AE56C7"/>
    <w:rsid w:val="00AE57D2"/>
    <w:rsid w:val="00AE638D"/>
    <w:rsid w:val="00AE686D"/>
    <w:rsid w:val="00AE6B27"/>
    <w:rsid w:val="00AE6D6A"/>
    <w:rsid w:val="00AE6EC7"/>
    <w:rsid w:val="00AE6F0F"/>
    <w:rsid w:val="00AE7660"/>
    <w:rsid w:val="00AF00D2"/>
    <w:rsid w:val="00AF0B16"/>
    <w:rsid w:val="00AF0F96"/>
    <w:rsid w:val="00AF1568"/>
    <w:rsid w:val="00AF21D7"/>
    <w:rsid w:val="00AF222F"/>
    <w:rsid w:val="00AF2685"/>
    <w:rsid w:val="00AF2893"/>
    <w:rsid w:val="00AF28EB"/>
    <w:rsid w:val="00AF2ED6"/>
    <w:rsid w:val="00AF3178"/>
    <w:rsid w:val="00AF367A"/>
    <w:rsid w:val="00AF36B6"/>
    <w:rsid w:val="00AF3C6C"/>
    <w:rsid w:val="00AF49AE"/>
    <w:rsid w:val="00AF49CC"/>
    <w:rsid w:val="00AF4E1B"/>
    <w:rsid w:val="00AF508B"/>
    <w:rsid w:val="00AF5407"/>
    <w:rsid w:val="00AF5612"/>
    <w:rsid w:val="00AF5AC5"/>
    <w:rsid w:val="00AF5D56"/>
    <w:rsid w:val="00AF6595"/>
    <w:rsid w:val="00AF6CE0"/>
    <w:rsid w:val="00AF7444"/>
    <w:rsid w:val="00B000D0"/>
    <w:rsid w:val="00B00D08"/>
    <w:rsid w:val="00B00ED5"/>
    <w:rsid w:val="00B00F15"/>
    <w:rsid w:val="00B016D3"/>
    <w:rsid w:val="00B017EA"/>
    <w:rsid w:val="00B022CF"/>
    <w:rsid w:val="00B0255B"/>
    <w:rsid w:val="00B02808"/>
    <w:rsid w:val="00B028BC"/>
    <w:rsid w:val="00B02936"/>
    <w:rsid w:val="00B02BF0"/>
    <w:rsid w:val="00B02EEE"/>
    <w:rsid w:val="00B03511"/>
    <w:rsid w:val="00B037DC"/>
    <w:rsid w:val="00B03954"/>
    <w:rsid w:val="00B03AB4"/>
    <w:rsid w:val="00B04307"/>
    <w:rsid w:val="00B04492"/>
    <w:rsid w:val="00B04580"/>
    <w:rsid w:val="00B0459A"/>
    <w:rsid w:val="00B0464A"/>
    <w:rsid w:val="00B04972"/>
    <w:rsid w:val="00B04BED"/>
    <w:rsid w:val="00B055F6"/>
    <w:rsid w:val="00B05B34"/>
    <w:rsid w:val="00B05B3A"/>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0E8C"/>
    <w:rsid w:val="00B11017"/>
    <w:rsid w:val="00B11197"/>
    <w:rsid w:val="00B119A6"/>
    <w:rsid w:val="00B11D78"/>
    <w:rsid w:val="00B11F38"/>
    <w:rsid w:val="00B12849"/>
    <w:rsid w:val="00B12C3D"/>
    <w:rsid w:val="00B12FD0"/>
    <w:rsid w:val="00B13306"/>
    <w:rsid w:val="00B13F7C"/>
    <w:rsid w:val="00B1482F"/>
    <w:rsid w:val="00B14E03"/>
    <w:rsid w:val="00B1524E"/>
    <w:rsid w:val="00B152C6"/>
    <w:rsid w:val="00B1597B"/>
    <w:rsid w:val="00B15BB2"/>
    <w:rsid w:val="00B16006"/>
    <w:rsid w:val="00B161C3"/>
    <w:rsid w:val="00B16611"/>
    <w:rsid w:val="00B16DB5"/>
    <w:rsid w:val="00B17016"/>
    <w:rsid w:val="00B17D4F"/>
    <w:rsid w:val="00B204D9"/>
    <w:rsid w:val="00B20AF2"/>
    <w:rsid w:val="00B214DD"/>
    <w:rsid w:val="00B215DD"/>
    <w:rsid w:val="00B216F9"/>
    <w:rsid w:val="00B22056"/>
    <w:rsid w:val="00B229BE"/>
    <w:rsid w:val="00B22A4A"/>
    <w:rsid w:val="00B22D02"/>
    <w:rsid w:val="00B22FA4"/>
    <w:rsid w:val="00B23157"/>
    <w:rsid w:val="00B23BED"/>
    <w:rsid w:val="00B23C29"/>
    <w:rsid w:val="00B23D21"/>
    <w:rsid w:val="00B23F4C"/>
    <w:rsid w:val="00B241E3"/>
    <w:rsid w:val="00B24D82"/>
    <w:rsid w:val="00B25C72"/>
    <w:rsid w:val="00B25E6F"/>
    <w:rsid w:val="00B27143"/>
    <w:rsid w:val="00B27220"/>
    <w:rsid w:val="00B27385"/>
    <w:rsid w:val="00B27A6D"/>
    <w:rsid w:val="00B27C02"/>
    <w:rsid w:val="00B27F62"/>
    <w:rsid w:val="00B3064F"/>
    <w:rsid w:val="00B3098F"/>
    <w:rsid w:val="00B30A2A"/>
    <w:rsid w:val="00B30B07"/>
    <w:rsid w:val="00B314D0"/>
    <w:rsid w:val="00B31F6E"/>
    <w:rsid w:val="00B324B7"/>
    <w:rsid w:val="00B32B4F"/>
    <w:rsid w:val="00B32F2D"/>
    <w:rsid w:val="00B32FAF"/>
    <w:rsid w:val="00B3370B"/>
    <w:rsid w:val="00B33E84"/>
    <w:rsid w:val="00B344C2"/>
    <w:rsid w:val="00B34C4E"/>
    <w:rsid w:val="00B35035"/>
    <w:rsid w:val="00B35221"/>
    <w:rsid w:val="00B356B5"/>
    <w:rsid w:val="00B35833"/>
    <w:rsid w:val="00B3598F"/>
    <w:rsid w:val="00B35B82"/>
    <w:rsid w:val="00B362AB"/>
    <w:rsid w:val="00B3690C"/>
    <w:rsid w:val="00B370C8"/>
    <w:rsid w:val="00B400A5"/>
    <w:rsid w:val="00B40330"/>
    <w:rsid w:val="00B406C0"/>
    <w:rsid w:val="00B406E5"/>
    <w:rsid w:val="00B4299A"/>
    <w:rsid w:val="00B42A94"/>
    <w:rsid w:val="00B42C20"/>
    <w:rsid w:val="00B42D9A"/>
    <w:rsid w:val="00B42F20"/>
    <w:rsid w:val="00B4323A"/>
    <w:rsid w:val="00B43CED"/>
    <w:rsid w:val="00B44323"/>
    <w:rsid w:val="00B44509"/>
    <w:rsid w:val="00B44D96"/>
    <w:rsid w:val="00B4521F"/>
    <w:rsid w:val="00B45928"/>
    <w:rsid w:val="00B45E16"/>
    <w:rsid w:val="00B45E8C"/>
    <w:rsid w:val="00B46B3C"/>
    <w:rsid w:val="00B470FE"/>
    <w:rsid w:val="00B47148"/>
    <w:rsid w:val="00B47252"/>
    <w:rsid w:val="00B472B7"/>
    <w:rsid w:val="00B4758C"/>
    <w:rsid w:val="00B47AA9"/>
    <w:rsid w:val="00B47FE8"/>
    <w:rsid w:val="00B50036"/>
    <w:rsid w:val="00B50125"/>
    <w:rsid w:val="00B50B5A"/>
    <w:rsid w:val="00B50F51"/>
    <w:rsid w:val="00B511D3"/>
    <w:rsid w:val="00B51403"/>
    <w:rsid w:val="00B515BC"/>
    <w:rsid w:val="00B51A2F"/>
    <w:rsid w:val="00B51B5B"/>
    <w:rsid w:val="00B51BF3"/>
    <w:rsid w:val="00B52111"/>
    <w:rsid w:val="00B528D0"/>
    <w:rsid w:val="00B52E2B"/>
    <w:rsid w:val="00B52FAF"/>
    <w:rsid w:val="00B5323F"/>
    <w:rsid w:val="00B539EB"/>
    <w:rsid w:val="00B54448"/>
    <w:rsid w:val="00B54550"/>
    <w:rsid w:val="00B5495B"/>
    <w:rsid w:val="00B54A5A"/>
    <w:rsid w:val="00B54FEB"/>
    <w:rsid w:val="00B55695"/>
    <w:rsid w:val="00B562E6"/>
    <w:rsid w:val="00B5639B"/>
    <w:rsid w:val="00B5660B"/>
    <w:rsid w:val="00B56F41"/>
    <w:rsid w:val="00B56F80"/>
    <w:rsid w:val="00B576E1"/>
    <w:rsid w:val="00B57A8C"/>
    <w:rsid w:val="00B6004E"/>
    <w:rsid w:val="00B60477"/>
    <w:rsid w:val="00B6072A"/>
    <w:rsid w:val="00B608F1"/>
    <w:rsid w:val="00B60F79"/>
    <w:rsid w:val="00B61337"/>
    <w:rsid w:val="00B61B49"/>
    <w:rsid w:val="00B62086"/>
    <w:rsid w:val="00B63591"/>
    <w:rsid w:val="00B635C6"/>
    <w:rsid w:val="00B63704"/>
    <w:rsid w:val="00B63742"/>
    <w:rsid w:val="00B637D9"/>
    <w:rsid w:val="00B63B4A"/>
    <w:rsid w:val="00B64201"/>
    <w:rsid w:val="00B64496"/>
    <w:rsid w:val="00B64498"/>
    <w:rsid w:val="00B648E9"/>
    <w:rsid w:val="00B6526D"/>
    <w:rsid w:val="00B6564C"/>
    <w:rsid w:val="00B6604C"/>
    <w:rsid w:val="00B6684A"/>
    <w:rsid w:val="00B67120"/>
    <w:rsid w:val="00B67200"/>
    <w:rsid w:val="00B673CA"/>
    <w:rsid w:val="00B6753E"/>
    <w:rsid w:val="00B67550"/>
    <w:rsid w:val="00B679F5"/>
    <w:rsid w:val="00B70C91"/>
    <w:rsid w:val="00B7117A"/>
    <w:rsid w:val="00B72053"/>
    <w:rsid w:val="00B7234F"/>
    <w:rsid w:val="00B72501"/>
    <w:rsid w:val="00B73B57"/>
    <w:rsid w:val="00B74BDA"/>
    <w:rsid w:val="00B74E83"/>
    <w:rsid w:val="00B75037"/>
    <w:rsid w:val="00B75159"/>
    <w:rsid w:val="00B759D6"/>
    <w:rsid w:val="00B75AAD"/>
    <w:rsid w:val="00B75D3F"/>
    <w:rsid w:val="00B76633"/>
    <w:rsid w:val="00B76725"/>
    <w:rsid w:val="00B76BCA"/>
    <w:rsid w:val="00B7745A"/>
    <w:rsid w:val="00B77723"/>
    <w:rsid w:val="00B77ABB"/>
    <w:rsid w:val="00B77E12"/>
    <w:rsid w:val="00B802CA"/>
    <w:rsid w:val="00B80B08"/>
    <w:rsid w:val="00B815D3"/>
    <w:rsid w:val="00B81B30"/>
    <w:rsid w:val="00B82141"/>
    <w:rsid w:val="00B826B7"/>
    <w:rsid w:val="00B82DE1"/>
    <w:rsid w:val="00B831A1"/>
    <w:rsid w:val="00B83429"/>
    <w:rsid w:val="00B83476"/>
    <w:rsid w:val="00B835D2"/>
    <w:rsid w:val="00B83B6A"/>
    <w:rsid w:val="00B83C67"/>
    <w:rsid w:val="00B84108"/>
    <w:rsid w:val="00B843A1"/>
    <w:rsid w:val="00B848BE"/>
    <w:rsid w:val="00B84907"/>
    <w:rsid w:val="00B85292"/>
    <w:rsid w:val="00B85638"/>
    <w:rsid w:val="00B8573A"/>
    <w:rsid w:val="00B85861"/>
    <w:rsid w:val="00B85A6B"/>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5321"/>
    <w:rsid w:val="00B96011"/>
    <w:rsid w:val="00B965AF"/>
    <w:rsid w:val="00B96D0A"/>
    <w:rsid w:val="00B96E9F"/>
    <w:rsid w:val="00B97182"/>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21DE"/>
    <w:rsid w:val="00BA256B"/>
    <w:rsid w:val="00BA2FF9"/>
    <w:rsid w:val="00BA3DFA"/>
    <w:rsid w:val="00BA49CD"/>
    <w:rsid w:val="00BA4DC7"/>
    <w:rsid w:val="00BA52C1"/>
    <w:rsid w:val="00BA55A6"/>
    <w:rsid w:val="00BA5678"/>
    <w:rsid w:val="00BA56C0"/>
    <w:rsid w:val="00BA58C0"/>
    <w:rsid w:val="00BA5CE0"/>
    <w:rsid w:val="00BA6166"/>
    <w:rsid w:val="00BA64DC"/>
    <w:rsid w:val="00BA683A"/>
    <w:rsid w:val="00BA76B1"/>
    <w:rsid w:val="00BA776F"/>
    <w:rsid w:val="00BB0423"/>
    <w:rsid w:val="00BB0752"/>
    <w:rsid w:val="00BB16B3"/>
    <w:rsid w:val="00BB1BA8"/>
    <w:rsid w:val="00BB2327"/>
    <w:rsid w:val="00BB2B1F"/>
    <w:rsid w:val="00BB2B80"/>
    <w:rsid w:val="00BB2F0B"/>
    <w:rsid w:val="00BB4C56"/>
    <w:rsid w:val="00BB4F51"/>
    <w:rsid w:val="00BB5F6C"/>
    <w:rsid w:val="00BB60C3"/>
    <w:rsid w:val="00BB6796"/>
    <w:rsid w:val="00BB690D"/>
    <w:rsid w:val="00BB69B6"/>
    <w:rsid w:val="00BB6B1D"/>
    <w:rsid w:val="00BB6C88"/>
    <w:rsid w:val="00BB6ECF"/>
    <w:rsid w:val="00BB74B3"/>
    <w:rsid w:val="00BB76A1"/>
    <w:rsid w:val="00BB777A"/>
    <w:rsid w:val="00BB7C25"/>
    <w:rsid w:val="00BC0B9D"/>
    <w:rsid w:val="00BC1424"/>
    <w:rsid w:val="00BC1765"/>
    <w:rsid w:val="00BC1CC3"/>
    <w:rsid w:val="00BC1DFC"/>
    <w:rsid w:val="00BC2243"/>
    <w:rsid w:val="00BC235F"/>
    <w:rsid w:val="00BC2507"/>
    <w:rsid w:val="00BC27EF"/>
    <w:rsid w:val="00BC2CA6"/>
    <w:rsid w:val="00BC3A91"/>
    <w:rsid w:val="00BC4499"/>
    <w:rsid w:val="00BC47D8"/>
    <w:rsid w:val="00BC4B11"/>
    <w:rsid w:val="00BC5454"/>
    <w:rsid w:val="00BC56EB"/>
    <w:rsid w:val="00BC5961"/>
    <w:rsid w:val="00BC5C69"/>
    <w:rsid w:val="00BC6187"/>
    <w:rsid w:val="00BC693E"/>
    <w:rsid w:val="00BC760B"/>
    <w:rsid w:val="00BD0152"/>
    <w:rsid w:val="00BD028F"/>
    <w:rsid w:val="00BD03C9"/>
    <w:rsid w:val="00BD07F4"/>
    <w:rsid w:val="00BD087D"/>
    <w:rsid w:val="00BD08AB"/>
    <w:rsid w:val="00BD0916"/>
    <w:rsid w:val="00BD137C"/>
    <w:rsid w:val="00BD16D1"/>
    <w:rsid w:val="00BD219A"/>
    <w:rsid w:val="00BD2539"/>
    <w:rsid w:val="00BD26D8"/>
    <w:rsid w:val="00BD2C2C"/>
    <w:rsid w:val="00BD2C42"/>
    <w:rsid w:val="00BD307A"/>
    <w:rsid w:val="00BD3327"/>
    <w:rsid w:val="00BD3698"/>
    <w:rsid w:val="00BD410D"/>
    <w:rsid w:val="00BD44A4"/>
    <w:rsid w:val="00BD55C0"/>
    <w:rsid w:val="00BD58F5"/>
    <w:rsid w:val="00BD58FF"/>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C3A"/>
    <w:rsid w:val="00BE576A"/>
    <w:rsid w:val="00BE6073"/>
    <w:rsid w:val="00BE72FD"/>
    <w:rsid w:val="00BE74D1"/>
    <w:rsid w:val="00BE786F"/>
    <w:rsid w:val="00BE7B02"/>
    <w:rsid w:val="00BF050F"/>
    <w:rsid w:val="00BF0C38"/>
    <w:rsid w:val="00BF0F2C"/>
    <w:rsid w:val="00BF139F"/>
    <w:rsid w:val="00BF15E4"/>
    <w:rsid w:val="00BF1728"/>
    <w:rsid w:val="00BF1BED"/>
    <w:rsid w:val="00BF1EF8"/>
    <w:rsid w:val="00BF23FB"/>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577"/>
    <w:rsid w:val="00BF6679"/>
    <w:rsid w:val="00BF6D56"/>
    <w:rsid w:val="00BF7B3A"/>
    <w:rsid w:val="00BF7DFA"/>
    <w:rsid w:val="00C003F5"/>
    <w:rsid w:val="00C0079D"/>
    <w:rsid w:val="00C00D03"/>
    <w:rsid w:val="00C00F34"/>
    <w:rsid w:val="00C01151"/>
    <w:rsid w:val="00C017B2"/>
    <w:rsid w:val="00C01DD3"/>
    <w:rsid w:val="00C01DFC"/>
    <w:rsid w:val="00C02205"/>
    <w:rsid w:val="00C0282B"/>
    <w:rsid w:val="00C02CA7"/>
    <w:rsid w:val="00C02E62"/>
    <w:rsid w:val="00C03CFE"/>
    <w:rsid w:val="00C03D01"/>
    <w:rsid w:val="00C04292"/>
    <w:rsid w:val="00C04382"/>
    <w:rsid w:val="00C04384"/>
    <w:rsid w:val="00C049E5"/>
    <w:rsid w:val="00C04A2A"/>
    <w:rsid w:val="00C0517A"/>
    <w:rsid w:val="00C05343"/>
    <w:rsid w:val="00C05381"/>
    <w:rsid w:val="00C05829"/>
    <w:rsid w:val="00C0623B"/>
    <w:rsid w:val="00C067E0"/>
    <w:rsid w:val="00C06B78"/>
    <w:rsid w:val="00C074B8"/>
    <w:rsid w:val="00C075D0"/>
    <w:rsid w:val="00C1025D"/>
    <w:rsid w:val="00C103AB"/>
    <w:rsid w:val="00C10F9A"/>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754"/>
    <w:rsid w:val="00C15C63"/>
    <w:rsid w:val="00C15D34"/>
    <w:rsid w:val="00C16489"/>
    <w:rsid w:val="00C165E8"/>
    <w:rsid w:val="00C16848"/>
    <w:rsid w:val="00C168C0"/>
    <w:rsid w:val="00C16B43"/>
    <w:rsid w:val="00C16BF9"/>
    <w:rsid w:val="00C16C12"/>
    <w:rsid w:val="00C1711E"/>
    <w:rsid w:val="00C17184"/>
    <w:rsid w:val="00C174C6"/>
    <w:rsid w:val="00C17E00"/>
    <w:rsid w:val="00C17E6E"/>
    <w:rsid w:val="00C17F0A"/>
    <w:rsid w:val="00C2001A"/>
    <w:rsid w:val="00C203E1"/>
    <w:rsid w:val="00C20446"/>
    <w:rsid w:val="00C20915"/>
    <w:rsid w:val="00C2185E"/>
    <w:rsid w:val="00C21A06"/>
    <w:rsid w:val="00C221D0"/>
    <w:rsid w:val="00C22571"/>
    <w:rsid w:val="00C22CD7"/>
    <w:rsid w:val="00C23520"/>
    <w:rsid w:val="00C2366E"/>
    <w:rsid w:val="00C23A6B"/>
    <w:rsid w:val="00C24097"/>
    <w:rsid w:val="00C246D7"/>
    <w:rsid w:val="00C247E5"/>
    <w:rsid w:val="00C24925"/>
    <w:rsid w:val="00C24DA9"/>
    <w:rsid w:val="00C24F12"/>
    <w:rsid w:val="00C24F98"/>
    <w:rsid w:val="00C25082"/>
    <w:rsid w:val="00C25277"/>
    <w:rsid w:val="00C255B0"/>
    <w:rsid w:val="00C25E6A"/>
    <w:rsid w:val="00C25E7D"/>
    <w:rsid w:val="00C25F3A"/>
    <w:rsid w:val="00C265D4"/>
    <w:rsid w:val="00C273AE"/>
    <w:rsid w:val="00C275FC"/>
    <w:rsid w:val="00C27B1C"/>
    <w:rsid w:val="00C27D57"/>
    <w:rsid w:val="00C27E01"/>
    <w:rsid w:val="00C27F2F"/>
    <w:rsid w:val="00C303C0"/>
    <w:rsid w:val="00C30D84"/>
    <w:rsid w:val="00C3145E"/>
    <w:rsid w:val="00C315AE"/>
    <w:rsid w:val="00C3160C"/>
    <w:rsid w:val="00C316FE"/>
    <w:rsid w:val="00C31741"/>
    <w:rsid w:val="00C317A7"/>
    <w:rsid w:val="00C31EE1"/>
    <w:rsid w:val="00C32310"/>
    <w:rsid w:val="00C33431"/>
    <w:rsid w:val="00C337A9"/>
    <w:rsid w:val="00C33AEC"/>
    <w:rsid w:val="00C34536"/>
    <w:rsid w:val="00C34CDD"/>
    <w:rsid w:val="00C34F9A"/>
    <w:rsid w:val="00C353B4"/>
    <w:rsid w:val="00C3608B"/>
    <w:rsid w:val="00C36203"/>
    <w:rsid w:val="00C36B2D"/>
    <w:rsid w:val="00C3746F"/>
    <w:rsid w:val="00C37CDE"/>
    <w:rsid w:val="00C408AF"/>
    <w:rsid w:val="00C40C58"/>
    <w:rsid w:val="00C40F81"/>
    <w:rsid w:val="00C410D2"/>
    <w:rsid w:val="00C417CD"/>
    <w:rsid w:val="00C4189C"/>
    <w:rsid w:val="00C41AFB"/>
    <w:rsid w:val="00C41C08"/>
    <w:rsid w:val="00C41C3F"/>
    <w:rsid w:val="00C42A78"/>
    <w:rsid w:val="00C42A85"/>
    <w:rsid w:val="00C42FB2"/>
    <w:rsid w:val="00C437D6"/>
    <w:rsid w:val="00C4426C"/>
    <w:rsid w:val="00C4471A"/>
    <w:rsid w:val="00C44CC9"/>
    <w:rsid w:val="00C44D73"/>
    <w:rsid w:val="00C44FD9"/>
    <w:rsid w:val="00C45350"/>
    <w:rsid w:val="00C4548D"/>
    <w:rsid w:val="00C45DD1"/>
    <w:rsid w:val="00C4601D"/>
    <w:rsid w:val="00C4698B"/>
    <w:rsid w:val="00C46B68"/>
    <w:rsid w:val="00C46FE3"/>
    <w:rsid w:val="00C473E7"/>
    <w:rsid w:val="00C47478"/>
    <w:rsid w:val="00C47BD2"/>
    <w:rsid w:val="00C50DFC"/>
    <w:rsid w:val="00C51550"/>
    <w:rsid w:val="00C51FA8"/>
    <w:rsid w:val="00C51FF0"/>
    <w:rsid w:val="00C52D4E"/>
    <w:rsid w:val="00C5300F"/>
    <w:rsid w:val="00C53027"/>
    <w:rsid w:val="00C53271"/>
    <w:rsid w:val="00C53343"/>
    <w:rsid w:val="00C53EE2"/>
    <w:rsid w:val="00C54473"/>
    <w:rsid w:val="00C54FC5"/>
    <w:rsid w:val="00C55D94"/>
    <w:rsid w:val="00C55DBC"/>
    <w:rsid w:val="00C56258"/>
    <w:rsid w:val="00C56FA9"/>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973"/>
    <w:rsid w:val="00C65CEF"/>
    <w:rsid w:val="00C66344"/>
    <w:rsid w:val="00C66679"/>
    <w:rsid w:val="00C66B58"/>
    <w:rsid w:val="00C66D4A"/>
    <w:rsid w:val="00C66E0E"/>
    <w:rsid w:val="00C674F7"/>
    <w:rsid w:val="00C67955"/>
    <w:rsid w:val="00C70074"/>
    <w:rsid w:val="00C70244"/>
    <w:rsid w:val="00C70341"/>
    <w:rsid w:val="00C70438"/>
    <w:rsid w:val="00C70918"/>
    <w:rsid w:val="00C716CF"/>
    <w:rsid w:val="00C717CD"/>
    <w:rsid w:val="00C71EAD"/>
    <w:rsid w:val="00C7264D"/>
    <w:rsid w:val="00C72AE3"/>
    <w:rsid w:val="00C73402"/>
    <w:rsid w:val="00C745D7"/>
    <w:rsid w:val="00C74865"/>
    <w:rsid w:val="00C755C8"/>
    <w:rsid w:val="00C758E0"/>
    <w:rsid w:val="00C759FB"/>
    <w:rsid w:val="00C75A25"/>
    <w:rsid w:val="00C76B00"/>
    <w:rsid w:val="00C76C64"/>
    <w:rsid w:val="00C76DBB"/>
    <w:rsid w:val="00C7702A"/>
    <w:rsid w:val="00C771B4"/>
    <w:rsid w:val="00C773C8"/>
    <w:rsid w:val="00C807B9"/>
    <w:rsid w:val="00C80A25"/>
    <w:rsid w:val="00C81A1C"/>
    <w:rsid w:val="00C81B0E"/>
    <w:rsid w:val="00C81DB4"/>
    <w:rsid w:val="00C81DF7"/>
    <w:rsid w:val="00C8242E"/>
    <w:rsid w:val="00C8287D"/>
    <w:rsid w:val="00C828C2"/>
    <w:rsid w:val="00C82930"/>
    <w:rsid w:val="00C8301A"/>
    <w:rsid w:val="00C83A04"/>
    <w:rsid w:val="00C83E34"/>
    <w:rsid w:val="00C846DF"/>
    <w:rsid w:val="00C84704"/>
    <w:rsid w:val="00C84CB8"/>
    <w:rsid w:val="00C84F73"/>
    <w:rsid w:val="00C8531E"/>
    <w:rsid w:val="00C853A9"/>
    <w:rsid w:val="00C8572E"/>
    <w:rsid w:val="00C857AA"/>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CEC"/>
    <w:rsid w:val="00C90D8A"/>
    <w:rsid w:val="00C90EF9"/>
    <w:rsid w:val="00C9108F"/>
    <w:rsid w:val="00C9155A"/>
    <w:rsid w:val="00C91CEC"/>
    <w:rsid w:val="00C92714"/>
    <w:rsid w:val="00C9286B"/>
    <w:rsid w:val="00C92949"/>
    <w:rsid w:val="00C92ABA"/>
    <w:rsid w:val="00C9312F"/>
    <w:rsid w:val="00C933D8"/>
    <w:rsid w:val="00C93FE7"/>
    <w:rsid w:val="00C9488A"/>
    <w:rsid w:val="00C94AD2"/>
    <w:rsid w:val="00C94E50"/>
    <w:rsid w:val="00C950CA"/>
    <w:rsid w:val="00C956F3"/>
    <w:rsid w:val="00C958E9"/>
    <w:rsid w:val="00C95DA1"/>
    <w:rsid w:val="00C95ED6"/>
    <w:rsid w:val="00C95F55"/>
    <w:rsid w:val="00C97171"/>
    <w:rsid w:val="00CA0559"/>
    <w:rsid w:val="00CA0F06"/>
    <w:rsid w:val="00CA1B03"/>
    <w:rsid w:val="00CA1DCF"/>
    <w:rsid w:val="00CA1FB0"/>
    <w:rsid w:val="00CA24D1"/>
    <w:rsid w:val="00CA27A0"/>
    <w:rsid w:val="00CA2E1D"/>
    <w:rsid w:val="00CA2E28"/>
    <w:rsid w:val="00CA3876"/>
    <w:rsid w:val="00CA394B"/>
    <w:rsid w:val="00CA39CC"/>
    <w:rsid w:val="00CA4743"/>
    <w:rsid w:val="00CA48B2"/>
    <w:rsid w:val="00CA591A"/>
    <w:rsid w:val="00CA5B35"/>
    <w:rsid w:val="00CA5D33"/>
    <w:rsid w:val="00CA5FE0"/>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4EC"/>
    <w:rsid w:val="00CB1919"/>
    <w:rsid w:val="00CB1D50"/>
    <w:rsid w:val="00CB1E6C"/>
    <w:rsid w:val="00CB2197"/>
    <w:rsid w:val="00CB248C"/>
    <w:rsid w:val="00CB254E"/>
    <w:rsid w:val="00CB25B9"/>
    <w:rsid w:val="00CB2EDC"/>
    <w:rsid w:val="00CB348C"/>
    <w:rsid w:val="00CB349E"/>
    <w:rsid w:val="00CB3934"/>
    <w:rsid w:val="00CB3C0D"/>
    <w:rsid w:val="00CB4046"/>
    <w:rsid w:val="00CB43FA"/>
    <w:rsid w:val="00CB4A69"/>
    <w:rsid w:val="00CB4EF9"/>
    <w:rsid w:val="00CB530B"/>
    <w:rsid w:val="00CB5A89"/>
    <w:rsid w:val="00CB5B31"/>
    <w:rsid w:val="00CB5BE7"/>
    <w:rsid w:val="00CB5C19"/>
    <w:rsid w:val="00CB6517"/>
    <w:rsid w:val="00CB6EE3"/>
    <w:rsid w:val="00CB712E"/>
    <w:rsid w:val="00CB7234"/>
    <w:rsid w:val="00CB76B8"/>
    <w:rsid w:val="00CB7703"/>
    <w:rsid w:val="00CB783B"/>
    <w:rsid w:val="00CB7FBA"/>
    <w:rsid w:val="00CC0248"/>
    <w:rsid w:val="00CC028F"/>
    <w:rsid w:val="00CC0CA1"/>
    <w:rsid w:val="00CC0D6B"/>
    <w:rsid w:val="00CC0E1E"/>
    <w:rsid w:val="00CC1189"/>
    <w:rsid w:val="00CC1516"/>
    <w:rsid w:val="00CC1F79"/>
    <w:rsid w:val="00CC2083"/>
    <w:rsid w:val="00CC23C6"/>
    <w:rsid w:val="00CC26FE"/>
    <w:rsid w:val="00CC27E6"/>
    <w:rsid w:val="00CC2803"/>
    <w:rsid w:val="00CC3489"/>
    <w:rsid w:val="00CC3902"/>
    <w:rsid w:val="00CC3A68"/>
    <w:rsid w:val="00CC438E"/>
    <w:rsid w:val="00CC4626"/>
    <w:rsid w:val="00CC468B"/>
    <w:rsid w:val="00CC4B5B"/>
    <w:rsid w:val="00CC61F1"/>
    <w:rsid w:val="00CC6423"/>
    <w:rsid w:val="00CC657C"/>
    <w:rsid w:val="00CC68D6"/>
    <w:rsid w:val="00CC6F08"/>
    <w:rsid w:val="00CC707F"/>
    <w:rsid w:val="00CC777D"/>
    <w:rsid w:val="00CC79CD"/>
    <w:rsid w:val="00CC7CC8"/>
    <w:rsid w:val="00CD0761"/>
    <w:rsid w:val="00CD0CEE"/>
    <w:rsid w:val="00CD13B4"/>
    <w:rsid w:val="00CD1841"/>
    <w:rsid w:val="00CD1BF1"/>
    <w:rsid w:val="00CD27C1"/>
    <w:rsid w:val="00CD2A3E"/>
    <w:rsid w:val="00CD2AD6"/>
    <w:rsid w:val="00CD2F9B"/>
    <w:rsid w:val="00CD31C1"/>
    <w:rsid w:val="00CD35F1"/>
    <w:rsid w:val="00CD40E5"/>
    <w:rsid w:val="00CD4704"/>
    <w:rsid w:val="00CD4AE1"/>
    <w:rsid w:val="00CD4B3B"/>
    <w:rsid w:val="00CD4C9C"/>
    <w:rsid w:val="00CD5401"/>
    <w:rsid w:val="00CD5716"/>
    <w:rsid w:val="00CD5927"/>
    <w:rsid w:val="00CD62E3"/>
    <w:rsid w:val="00CD6524"/>
    <w:rsid w:val="00CD68DD"/>
    <w:rsid w:val="00CD6AA3"/>
    <w:rsid w:val="00CD6C24"/>
    <w:rsid w:val="00CD6C94"/>
    <w:rsid w:val="00CD6F3A"/>
    <w:rsid w:val="00CD7649"/>
    <w:rsid w:val="00CD7760"/>
    <w:rsid w:val="00CD794A"/>
    <w:rsid w:val="00CD7B8B"/>
    <w:rsid w:val="00CE0361"/>
    <w:rsid w:val="00CE05C6"/>
    <w:rsid w:val="00CE073C"/>
    <w:rsid w:val="00CE1DF8"/>
    <w:rsid w:val="00CE2B04"/>
    <w:rsid w:val="00CE2C04"/>
    <w:rsid w:val="00CE31BA"/>
    <w:rsid w:val="00CE3A81"/>
    <w:rsid w:val="00CE3F20"/>
    <w:rsid w:val="00CE484E"/>
    <w:rsid w:val="00CE4E0D"/>
    <w:rsid w:val="00CE4F18"/>
    <w:rsid w:val="00CE5298"/>
    <w:rsid w:val="00CE5416"/>
    <w:rsid w:val="00CE58EB"/>
    <w:rsid w:val="00CE596B"/>
    <w:rsid w:val="00CE5F0A"/>
    <w:rsid w:val="00CE643F"/>
    <w:rsid w:val="00CE6523"/>
    <w:rsid w:val="00CE681D"/>
    <w:rsid w:val="00CE6A32"/>
    <w:rsid w:val="00CE6A90"/>
    <w:rsid w:val="00CE70E2"/>
    <w:rsid w:val="00CF062A"/>
    <w:rsid w:val="00CF0631"/>
    <w:rsid w:val="00CF07BA"/>
    <w:rsid w:val="00CF091E"/>
    <w:rsid w:val="00CF0A69"/>
    <w:rsid w:val="00CF0AAC"/>
    <w:rsid w:val="00CF100B"/>
    <w:rsid w:val="00CF10F6"/>
    <w:rsid w:val="00CF1AC7"/>
    <w:rsid w:val="00CF1E7E"/>
    <w:rsid w:val="00CF26A8"/>
    <w:rsid w:val="00CF35B2"/>
    <w:rsid w:val="00CF38D4"/>
    <w:rsid w:val="00CF4631"/>
    <w:rsid w:val="00CF472E"/>
    <w:rsid w:val="00CF50F7"/>
    <w:rsid w:val="00CF5593"/>
    <w:rsid w:val="00CF5672"/>
    <w:rsid w:val="00CF5C9C"/>
    <w:rsid w:val="00CF60B2"/>
    <w:rsid w:val="00CF6BB9"/>
    <w:rsid w:val="00CF6DD6"/>
    <w:rsid w:val="00CF7017"/>
    <w:rsid w:val="00CF766E"/>
    <w:rsid w:val="00CF7737"/>
    <w:rsid w:val="00D004D6"/>
    <w:rsid w:val="00D005AD"/>
    <w:rsid w:val="00D00FDE"/>
    <w:rsid w:val="00D01018"/>
    <w:rsid w:val="00D01A10"/>
    <w:rsid w:val="00D022D6"/>
    <w:rsid w:val="00D026EE"/>
    <w:rsid w:val="00D02876"/>
    <w:rsid w:val="00D02BC2"/>
    <w:rsid w:val="00D02BFF"/>
    <w:rsid w:val="00D0316E"/>
    <w:rsid w:val="00D03342"/>
    <w:rsid w:val="00D03563"/>
    <w:rsid w:val="00D03B7B"/>
    <w:rsid w:val="00D03BF7"/>
    <w:rsid w:val="00D03D77"/>
    <w:rsid w:val="00D03F31"/>
    <w:rsid w:val="00D045FD"/>
    <w:rsid w:val="00D04C75"/>
    <w:rsid w:val="00D0566D"/>
    <w:rsid w:val="00D0774F"/>
    <w:rsid w:val="00D077F8"/>
    <w:rsid w:val="00D07D72"/>
    <w:rsid w:val="00D1038E"/>
    <w:rsid w:val="00D103E0"/>
    <w:rsid w:val="00D1060F"/>
    <w:rsid w:val="00D10D5F"/>
    <w:rsid w:val="00D1140B"/>
    <w:rsid w:val="00D11511"/>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6EA2"/>
    <w:rsid w:val="00D171C8"/>
    <w:rsid w:val="00D17312"/>
    <w:rsid w:val="00D17440"/>
    <w:rsid w:val="00D17AFC"/>
    <w:rsid w:val="00D17CFB"/>
    <w:rsid w:val="00D17D1E"/>
    <w:rsid w:val="00D2009D"/>
    <w:rsid w:val="00D2059F"/>
    <w:rsid w:val="00D20822"/>
    <w:rsid w:val="00D20982"/>
    <w:rsid w:val="00D21D1B"/>
    <w:rsid w:val="00D22287"/>
    <w:rsid w:val="00D22567"/>
    <w:rsid w:val="00D226B6"/>
    <w:rsid w:val="00D226B9"/>
    <w:rsid w:val="00D22D8C"/>
    <w:rsid w:val="00D23437"/>
    <w:rsid w:val="00D2381C"/>
    <w:rsid w:val="00D23A94"/>
    <w:rsid w:val="00D23F38"/>
    <w:rsid w:val="00D24346"/>
    <w:rsid w:val="00D2459A"/>
    <w:rsid w:val="00D2481A"/>
    <w:rsid w:val="00D248D9"/>
    <w:rsid w:val="00D24B50"/>
    <w:rsid w:val="00D24CD7"/>
    <w:rsid w:val="00D24D7B"/>
    <w:rsid w:val="00D2502F"/>
    <w:rsid w:val="00D25450"/>
    <w:rsid w:val="00D25F3E"/>
    <w:rsid w:val="00D26C87"/>
    <w:rsid w:val="00D27131"/>
    <w:rsid w:val="00D27825"/>
    <w:rsid w:val="00D3147E"/>
    <w:rsid w:val="00D31BBD"/>
    <w:rsid w:val="00D329A0"/>
    <w:rsid w:val="00D32CE1"/>
    <w:rsid w:val="00D32E58"/>
    <w:rsid w:val="00D33010"/>
    <w:rsid w:val="00D334CD"/>
    <w:rsid w:val="00D3395C"/>
    <w:rsid w:val="00D340E6"/>
    <w:rsid w:val="00D34412"/>
    <w:rsid w:val="00D34678"/>
    <w:rsid w:val="00D34D6B"/>
    <w:rsid w:val="00D350C5"/>
    <w:rsid w:val="00D350D9"/>
    <w:rsid w:val="00D35628"/>
    <w:rsid w:val="00D35BAA"/>
    <w:rsid w:val="00D36072"/>
    <w:rsid w:val="00D36122"/>
    <w:rsid w:val="00D362E0"/>
    <w:rsid w:val="00D367F0"/>
    <w:rsid w:val="00D36E7E"/>
    <w:rsid w:val="00D3756A"/>
    <w:rsid w:val="00D375DA"/>
    <w:rsid w:val="00D377AE"/>
    <w:rsid w:val="00D37F69"/>
    <w:rsid w:val="00D400D8"/>
    <w:rsid w:val="00D403D0"/>
    <w:rsid w:val="00D404B1"/>
    <w:rsid w:val="00D4113F"/>
    <w:rsid w:val="00D4119C"/>
    <w:rsid w:val="00D412B3"/>
    <w:rsid w:val="00D41378"/>
    <w:rsid w:val="00D41616"/>
    <w:rsid w:val="00D42A82"/>
    <w:rsid w:val="00D42CD9"/>
    <w:rsid w:val="00D43988"/>
    <w:rsid w:val="00D43AC4"/>
    <w:rsid w:val="00D4437F"/>
    <w:rsid w:val="00D44448"/>
    <w:rsid w:val="00D44B46"/>
    <w:rsid w:val="00D44BDE"/>
    <w:rsid w:val="00D44E88"/>
    <w:rsid w:val="00D456A5"/>
    <w:rsid w:val="00D45B50"/>
    <w:rsid w:val="00D45CA8"/>
    <w:rsid w:val="00D46109"/>
    <w:rsid w:val="00D46C3C"/>
    <w:rsid w:val="00D46D0E"/>
    <w:rsid w:val="00D46E71"/>
    <w:rsid w:val="00D4707E"/>
    <w:rsid w:val="00D4721D"/>
    <w:rsid w:val="00D47826"/>
    <w:rsid w:val="00D47867"/>
    <w:rsid w:val="00D47D6E"/>
    <w:rsid w:val="00D47E2C"/>
    <w:rsid w:val="00D47EAF"/>
    <w:rsid w:val="00D47F54"/>
    <w:rsid w:val="00D504F6"/>
    <w:rsid w:val="00D50C02"/>
    <w:rsid w:val="00D50E7A"/>
    <w:rsid w:val="00D51220"/>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E43"/>
    <w:rsid w:val="00D54F28"/>
    <w:rsid w:val="00D556C2"/>
    <w:rsid w:val="00D559DA"/>
    <w:rsid w:val="00D55A05"/>
    <w:rsid w:val="00D564EF"/>
    <w:rsid w:val="00D5674C"/>
    <w:rsid w:val="00D56DB7"/>
    <w:rsid w:val="00D57061"/>
    <w:rsid w:val="00D570FB"/>
    <w:rsid w:val="00D57447"/>
    <w:rsid w:val="00D57E09"/>
    <w:rsid w:val="00D6098F"/>
    <w:rsid w:val="00D60E3C"/>
    <w:rsid w:val="00D613B2"/>
    <w:rsid w:val="00D61A9F"/>
    <w:rsid w:val="00D61D25"/>
    <w:rsid w:val="00D61EDD"/>
    <w:rsid w:val="00D622E3"/>
    <w:rsid w:val="00D628AF"/>
    <w:rsid w:val="00D6294B"/>
    <w:rsid w:val="00D62EF2"/>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016"/>
    <w:rsid w:val="00D70737"/>
    <w:rsid w:val="00D71103"/>
    <w:rsid w:val="00D72420"/>
    <w:rsid w:val="00D72551"/>
    <w:rsid w:val="00D72CE2"/>
    <w:rsid w:val="00D72DF4"/>
    <w:rsid w:val="00D72E10"/>
    <w:rsid w:val="00D73302"/>
    <w:rsid w:val="00D73ADE"/>
    <w:rsid w:val="00D73AF1"/>
    <w:rsid w:val="00D73B70"/>
    <w:rsid w:val="00D73FBC"/>
    <w:rsid w:val="00D74504"/>
    <w:rsid w:val="00D74639"/>
    <w:rsid w:val="00D74F04"/>
    <w:rsid w:val="00D762C4"/>
    <w:rsid w:val="00D7676A"/>
    <w:rsid w:val="00D7743F"/>
    <w:rsid w:val="00D77A79"/>
    <w:rsid w:val="00D77EF0"/>
    <w:rsid w:val="00D77F35"/>
    <w:rsid w:val="00D8093F"/>
    <w:rsid w:val="00D809B7"/>
    <w:rsid w:val="00D80A8A"/>
    <w:rsid w:val="00D810C4"/>
    <w:rsid w:val="00D813B0"/>
    <w:rsid w:val="00D813C5"/>
    <w:rsid w:val="00D8140C"/>
    <w:rsid w:val="00D81A57"/>
    <w:rsid w:val="00D81C43"/>
    <w:rsid w:val="00D81FFC"/>
    <w:rsid w:val="00D823FE"/>
    <w:rsid w:val="00D82A4C"/>
    <w:rsid w:val="00D82E01"/>
    <w:rsid w:val="00D83A8B"/>
    <w:rsid w:val="00D83DB5"/>
    <w:rsid w:val="00D83DBF"/>
    <w:rsid w:val="00D84061"/>
    <w:rsid w:val="00D844E7"/>
    <w:rsid w:val="00D8455C"/>
    <w:rsid w:val="00D8483A"/>
    <w:rsid w:val="00D85683"/>
    <w:rsid w:val="00D85A05"/>
    <w:rsid w:val="00D8671C"/>
    <w:rsid w:val="00D8682D"/>
    <w:rsid w:val="00D86B88"/>
    <w:rsid w:val="00D86F07"/>
    <w:rsid w:val="00D87125"/>
    <w:rsid w:val="00D87145"/>
    <w:rsid w:val="00D874FB"/>
    <w:rsid w:val="00D87DB8"/>
    <w:rsid w:val="00D90007"/>
    <w:rsid w:val="00D90AA7"/>
    <w:rsid w:val="00D90EC1"/>
    <w:rsid w:val="00D90F8A"/>
    <w:rsid w:val="00D91621"/>
    <w:rsid w:val="00D918C7"/>
    <w:rsid w:val="00D91B8F"/>
    <w:rsid w:val="00D91E9B"/>
    <w:rsid w:val="00D9250C"/>
    <w:rsid w:val="00D92CF0"/>
    <w:rsid w:val="00D92D9C"/>
    <w:rsid w:val="00D92F66"/>
    <w:rsid w:val="00D930F2"/>
    <w:rsid w:val="00D93175"/>
    <w:rsid w:val="00D93342"/>
    <w:rsid w:val="00D93415"/>
    <w:rsid w:val="00D93B40"/>
    <w:rsid w:val="00D93FFD"/>
    <w:rsid w:val="00D94BC5"/>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513"/>
    <w:rsid w:val="00DA1779"/>
    <w:rsid w:val="00DA1E0D"/>
    <w:rsid w:val="00DA1EE5"/>
    <w:rsid w:val="00DA226B"/>
    <w:rsid w:val="00DA263F"/>
    <w:rsid w:val="00DA2A54"/>
    <w:rsid w:val="00DA3D60"/>
    <w:rsid w:val="00DA41EA"/>
    <w:rsid w:val="00DA44CF"/>
    <w:rsid w:val="00DA4C34"/>
    <w:rsid w:val="00DA4F1D"/>
    <w:rsid w:val="00DA51F4"/>
    <w:rsid w:val="00DA59D2"/>
    <w:rsid w:val="00DA60CB"/>
    <w:rsid w:val="00DA669D"/>
    <w:rsid w:val="00DA776F"/>
    <w:rsid w:val="00DA7B84"/>
    <w:rsid w:val="00DB07BB"/>
    <w:rsid w:val="00DB1330"/>
    <w:rsid w:val="00DB15AD"/>
    <w:rsid w:val="00DB1749"/>
    <w:rsid w:val="00DB1FEA"/>
    <w:rsid w:val="00DB216F"/>
    <w:rsid w:val="00DB2368"/>
    <w:rsid w:val="00DB24FB"/>
    <w:rsid w:val="00DB29AE"/>
    <w:rsid w:val="00DB2B7E"/>
    <w:rsid w:val="00DB328A"/>
    <w:rsid w:val="00DB36D2"/>
    <w:rsid w:val="00DB3E2C"/>
    <w:rsid w:val="00DB42F9"/>
    <w:rsid w:val="00DB452C"/>
    <w:rsid w:val="00DB476D"/>
    <w:rsid w:val="00DB47C5"/>
    <w:rsid w:val="00DB53DE"/>
    <w:rsid w:val="00DB5719"/>
    <w:rsid w:val="00DB5B6F"/>
    <w:rsid w:val="00DB5BF1"/>
    <w:rsid w:val="00DB5D19"/>
    <w:rsid w:val="00DB5DF3"/>
    <w:rsid w:val="00DB5E4A"/>
    <w:rsid w:val="00DB6042"/>
    <w:rsid w:val="00DB624E"/>
    <w:rsid w:val="00DB6888"/>
    <w:rsid w:val="00DB6FF9"/>
    <w:rsid w:val="00DB7645"/>
    <w:rsid w:val="00DB792D"/>
    <w:rsid w:val="00DB7A4B"/>
    <w:rsid w:val="00DB7FF8"/>
    <w:rsid w:val="00DC02EA"/>
    <w:rsid w:val="00DC092E"/>
    <w:rsid w:val="00DC0A52"/>
    <w:rsid w:val="00DC0BDC"/>
    <w:rsid w:val="00DC0E65"/>
    <w:rsid w:val="00DC1103"/>
    <w:rsid w:val="00DC1117"/>
    <w:rsid w:val="00DC13E6"/>
    <w:rsid w:val="00DC1CA6"/>
    <w:rsid w:val="00DC1E2A"/>
    <w:rsid w:val="00DC20CF"/>
    <w:rsid w:val="00DC2259"/>
    <w:rsid w:val="00DC2623"/>
    <w:rsid w:val="00DC31CC"/>
    <w:rsid w:val="00DC3585"/>
    <w:rsid w:val="00DC3A8D"/>
    <w:rsid w:val="00DC4D65"/>
    <w:rsid w:val="00DC53E0"/>
    <w:rsid w:val="00DC64A0"/>
    <w:rsid w:val="00DC6627"/>
    <w:rsid w:val="00DC6AE4"/>
    <w:rsid w:val="00DC76C3"/>
    <w:rsid w:val="00DC77BF"/>
    <w:rsid w:val="00DC7A5D"/>
    <w:rsid w:val="00DC7B9A"/>
    <w:rsid w:val="00DC7BDA"/>
    <w:rsid w:val="00DC7E69"/>
    <w:rsid w:val="00DD02C0"/>
    <w:rsid w:val="00DD0538"/>
    <w:rsid w:val="00DD0B92"/>
    <w:rsid w:val="00DD1155"/>
    <w:rsid w:val="00DD1B83"/>
    <w:rsid w:val="00DD1EC6"/>
    <w:rsid w:val="00DD2821"/>
    <w:rsid w:val="00DD2BAF"/>
    <w:rsid w:val="00DD2E32"/>
    <w:rsid w:val="00DD31C4"/>
    <w:rsid w:val="00DD3308"/>
    <w:rsid w:val="00DD3316"/>
    <w:rsid w:val="00DD3764"/>
    <w:rsid w:val="00DD38FE"/>
    <w:rsid w:val="00DD3E52"/>
    <w:rsid w:val="00DD460E"/>
    <w:rsid w:val="00DD4F5E"/>
    <w:rsid w:val="00DD5517"/>
    <w:rsid w:val="00DD5ADD"/>
    <w:rsid w:val="00DD5E57"/>
    <w:rsid w:val="00DD6DFD"/>
    <w:rsid w:val="00DD6E32"/>
    <w:rsid w:val="00DD7695"/>
    <w:rsid w:val="00DD7865"/>
    <w:rsid w:val="00DE006E"/>
    <w:rsid w:val="00DE02BE"/>
    <w:rsid w:val="00DE0C01"/>
    <w:rsid w:val="00DE146E"/>
    <w:rsid w:val="00DE1588"/>
    <w:rsid w:val="00DE1B0C"/>
    <w:rsid w:val="00DE2E6C"/>
    <w:rsid w:val="00DE2FFE"/>
    <w:rsid w:val="00DE3385"/>
    <w:rsid w:val="00DE3554"/>
    <w:rsid w:val="00DE38A1"/>
    <w:rsid w:val="00DE3BF5"/>
    <w:rsid w:val="00DE4300"/>
    <w:rsid w:val="00DE456D"/>
    <w:rsid w:val="00DE4638"/>
    <w:rsid w:val="00DE4651"/>
    <w:rsid w:val="00DE4FD8"/>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353"/>
    <w:rsid w:val="00DF2504"/>
    <w:rsid w:val="00DF2C54"/>
    <w:rsid w:val="00DF3382"/>
    <w:rsid w:val="00DF3837"/>
    <w:rsid w:val="00DF3AA4"/>
    <w:rsid w:val="00DF3AB2"/>
    <w:rsid w:val="00DF598E"/>
    <w:rsid w:val="00DF5E69"/>
    <w:rsid w:val="00DF6666"/>
    <w:rsid w:val="00DF6677"/>
    <w:rsid w:val="00DF6D87"/>
    <w:rsid w:val="00DF6FBC"/>
    <w:rsid w:val="00DF72A1"/>
    <w:rsid w:val="00DF78B2"/>
    <w:rsid w:val="00DF7D1A"/>
    <w:rsid w:val="00DF7DD5"/>
    <w:rsid w:val="00DF7ED4"/>
    <w:rsid w:val="00E0029F"/>
    <w:rsid w:val="00E004C5"/>
    <w:rsid w:val="00E0054D"/>
    <w:rsid w:val="00E00898"/>
    <w:rsid w:val="00E01848"/>
    <w:rsid w:val="00E019BB"/>
    <w:rsid w:val="00E01CB2"/>
    <w:rsid w:val="00E01DD2"/>
    <w:rsid w:val="00E01E82"/>
    <w:rsid w:val="00E01F63"/>
    <w:rsid w:val="00E020A9"/>
    <w:rsid w:val="00E02390"/>
    <w:rsid w:val="00E02546"/>
    <w:rsid w:val="00E02CFF"/>
    <w:rsid w:val="00E02E2F"/>
    <w:rsid w:val="00E0318C"/>
    <w:rsid w:val="00E03938"/>
    <w:rsid w:val="00E03CBD"/>
    <w:rsid w:val="00E04751"/>
    <w:rsid w:val="00E04877"/>
    <w:rsid w:val="00E04C45"/>
    <w:rsid w:val="00E04D1C"/>
    <w:rsid w:val="00E05501"/>
    <w:rsid w:val="00E0576B"/>
    <w:rsid w:val="00E058EB"/>
    <w:rsid w:val="00E05A89"/>
    <w:rsid w:val="00E05C21"/>
    <w:rsid w:val="00E05FA9"/>
    <w:rsid w:val="00E0601F"/>
    <w:rsid w:val="00E0628E"/>
    <w:rsid w:val="00E06460"/>
    <w:rsid w:val="00E06826"/>
    <w:rsid w:val="00E0689E"/>
    <w:rsid w:val="00E073CF"/>
    <w:rsid w:val="00E077AF"/>
    <w:rsid w:val="00E07BA5"/>
    <w:rsid w:val="00E07D93"/>
    <w:rsid w:val="00E10C42"/>
    <w:rsid w:val="00E114D8"/>
    <w:rsid w:val="00E11C13"/>
    <w:rsid w:val="00E11F04"/>
    <w:rsid w:val="00E12535"/>
    <w:rsid w:val="00E125DA"/>
    <w:rsid w:val="00E12D89"/>
    <w:rsid w:val="00E13167"/>
    <w:rsid w:val="00E1340B"/>
    <w:rsid w:val="00E13999"/>
    <w:rsid w:val="00E13B9C"/>
    <w:rsid w:val="00E13F81"/>
    <w:rsid w:val="00E14108"/>
    <w:rsid w:val="00E14BA7"/>
    <w:rsid w:val="00E14C53"/>
    <w:rsid w:val="00E14E91"/>
    <w:rsid w:val="00E14EE9"/>
    <w:rsid w:val="00E15082"/>
    <w:rsid w:val="00E1516D"/>
    <w:rsid w:val="00E15217"/>
    <w:rsid w:val="00E15282"/>
    <w:rsid w:val="00E1540F"/>
    <w:rsid w:val="00E1557E"/>
    <w:rsid w:val="00E15ABB"/>
    <w:rsid w:val="00E161AD"/>
    <w:rsid w:val="00E16E3C"/>
    <w:rsid w:val="00E17050"/>
    <w:rsid w:val="00E173CC"/>
    <w:rsid w:val="00E178F1"/>
    <w:rsid w:val="00E17F53"/>
    <w:rsid w:val="00E2016B"/>
    <w:rsid w:val="00E208DD"/>
    <w:rsid w:val="00E21479"/>
    <w:rsid w:val="00E2151C"/>
    <w:rsid w:val="00E21BA1"/>
    <w:rsid w:val="00E21DB7"/>
    <w:rsid w:val="00E2256E"/>
    <w:rsid w:val="00E24195"/>
    <w:rsid w:val="00E24432"/>
    <w:rsid w:val="00E24504"/>
    <w:rsid w:val="00E24567"/>
    <w:rsid w:val="00E24F14"/>
    <w:rsid w:val="00E25124"/>
    <w:rsid w:val="00E25239"/>
    <w:rsid w:val="00E25276"/>
    <w:rsid w:val="00E25A4F"/>
    <w:rsid w:val="00E26121"/>
    <w:rsid w:val="00E261F8"/>
    <w:rsid w:val="00E2664B"/>
    <w:rsid w:val="00E26973"/>
    <w:rsid w:val="00E26E57"/>
    <w:rsid w:val="00E27467"/>
    <w:rsid w:val="00E27BC6"/>
    <w:rsid w:val="00E303A9"/>
    <w:rsid w:val="00E3043D"/>
    <w:rsid w:val="00E30536"/>
    <w:rsid w:val="00E30628"/>
    <w:rsid w:val="00E31140"/>
    <w:rsid w:val="00E31251"/>
    <w:rsid w:val="00E31833"/>
    <w:rsid w:val="00E32231"/>
    <w:rsid w:val="00E324AD"/>
    <w:rsid w:val="00E32623"/>
    <w:rsid w:val="00E32F9A"/>
    <w:rsid w:val="00E33224"/>
    <w:rsid w:val="00E333FB"/>
    <w:rsid w:val="00E3342D"/>
    <w:rsid w:val="00E33683"/>
    <w:rsid w:val="00E33734"/>
    <w:rsid w:val="00E33A39"/>
    <w:rsid w:val="00E33C47"/>
    <w:rsid w:val="00E33C7F"/>
    <w:rsid w:val="00E33EE3"/>
    <w:rsid w:val="00E3439E"/>
    <w:rsid w:val="00E3440F"/>
    <w:rsid w:val="00E34628"/>
    <w:rsid w:val="00E347F0"/>
    <w:rsid w:val="00E35023"/>
    <w:rsid w:val="00E35085"/>
    <w:rsid w:val="00E35094"/>
    <w:rsid w:val="00E35693"/>
    <w:rsid w:val="00E36CFA"/>
    <w:rsid w:val="00E36EB2"/>
    <w:rsid w:val="00E36F56"/>
    <w:rsid w:val="00E377A0"/>
    <w:rsid w:val="00E37CB0"/>
    <w:rsid w:val="00E4049A"/>
    <w:rsid w:val="00E4060A"/>
    <w:rsid w:val="00E4083B"/>
    <w:rsid w:val="00E40AEB"/>
    <w:rsid w:val="00E40F9D"/>
    <w:rsid w:val="00E4122C"/>
    <w:rsid w:val="00E417D0"/>
    <w:rsid w:val="00E41A62"/>
    <w:rsid w:val="00E42060"/>
    <w:rsid w:val="00E422C4"/>
    <w:rsid w:val="00E425B3"/>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05D"/>
    <w:rsid w:val="00E53A72"/>
    <w:rsid w:val="00E53CAB"/>
    <w:rsid w:val="00E540E8"/>
    <w:rsid w:val="00E54401"/>
    <w:rsid w:val="00E54747"/>
    <w:rsid w:val="00E55339"/>
    <w:rsid w:val="00E55538"/>
    <w:rsid w:val="00E55ADF"/>
    <w:rsid w:val="00E55B46"/>
    <w:rsid w:val="00E565C2"/>
    <w:rsid w:val="00E56AE8"/>
    <w:rsid w:val="00E56D2D"/>
    <w:rsid w:val="00E56E95"/>
    <w:rsid w:val="00E56ECC"/>
    <w:rsid w:val="00E5731F"/>
    <w:rsid w:val="00E57F9B"/>
    <w:rsid w:val="00E60269"/>
    <w:rsid w:val="00E60586"/>
    <w:rsid w:val="00E605EA"/>
    <w:rsid w:val="00E6073C"/>
    <w:rsid w:val="00E60763"/>
    <w:rsid w:val="00E60C32"/>
    <w:rsid w:val="00E616A2"/>
    <w:rsid w:val="00E627F6"/>
    <w:rsid w:val="00E632C3"/>
    <w:rsid w:val="00E63E8A"/>
    <w:rsid w:val="00E63F1D"/>
    <w:rsid w:val="00E64089"/>
    <w:rsid w:val="00E646D5"/>
    <w:rsid w:val="00E64A75"/>
    <w:rsid w:val="00E64B1B"/>
    <w:rsid w:val="00E65332"/>
    <w:rsid w:val="00E65779"/>
    <w:rsid w:val="00E65B3D"/>
    <w:rsid w:val="00E65F2C"/>
    <w:rsid w:val="00E6602D"/>
    <w:rsid w:val="00E6603D"/>
    <w:rsid w:val="00E662F3"/>
    <w:rsid w:val="00E67336"/>
    <w:rsid w:val="00E67343"/>
    <w:rsid w:val="00E67E86"/>
    <w:rsid w:val="00E70752"/>
    <w:rsid w:val="00E709D8"/>
    <w:rsid w:val="00E7153E"/>
    <w:rsid w:val="00E71650"/>
    <w:rsid w:val="00E71752"/>
    <w:rsid w:val="00E71AFE"/>
    <w:rsid w:val="00E71C28"/>
    <w:rsid w:val="00E71F52"/>
    <w:rsid w:val="00E7262F"/>
    <w:rsid w:val="00E72A7F"/>
    <w:rsid w:val="00E72EC2"/>
    <w:rsid w:val="00E732AF"/>
    <w:rsid w:val="00E7372A"/>
    <w:rsid w:val="00E73894"/>
    <w:rsid w:val="00E740F5"/>
    <w:rsid w:val="00E74455"/>
    <w:rsid w:val="00E744FC"/>
    <w:rsid w:val="00E74862"/>
    <w:rsid w:val="00E74926"/>
    <w:rsid w:val="00E74F1B"/>
    <w:rsid w:val="00E752A1"/>
    <w:rsid w:val="00E753AA"/>
    <w:rsid w:val="00E756EC"/>
    <w:rsid w:val="00E75875"/>
    <w:rsid w:val="00E75955"/>
    <w:rsid w:val="00E75A9D"/>
    <w:rsid w:val="00E75C16"/>
    <w:rsid w:val="00E75DCA"/>
    <w:rsid w:val="00E75E7C"/>
    <w:rsid w:val="00E76466"/>
    <w:rsid w:val="00E76513"/>
    <w:rsid w:val="00E76670"/>
    <w:rsid w:val="00E76A32"/>
    <w:rsid w:val="00E76C5E"/>
    <w:rsid w:val="00E77879"/>
    <w:rsid w:val="00E77925"/>
    <w:rsid w:val="00E77F49"/>
    <w:rsid w:val="00E803C3"/>
    <w:rsid w:val="00E80872"/>
    <w:rsid w:val="00E80EFB"/>
    <w:rsid w:val="00E81B8E"/>
    <w:rsid w:val="00E81EBF"/>
    <w:rsid w:val="00E81ED7"/>
    <w:rsid w:val="00E8219D"/>
    <w:rsid w:val="00E82EE4"/>
    <w:rsid w:val="00E83371"/>
    <w:rsid w:val="00E8377F"/>
    <w:rsid w:val="00E84955"/>
    <w:rsid w:val="00E8543E"/>
    <w:rsid w:val="00E855CE"/>
    <w:rsid w:val="00E8607A"/>
    <w:rsid w:val="00E8680F"/>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2D7"/>
    <w:rsid w:val="00E92D36"/>
    <w:rsid w:val="00E933EB"/>
    <w:rsid w:val="00E93B01"/>
    <w:rsid w:val="00E9439E"/>
    <w:rsid w:val="00E946B4"/>
    <w:rsid w:val="00E9522B"/>
    <w:rsid w:val="00E9558B"/>
    <w:rsid w:val="00E956E5"/>
    <w:rsid w:val="00E95D1B"/>
    <w:rsid w:val="00E9623E"/>
    <w:rsid w:val="00E9649D"/>
    <w:rsid w:val="00E969F0"/>
    <w:rsid w:val="00E96A2C"/>
    <w:rsid w:val="00EA009F"/>
    <w:rsid w:val="00EA09FE"/>
    <w:rsid w:val="00EA17C0"/>
    <w:rsid w:val="00EA2523"/>
    <w:rsid w:val="00EA2EFA"/>
    <w:rsid w:val="00EA32BF"/>
    <w:rsid w:val="00EA3693"/>
    <w:rsid w:val="00EA50D6"/>
    <w:rsid w:val="00EA52B0"/>
    <w:rsid w:val="00EA5714"/>
    <w:rsid w:val="00EA5E1D"/>
    <w:rsid w:val="00EA7662"/>
    <w:rsid w:val="00EB016F"/>
    <w:rsid w:val="00EB0635"/>
    <w:rsid w:val="00EB06EB"/>
    <w:rsid w:val="00EB0798"/>
    <w:rsid w:val="00EB0B50"/>
    <w:rsid w:val="00EB20DF"/>
    <w:rsid w:val="00EB222C"/>
    <w:rsid w:val="00EB2534"/>
    <w:rsid w:val="00EB2A74"/>
    <w:rsid w:val="00EB33F4"/>
    <w:rsid w:val="00EB3B9C"/>
    <w:rsid w:val="00EB3C8F"/>
    <w:rsid w:val="00EB4242"/>
    <w:rsid w:val="00EB44AE"/>
    <w:rsid w:val="00EB4B07"/>
    <w:rsid w:val="00EB4C04"/>
    <w:rsid w:val="00EB4CA7"/>
    <w:rsid w:val="00EB5E24"/>
    <w:rsid w:val="00EB5E87"/>
    <w:rsid w:val="00EB649D"/>
    <w:rsid w:val="00EB6754"/>
    <w:rsid w:val="00EB681C"/>
    <w:rsid w:val="00EB7714"/>
    <w:rsid w:val="00EB7A49"/>
    <w:rsid w:val="00EB7A4F"/>
    <w:rsid w:val="00EB7C4B"/>
    <w:rsid w:val="00EB7FC4"/>
    <w:rsid w:val="00EC035A"/>
    <w:rsid w:val="00EC0BAD"/>
    <w:rsid w:val="00EC10AE"/>
    <w:rsid w:val="00EC1320"/>
    <w:rsid w:val="00EC1406"/>
    <w:rsid w:val="00EC225B"/>
    <w:rsid w:val="00EC2677"/>
    <w:rsid w:val="00EC287B"/>
    <w:rsid w:val="00EC2DAB"/>
    <w:rsid w:val="00EC36F2"/>
    <w:rsid w:val="00EC380A"/>
    <w:rsid w:val="00EC40B3"/>
    <w:rsid w:val="00EC440F"/>
    <w:rsid w:val="00EC476F"/>
    <w:rsid w:val="00EC48D7"/>
    <w:rsid w:val="00EC4B7C"/>
    <w:rsid w:val="00EC4BB6"/>
    <w:rsid w:val="00EC4F33"/>
    <w:rsid w:val="00EC68F4"/>
    <w:rsid w:val="00EC7129"/>
    <w:rsid w:val="00EC779C"/>
    <w:rsid w:val="00ED07A3"/>
    <w:rsid w:val="00ED11C5"/>
    <w:rsid w:val="00ED1529"/>
    <w:rsid w:val="00ED1690"/>
    <w:rsid w:val="00ED1924"/>
    <w:rsid w:val="00ED1E35"/>
    <w:rsid w:val="00ED2884"/>
    <w:rsid w:val="00ED2AA8"/>
    <w:rsid w:val="00ED2C8F"/>
    <w:rsid w:val="00ED2D4A"/>
    <w:rsid w:val="00ED2DB6"/>
    <w:rsid w:val="00ED304F"/>
    <w:rsid w:val="00ED38BC"/>
    <w:rsid w:val="00ED47C8"/>
    <w:rsid w:val="00ED4BF7"/>
    <w:rsid w:val="00ED4FB2"/>
    <w:rsid w:val="00ED507D"/>
    <w:rsid w:val="00ED5A35"/>
    <w:rsid w:val="00ED5A88"/>
    <w:rsid w:val="00ED5FBA"/>
    <w:rsid w:val="00ED666B"/>
    <w:rsid w:val="00ED6F17"/>
    <w:rsid w:val="00ED73C5"/>
    <w:rsid w:val="00ED76F1"/>
    <w:rsid w:val="00ED7BC1"/>
    <w:rsid w:val="00ED7D18"/>
    <w:rsid w:val="00ED7FFE"/>
    <w:rsid w:val="00EE06C1"/>
    <w:rsid w:val="00EE08F2"/>
    <w:rsid w:val="00EE24DB"/>
    <w:rsid w:val="00EE24FB"/>
    <w:rsid w:val="00EE286B"/>
    <w:rsid w:val="00EE2D3F"/>
    <w:rsid w:val="00EE3270"/>
    <w:rsid w:val="00EE3367"/>
    <w:rsid w:val="00EE3730"/>
    <w:rsid w:val="00EE3B9E"/>
    <w:rsid w:val="00EE3DA2"/>
    <w:rsid w:val="00EE40A2"/>
    <w:rsid w:val="00EE43C0"/>
    <w:rsid w:val="00EE4452"/>
    <w:rsid w:val="00EE46FD"/>
    <w:rsid w:val="00EE49C6"/>
    <w:rsid w:val="00EE4C7E"/>
    <w:rsid w:val="00EE5006"/>
    <w:rsid w:val="00EE5181"/>
    <w:rsid w:val="00EE51DB"/>
    <w:rsid w:val="00EE556D"/>
    <w:rsid w:val="00EE5713"/>
    <w:rsid w:val="00EE5DBE"/>
    <w:rsid w:val="00EE5F29"/>
    <w:rsid w:val="00EE6128"/>
    <w:rsid w:val="00EE6184"/>
    <w:rsid w:val="00EE658A"/>
    <w:rsid w:val="00EE6B17"/>
    <w:rsid w:val="00EE6B96"/>
    <w:rsid w:val="00EE7607"/>
    <w:rsid w:val="00EE7A2C"/>
    <w:rsid w:val="00EE7BEB"/>
    <w:rsid w:val="00EF0209"/>
    <w:rsid w:val="00EF0F3B"/>
    <w:rsid w:val="00EF0FE6"/>
    <w:rsid w:val="00EF1A43"/>
    <w:rsid w:val="00EF1C88"/>
    <w:rsid w:val="00EF1DB3"/>
    <w:rsid w:val="00EF20F2"/>
    <w:rsid w:val="00EF2141"/>
    <w:rsid w:val="00EF2240"/>
    <w:rsid w:val="00EF3069"/>
    <w:rsid w:val="00EF30C3"/>
    <w:rsid w:val="00EF3482"/>
    <w:rsid w:val="00EF37DF"/>
    <w:rsid w:val="00EF389A"/>
    <w:rsid w:val="00EF3A6B"/>
    <w:rsid w:val="00EF3DE5"/>
    <w:rsid w:val="00EF4473"/>
    <w:rsid w:val="00EF4707"/>
    <w:rsid w:val="00EF470B"/>
    <w:rsid w:val="00EF49C3"/>
    <w:rsid w:val="00EF4BC0"/>
    <w:rsid w:val="00EF4C4E"/>
    <w:rsid w:val="00EF51B0"/>
    <w:rsid w:val="00EF57A5"/>
    <w:rsid w:val="00EF5811"/>
    <w:rsid w:val="00EF5987"/>
    <w:rsid w:val="00EF59E3"/>
    <w:rsid w:val="00EF5A8E"/>
    <w:rsid w:val="00EF6556"/>
    <w:rsid w:val="00EF6F14"/>
    <w:rsid w:val="00EF7373"/>
    <w:rsid w:val="00F012A8"/>
    <w:rsid w:val="00F01733"/>
    <w:rsid w:val="00F01A13"/>
    <w:rsid w:val="00F01CA0"/>
    <w:rsid w:val="00F020BB"/>
    <w:rsid w:val="00F021F5"/>
    <w:rsid w:val="00F0319D"/>
    <w:rsid w:val="00F0385E"/>
    <w:rsid w:val="00F04099"/>
    <w:rsid w:val="00F04E2E"/>
    <w:rsid w:val="00F05AA6"/>
    <w:rsid w:val="00F05C43"/>
    <w:rsid w:val="00F066C8"/>
    <w:rsid w:val="00F06C0B"/>
    <w:rsid w:val="00F07089"/>
    <w:rsid w:val="00F07922"/>
    <w:rsid w:val="00F07BE2"/>
    <w:rsid w:val="00F07F28"/>
    <w:rsid w:val="00F07F95"/>
    <w:rsid w:val="00F10548"/>
    <w:rsid w:val="00F105A7"/>
    <w:rsid w:val="00F106F3"/>
    <w:rsid w:val="00F11001"/>
    <w:rsid w:val="00F11637"/>
    <w:rsid w:val="00F12005"/>
    <w:rsid w:val="00F1232F"/>
    <w:rsid w:val="00F12994"/>
    <w:rsid w:val="00F12D86"/>
    <w:rsid w:val="00F12DF2"/>
    <w:rsid w:val="00F13058"/>
    <w:rsid w:val="00F130F8"/>
    <w:rsid w:val="00F13245"/>
    <w:rsid w:val="00F134E3"/>
    <w:rsid w:val="00F13B05"/>
    <w:rsid w:val="00F13B27"/>
    <w:rsid w:val="00F13DC1"/>
    <w:rsid w:val="00F13F47"/>
    <w:rsid w:val="00F142D6"/>
    <w:rsid w:val="00F14A46"/>
    <w:rsid w:val="00F15451"/>
    <w:rsid w:val="00F154D4"/>
    <w:rsid w:val="00F15553"/>
    <w:rsid w:val="00F15AF2"/>
    <w:rsid w:val="00F15D23"/>
    <w:rsid w:val="00F15F1E"/>
    <w:rsid w:val="00F163CB"/>
    <w:rsid w:val="00F1643F"/>
    <w:rsid w:val="00F16E49"/>
    <w:rsid w:val="00F177C6"/>
    <w:rsid w:val="00F178AB"/>
    <w:rsid w:val="00F2034E"/>
    <w:rsid w:val="00F20EA1"/>
    <w:rsid w:val="00F20EB9"/>
    <w:rsid w:val="00F20F16"/>
    <w:rsid w:val="00F21290"/>
    <w:rsid w:val="00F21A4C"/>
    <w:rsid w:val="00F21B5C"/>
    <w:rsid w:val="00F2214E"/>
    <w:rsid w:val="00F231A1"/>
    <w:rsid w:val="00F235C1"/>
    <w:rsid w:val="00F236A4"/>
    <w:rsid w:val="00F23DBA"/>
    <w:rsid w:val="00F23E5B"/>
    <w:rsid w:val="00F23F33"/>
    <w:rsid w:val="00F245E6"/>
    <w:rsid w:val="00F24A7D"/>
    <w:rsid w:val="00F24EE9"/>
    <w:rsid w:val="00F24F58"/>
    <w:rsid w:val="00F24F71"/>
    <w:rsid w:val="00F25334"/>
    <w:rsid w:val="00F254AF"/>
    <w:rsid w:val="00F25A60"/>
    <w:rsid w:val="00F25EC4"/>
    <w:rsid w:val="00F26092"/>
    <w:rsid w:val="00F26538"/>
    <w:rsid w:val="00F26808"/>
    <w:rsid w:val="00F268A4"/>
    <w:rsid w:val="00F26EE2"/>
    <w:rsid w:val="00F27AB2"/>
    <w:rsid w:val="00F307CC"/>
    <w:rsid w:val="00F30BBA"/>
    <w:rsid w:val="00F313CE"/>
    <w:rsid w:val="00F31584"/>
    <w:rsid w:val="00F31630"/>
    <w:rsid w:val="00F329CE"/>
    <w:rsid w:val="00F32ABB"/>
    <w:rsid w:val="00F3322B"/>
    <w:rsid w:val="00F34401"/>
    <w:rsid w:val="00F3467A"/>
    <w:rsid w:val="00F34A95"/>
    <w:rsid w:val="00F34C99"/>
    <w:rsid w:val="00F34F03"/>
    <w:rsid w:val="00F358AB"/>
    <w:rsid w:val="00F35CF9"/>
    <w:rsid w:val="00F36007"/>
    <w:rsid w:val="00F3623B"/>
    <w:rsid w:val="00F367AD"/>
    <w:rsid w:val="00F36FED"/>
    <w:rsid w:val="00F37072"/>
    <w:rsid w:val="00F37186"/>
    <w:rsid w:val="00F4094B"/>
    <w:rsid w:val="00F40BB5"/>
    <w:rsid w:val="00F40CF9"/>
    <w:rsid w:val="00F40F5F"/>
    <w:rsid w:val="00F4169E"/>
    <w:rsid w:val="00F41AB6"/>
    <w:rsid w:val="00F421DD"/>
    <w:rsid w:val="00F4221B"/>
    <w:rsid w:val="00F4233C"/>
    <w:rsid w:val="00F428FA"/>
    <w:rsid w:val="00F438FB"/>
    <w:rsid w:val="00F439BB"/>
    <w:rsid w:val="00F43FCA"/>
    <w:rsid w:val="00F44640"/>
    <w:rsid w:val="00F449D7"/>
    <w:rsid w:val="00F44F7B"/>
    <w:rsid w:val="00F45443"/>
    <w:rsid w:val="00F455B8"/>
    <w:rsid w:val="00F457B5"/>
    <w:rsid w:val="00F45F5E"/>
    <w:rsid w:val="00F461AE"/>
    <w:rsid w:val="00F4634A"/>
    <w:rsid w:val="00F46B1C"/>
    <w:rsid w:val="00F46CA0"/>
    <w:rsid w:val="00F46D8C"/>
    <w:rsid w:val="00F46F7C"/>
    <w:rsid w:val="00F4708A"/>
    <w:rsid w:val="00F47609"/>
    <w:rsid w:val="00F47D6C"/>
    <w:rsid w:val="00F47D8B"/>
    <w:rsid w:val="00F50FCA"/>
    <w:rsid w:val="00F51106"/>
    <w:rsid w:val="00F51A00"/>
    <w:rsid w:val="00F51A4F"/>
    <w:rsid w:val="00F51B37"/>
    <w:rsid w:val="00F51B88"/>
    <w:rsid w:val="00F52A4C"/>
    <w:rsid w:val="00F534D3"/>
    <w:rsid w:val="00F534ED"/>
    <w:rsid w:val="00F53968"/>
    <w:rsid w:val="00F53BAF"/>
    <w:rsid w:val="00F53C79"/>
    <w:rsid w:val="00F5421D"/>
    <w:rsid w:val="00F54895"/>
    <w:rsid w:val="00F55A8B"/>
    <w:rsid w:val="00F562BE"/>
    <w:rsid w:val="00F567A9"/>
    <w:rsid w:val="00F570FA"/>
    <w:rsid w:val="00F5762A"/>
    <w:rsid w:val="00F57DB2"/>
    <w:rsid w:val="00F60458"/>
    <w:rsid w:val="00F60DF3"/>
    <w:rsid w:val="00F60FC4"/>
    <w:rsid w:val="00F61026"/>
    <w:rsid w:val="00F613D5"/>
    <w:rsid w:val="00F61567"/>
    <w:rsid w:val="00F61A2E"/>
    <w:rsid w:val="00F61C85"/>
    <w:rsid w:val="00F62057"/>
    <w:rsid w:val="00F62582"/>
    <w:rsid w:val="00F638C6"/>
    <w:rsid w:val="00F63C51"/>
    <w:rsid w:val="00F64DC6"/>
    <w:rsid w:val="00F64F14"/>
    <w:rsid w:val="00F658CB"/>
    <w:rsid w:val="00F65BCB"/>
    <w:rsid w:val="00F65CA5"/>
    <w:rsid w:val="00F66623"/>
    <w:rsid w:val="00F66D31"/>
    <w:rsid w:val="00F67567"/>
    <w:rsid w:val="00F676A7"/>
    <w:rsid w:val="00F679E0"/>
    <w:rsid w:val="00F67A9A"/>
    <w:rsid w:val="00F67C01"/>
    <w:rsid w:val="00F67C2B"/>
    <w:rsid w:val="00F70B77"/>
    <w:rsid w:val="00F7114B"/>
    <w:rsid w:val="00F71E7A"/>
    <w:rsid w:val="00F721EF"/>
    <w:rsid w:val="00F72203"/>
    <w:rsid w:val="00F72301"/>
    <w:rsid w:val="00F72599"/>
    <w:rsid w:val="00F72AC2"/>
    <w:rsid w:val="00F72BF8"/>
    <w:rsid w:val="00F7411D"/>
    <w:rsid w:val="00F74168"/>
    <w:rsid w:val="00F74252"/>
    <w:rsid w:val="00F742F1"/>
    <w:rsid w:val="00F747FA"/>
    <w:rsid w:val="00F74871"/>
    <w:rsid w:val="00F74A8D"/>
    <w:rsid w:val="00F74FB5"/>
    <w:rsid w:val="00F756F9"/>
    <w:rsid w:val="00F76037"/>
    <w:rsid w:val="00F77663"/>
    <w:rsid w:val="00F77724"/>
    <w:rsid w:val="00F7772A"/>
    <w:rsid w:val="00F77839"/>
    <w:rsid w:val="00F77995"/>
    <w:rsid w:val="00F77AB9"/>
    <w:rsid w:val="00F8097D"/>
    <w:rsid w:val="00F8117D"/>
    <w:rsid w:val="00F811B9"/>
    <w:rsid w:val="00F815CC"/>
    <w:rsid w:val="00F818AC"/>
    <w:rsid w:val="00F81A57"/>
    <w:rsid w:val="00F81F98"/>
    <w:rsid w:val="00F8246A"/>
    <w:rsid w:val="00F8285E"/>
    <w:rsid w:val="00F83ED9"/>
    <w:rsid w:val="00F84B10"/>
    <w:rsid w:val="00F84B61"/>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5DB"/>
    <w:rsid w:val="00F9270B"/>
    <w:rsid w:val="00F92AB1"/>
    <w:rsid w:val="00F92B0F"/>
    <w:rsid w:val="00F92F53"/>
    <w:rsid w:val="00F93043"/>
    <w:rsid w:val="00F93D6C"/>
    <w:rsid w:val="00F93DEE"/>
    <w:rsid w:val="00F93F86"/>
    <w:rsid w:val="00F93FCF"/>
    <w:rsid w:val="00F94068"/>
    <w:rsid w:val="00F9438E"/>
    <w:rsid w:val="00F9489A"/>
    <w:rsid w:val="00F94CCF"/>
    <w:rsid w:val="00F94F1E"/>
    <w:rsid w:val="00F95284"/>
    <w:rsid w:val="00F9536B"/>
    <w:rsid w:val="00F963DB"/>
    <w:rsid w:val="00F9684A"/>
    <w:rsid w:val="00F96A71"/>
    <w:rsid w:val="00F96ACA"/>
    <w:rsid w:val="00F96D24"/>
    <w:rsid w:val="00F97BFD"/>
    <w:rsid w:val="00FA02C5"/>
    <w:rsid w:val="00FA079A"/>
    <w:rsid w:val="00FA1286"/>
    <w:rsid w:val="00FA1AEC"/>
    <w:rsid w:val="00FA1E97"/>
    <w:rsid w:val="00FA22F2"/>
    <w:rsid w:val="00FA26E3"/>
    <w:rsid w:val="00FA2BFE"/>
    <w:rsid w:val="00FA2C69"/>
    <w:rsid w:val="00FA3465"/>
    <w:rsid w:val="00FA44FB"/>
    <w:rsid w:val="00FA52E3"/>
    <w:rsid w:val="00FA5580"/>
    <w:rsid w:val="00FA5BFC"/>
    <w:rsid w:val="00FA5F42"/>
    <w:rsid w:val="00FA620B"/>
    <w:rsid w:val="00FA6361"/>
    <w:rsid w:val="00FA6568"/>
    <w:rsid w:val="00FA69C3"/>
    <w:rsid w:val="00FA69E4"/>
    <w:rsid w:val="00FA6AAC"/>
    <w:rsid w:val="00FA6CBC"/>
    <w:rsid w:val="00FA6D48"/>
    <w:rsid w:val="00FA7D6A"/>
    <w:rsid w:val="00FA7EC0"/>
    <w:rsid w:val="00FA7F23"/>
    <w:rsid w:val="00FB0BB2"/>
    <w:rsid w:val="00FB1582"/>
    <w:rsid w:val="00FB16C0"/>
    <w:rsid w:val="00FB176F"/>
    <w:rsid w:val="00FB1938"/>
    <w:rsid w:val="00FB1D2C"/>
    <w:rsid w:val="00FB2648"/>
    <w:rsid w:val="00FB2891"/>
    <w:rsid w:val="00FB349A"/>
    <w:rsid w:val="00FB38BE"/>
    <w:rsid w:val="00FB3E1A"/>
    <w:rsid w:val="00FB4184"/>
    <w:rsid w:val="00FB4521"/>
    <w:rsid w:val="00FB4B50"/>
    <w:rsid w:val="00FB4E5B"/>
    <w:rsid w:val="00FB5808"/>
    <w:rsid w:val="00FB5BD6"/>
    <w:rsid w:val="00FB6ACC"/>
    <w:rsid w:val="00FB6DFE"/>
    <w:rsid w:val="00FB7C99"/>
    <w:rsid w:val="00FB7E3B"/>
    <w:rsid w:val="00FC072E"/>
    <w:rsid w:val="00FC0921"/>
    <w:rsid w:val="00FC11A9"/>
    <w:rsid w:val="00FC1C6F"/>
    <w:rsid w:val="00FC1DAE"/>
    <w:rsid w:val="00FC266E"/>
    <w:rsid w:val="00FC2DC6"/>
    <w:rsid w:val="00FC30E2"/>
    <w:rsid w:val="00FC31EF"/>
    <w:rsid w:val="00FC328E"/>
    <w:rsid w:val="00FC3835"/>
    <w:rsid w:val="00FC3A2F"/>
    <w:rsid w:val="00FC3A30"/>
    <w:rsid w:val="00FC3B2B"/>
    <w:rsid w:val="00FC3E24"/>
    <w:rsid w:val="00FC3F74"/>
    <w:rsid w:val="00FC44E4"/>
    <w:rsid w:val="00FC5249"/>
    <w:rsid w:val="00FC551E"/>
    <w:rsid w:val="00FC5790"/>
    <w:rsid w:val="00FC5D6A"/>
    <w:rsid w:val="00FC656F"/>
    <w:rsid w:val="00FC6969"/>
    <w:rsid w:val="00FC6A12"/>
    <w:rsid w:val="00FC6D98"/>
    <w:rsid w:val="00FC6DD7"/>
    <w:rsid w:val="00FC759D"/>
    <w:rsid w:val="00FC7CE7"/>
    <w:rsid w:val="00FD039F"/>
    <w:rsid w:val="00FD071F"/>
    <w:rsid w:val="00FD1153"/>
    <w:rsid w:val="00FD13D5"/>
    <w:rsid w:val="00FD1995"/>
    <w:rsid w:val="00FD25E1"/>
    <w:rsid w:val="00FD2716"/>
    <w:rsid w:val="00FD29EE"/>
    <w:rsid w:val="00FD32CB"/>
    <w:rsid w:val="00FD3C86"/>
    <w:rsid w:val="00FD3CAB"/>
    <w:rsid w:val="00FD40FF"/>
    <w:rsid w:val="00FD4B81"/>
    <w:rsid w:val="00FD4C42"/>
    <w:rsid w:val="00FD5475"/>
    <w:rsid w:val="00FD56F2"/>
    <w:rsid w:val="00FD5728"/>
    <w:rsid w:val="00FD5D82"/>
    <w:rsid w:val="00FD5E1C"/>
    <w:rsid w:val="00FD5E4B"/>
    <w:rsid w:val="00FD62EB"/>
    <w:rsid w:val="00FD6327"/>
    <w:rsid w:val="00FD63DF"/>
    <w:rsid w:val="00FD63E4"/>
    <w:rsid w:val="00FD7339"/>
    <w:rsid w:val="00FD7945"/>
    <w:rsid w:val="00FE02C1"/>
    <w:rsid w:val="00FE0398"/>
    <w:rsid w:val="00FE0B54"/>
    <w:rsid w:val="00FE0B5C"/>
    <w:rsid w:val="00FE122E"/>
    <w:rsid w:val="00FE1849"/>
    <w:rsid w:val="00FE1880"/>
    <w:rsid w:val="00FE1B0B"/>
    <w:rsid w:val="00FE1EB0"/>
    <w:rsid w:val="00FE2075"/>
    <w:rsid w:val="00FE225A"/>
    <w:rsid w:val="00FE23B0"/>
    <w:rsid w:val="00FE23C1"/>
    <w:rsid w:val="00FE3963"/>
    <w:rsid w:val="00FE3F8E"/>
    <w:rsid w:val="00FE44BD"/>
    <w:rsid w:val="00FE47ED"/>
    <w:rsid w:val="00FE4AAD"/>
    <w:rsid w:val="00FE4AEC"/>
    <w:rsid w:val="00FE5330"/>
    <w:rsid w:val="00FE5B31"/>
    <w:rsid w:val="00FE5DFC"/>
    <w:rsid w:val="00FE61DC"/>
    <w:rsid w:val="00FE66E5"/>
    <w:rsid w:val="00FE67D0"/>
    <w:rsid w:val="00FE6D54"/>
    <w:rsid w:val="00FE741A"/>
    <w:rsid w:val="00FE74AF"/>
    <w:rsid w:val="00FE7B01"/>
    <w:rsid w:val="00FE7D26"/>
    <w:rsid w:val="00FF00BF"/>
    <w:rsid w:val="00FF081E"/>
    <w:rsid w:val="00FF09FE"/>
    <w:rsid w:val="00FF1187"/>
    <w:rsid w:val="00FF145C"/>
    <w:rsid w:val="00FF1BBA"/>
    <w:rsid w:val="00FF2151"/>
    <w:rsid w:val="00FF2318"/>
    <w:rsid w:val="00FF2358"/>
    <w:rsid w:val="00FF26EE"/>
    <w:rsid w:val="00FF2E59"/>
    <w:rsid w:val="00FF2EC1"/>
    <w:rsid w:val="00FF3102"/>
    <w:rsid w:val="00FF3329"/>
    <w:rsid w:val="00FF3F22"/>
    <w:rsid w:val="00FF41D8"/>
    <w:rsid w:val="00FF47A3"/>
    <w:rsid w:val="00FF4B64"/>
    <w:rsid w:val="00FF4D23"/>
    <w:rsid w:val="00FF602B"/>
    <w:rsid w:val="00FF6353"/>
    <w:rsid w:val="00FF6B26"/>
    <w:rsid w:val="00FF704A"/>
    <w:rsid w:val="00FF7877"/>
    <w:rsid w:val="00FF78CF"/>
    <w:rsid w:val="0D8116DE"/>
    <w:rsid w:val="1565311D"/>
    <w:rsid w:val="33F40FF1"/>
    <w:rsid w:val="49A16954"/>
    <w:rsid w:val="7CBF1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950727"/>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950727"/>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rsid w:val="00950727"/>
    <w:pPr>
      <w:textAlignment w:val="baseline"/>
      <w:outlineLvl w:val="1"/>
    </w:pPr>
    <w:rPr>
      <w:bCs w:val="0"/>
      <w:kern w:val="0"/>
      <w:szCs w:val="20"/>
    </w:rPr>
  </w:style>
  <w:style w:type="paragraph" w:styleId="31">
    <w:name w:val="heading 3"/>
    <w:basedOn w:val="40"/>
    <w:next w:val="ab"/>
    <w:link w:val="3Char1"/>
    <w:qFormat/>
    <w:rsid w:val="00950727"/>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950727"/>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950727"/>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950727"/>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950727"/>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950727"/>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950727"/>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950727"/>
    <w:pPr>
      <w:ind w:firstLine="420"/>
    </w:pPr>
    <w:rPr>
      <w:rFonts w:ascii="Times New Roman" w:hAnsi="Times New Roman" w:cs="Times New Roman"/>
      <w:kern w:val="2"/>
      <w:szCs w:val="20"/>
    </w:rPr>
  </w:style>
  <w:style w:type="paragraph" w:styleId="70">
    <w:name w:val="toc 7"/>
    <w:basedOn w:val="ab"/>
    <w:next w:val="ab"/>
    <w:qFormat/>
    <w:rsid w:val="00950727"/>
    <w:pPr>
      <w:ind w:left="1260"/>
      <w:jc w:val="left"/>
    </w:pPr>
    <w:rPr>
      <w:szCs w:val="21"/>
    </w:rPr>
  </w:style>
  <w:style w:type="paragraph" w:styleId="20">
    <w:name w:val="List Number 2"/>
    <w:basedOn w:val="ab"/>
    <w:qFormat/>
    <w:rsid w:val="00950727"/>
    <w:pPr>
      <w:numPr>
        <w:numId w:val="1"/>
      </w:numPr>
      <w:tabs>
        <w:tab w:val="left" w:pos="820"/>
      </w:tabs>
      <w:spacing w:afterLines="50"/>
    </w:pPr>
    <w:rPr>
      <w:sz w:val="24"/>
      <w:szCs w:val="20"/>
    </w:rPr>
  </w:style>
  <w:style w:type="paragraph" w:styleId="af0">
    <w:name w:val="caption"/>
    <w:basedOn w:val="ab"/>
    <w:next w:val="ab"/>
    <w:qFormat/>
    <w:rsid w:val="00950727"/>
    <w:rPr>
      <w:rFonts w:ascii="Arial" w:eastAsia="黑体" w:hAnsi="Arial" w:cs="Arial"/>
      <w:sz w:val="20"/>
      <w:szCs w:val="20"/>
    </w:rPr>
  </w:style>
  <w:style w:type="paragraph" w:styleId="af1">
    <w:name w:val="List Bullet"/>
    <w:basedOn w:val="ab"/>
    <w:qFormat/>
    <w:rsid w:val="00950727"/>
    <w:pPr>
      <w:tabs>
        <w:tab w:val="left" w:pos="360"/>
      </w:tabs>
      <w:ind w:left="360" w:hangingChars="200" w:hanging="360"/>
    </w:pPr>
    <w:rPr>
      <w:szCs w:val="20"/>
    </w:rPr>
  </w:style>
  <w:style w:type="paragraph" w:styleId="af2">
    <w:name w:val="Document Map"/>
    <w:basedOn w:val="ab"/>
    <w:link w:val="Char0"/>
    <w:semiHidden/>
    <w:qFormat/>
    <w:rsid w:val="00950727"/>
    <w:pPr>
      <w:shd w:val="clear" w:color="auto" w:fill="000080"/>
    </w:pPr>
    <w:rPr>
      <w:rFonts w:ascii="Times New Roman" w:hAnsi="Times New Roman" w:cs="Times New Roman"/>
      <w:kern w:val="2"/>
    </w:rPr>
  </w:style>
  <w:style w:type="paragraph" w:styleId="af3">
    <w:name w:val="toa heading"/>
    <w:basedOn w:val="ab"/>
    <w:next w:val="ab"/>
    <w:qFormat/>
    <w:rsid w:val="00950727"/>
    <w:pPr>
      <w:spacing w:before="120"/>
    </w:pPr>
    <w:rPr>
      <w:rFonts w:ascii="Arial" w:hAnsi="Arial"/>
      <w:sz w:val="24"/>
      <w:szCs w:val="20"/>
    </w:rPr>
  </w:style>
  <w:style w:type="paragraph" w:styleId="af4">
    <w:name w:val="annotation text"/>
    <w:basedOn w:val="ab"/>
    <w:link w:val="Char1"/>
    <w:qFormat/>
    <w:rsid w:val="00950727"/>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950727"/>
    <w:pPr>
      <w:spacing w:after="120"/>
    </w:pPr>
    <w:rPr>
      <w:rFonts w:ascii="Times New Roman" w:hAnsi="Times New Roman" w:cs="Times New Roman"/>
      <w:kern w:val="2"/>
      <w:sz w:val="16"/>
      <w:szCs w:val="16"/>
    </w:rPr>
  </w:style>
  <w:style w:type="paragraph" w:styleId="af5">
    <w:name w:val="Body Text"/>
    <w:basedOn w:val="ab"/>
    <w:qFormat/>
    <w:rsid w:val="00950727"/>
    <w:rPr>
      <w:b/>
      <w:bCs/>
      <w:sz w:val="24"/>
    </w:rPr>
  </w:style>
  <w:style w:type="paragraph" w:styleId="af6">
    <w:name w:val="Body Text Indent"/>
    <w:basedOn w:val="ab"/>
    <w:link w:val="Char2"/>
    <w:qFormat/>
    <w:rsid w:val="00950727"/>
    <w:pPr>
      <w:ind w:firstLineChars="200" w:firstLine="420"/>
    </w:pPr>
    <w:rPr>
      <w:rFonts w:ascii="Times New Roman" w:hAnsi="Times New Roman" w:cs="Times New Roman"/>
      <w:kern w:val="2"/>
    </w:rPr>
  </w:style>
  <w:style w:type="paragraph" w:styleId="51">
    <w:name w:val="toc 5"/>
    <w:basedOn w:val="ab"/>
    <w:next w:val="ab"/>
    <w:qFormat/>
    <w:rsid w:val="00950727"/>
    <w:pPr>
      <w:ind w:left="840"/>
      <w:jc w:val="left"/>
    </w:pPr>
    <w:rPr>
      <w:szCs w:val="21"/>
    </w:rPr>
  </w:style>
  <w:style w:type="paragraph" w:styleId="33">
    <w:name w:val="toc 3"/>
    <w:basedOn w:val="ab"/>
    <w:next w:val="ab"/>
    <w:uiPriority w:val="39"/>
    <w:qFormat/>
    <w:rsid w:val="00950727"/>
    <w:pPr>
      <w:ind w:left="420"/>
      <w:jc w:val="left"/>
    </w:pPr>
    <w:rPr>
      <w:i/>
      <w:iCs/>
    </w:rPr>
  </w:style>
  <w:style w:type="paragraph" w:styleId="af7">
    <w:name w:val="Plain Text"/>
    <w:basedOn w:val="ab"/>
    <w:link w:val="Char3"/>
    <w:qFormat/>
    <w:rsid w:val="00950727"/>
    <w:rPr>
      <w:rFonts w:hAnsi="Courier New" w:cs="Times New Roman"/>
      <w:kern w:val="2"/>
      <w:szCs w:val="20"/>
    </w:rPr>
  </w:style>
  <w:style w:type="paragraph" w:styleId="80">
    <w:name w:val="toc 8"/>
    <w:basedOn w:val="ab"/>
    <w:next w:val="ab"/>
    <w:qFormat/>
    <w:rsid w:val="00950727"/>
    <w:pPr>
      <w:ind w:left="1470"/>
      <w:jc w:val="left"/>
    </w:pPr>
    <w:rPr>
      <w:szCs w:val="21"/>
    </w:rPr>
  </w:style>
  <w:style w:type="paragraph" w:styleId="af8">
    <w:name w:val="Date"/>
    <w:basedOn w:val="ab"/>
    <w:next w:val="ab"/>
    <w:link w:val="Char4"/>
    <w:qFormat/>
    <w:rsid w:val="00950727"/>
    <w:rPr>
      <w:rFonts w:hAnsi="Courier New" w:cs="Times New Roman"/>
      <w:kern w:val="2"/>
      <w:sz w:val="32"/>
      <w:szCs w:val="20"/>
    </w:rPr>
  </w:style>
  <w:style w:type="paragraph" w:styleId="23">
    <w:name w:val="Body Text Indent 2"/>
    <w:basedOn w:val="ab"/>
    <w:link w:val="2Char"/>
    <w:qFormat/>
    <w:rsid w:val="00950727"/>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950727"/>
    <w:rPr>
      <w:rFonts w:ascii="Times New Roman" w:hAnsi="Times New Roman" w:cs="Times New Roman"/>
      <w:kern w:val="2"/>
      <w:sz w:val="18"/>
      <w:szCs w:val="18"/>
    </w:rPr>
  </w:style>
  <w:style w:type="paragraph" w:styleId="afa">
    <w:name w:val="footer"/>
    <w:basedOn w:val="ab"/>
    <w:link w:val="Char6"/>
    <w:uiPriority w:val="99"/>
    <w:qFormat/>
    <w:rsid w:val="00950727"/>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uiPriority w:val="99"/>
    <w:qFormat/>
    <w:rsid w:val="00950727"/>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950727"/>
    <w:pPr>
      <w:tabs>
        <w:tab w:val="right" w:leader="dot" w:pos="8789"/>
      </w:tabs>
      <w:adjustRightInd/>
      <w:snapToGrid/>
      <w:spacing w:before="120" w:after="120"/>
      <w:jc w:val="left"/>
    </w:pPr>
    <w:rPr>
      <w:b/>
      <w:bCs/>
      <w:caps/>
      <w:sz w:val="28"/>
    </w:rPr>
  </w:style>
  <w:style w:type="paragraph" w:styleId="41">
    <w:name w:val="toc 4"/>
    <w:basedOn w:val="ab"/>
    <w:next w:val="ab"/>
    <w:qFormat/>
    <w:rsid w:val="00950727"/>
    <w:pPr>
      <w:ind w:left="630"/>
      <w:jc w:val="left"/>
    </w:pPr>
    <w:rPr>
      <w:szCs w:val="21"/>
    </w:rPr>
  </w:style>
  <w:style w:type="paragraph" w:styleId="afc">
    <w:name w:val="Subtitle"/>
    <w:basedOn w:val="ab"/>
    <w:next w:val="ab"/>
    <w:link w:val="Char8"/>
    <w:qFormat/>
    <w:rsid w:val="00950727"/>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950727"/>
    <w:pPr>
      <w:ind w:left="1050"/>
      <w:jc w:val="left"/>
    </w:pPr>
    <w:rPr>
      <w:szCs w:val="21"/>
    </w:rPr>
  </w:style>
  <w:style w:type="paragraph" w:styleId="34">
    <w:name w:val="Body Text Indent 3"/>
    <w:basedOn w:val="ab"/>
    <w:link w:val="3Char0"/>
    <w:qFormat/>
    <w:rsid w:val="00950727"/>
    <w:pPr>
      <w:ind w:firstLineChars="200" w:firstLine="482"/>
    </w:pPr>
    <w:rPr>
      <w:rFonts w:hAnsi="Times New Roman" w:cs="Times New Roman"/>
      <w:b/>
      <w:bCs/>
      <w:kern w:val="2"/>
      <w:sz w:val="24"/>
    </w:rPr>
  </w:style>
  <w:style w:type="paragraph" w:styleId="24">
    <w:name w:val="toc 2"/>
    <w:basedOn w:val="ab"/>
    <w:next w:val="ab"/>
    <w:uiPriority w:val="39"/>
    <w:qFormat/>
    <w:rsid w:val="00950727"/>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950727"/>
    <w:pPr>
      <w:ind w:left="1680"/>
      <w:jc w:val="left"/>
    </w:pPr>
    <w:rPr>
      <w:szCs w:val="21"/>
    </w:rPr>
  </w:style>
  <w:style w:type="paragraph" w:styleId="25">
    <w:name w:val="Body Text 2"/>
    <w:basedOn w:val="ab"/>
    <w:link w:val="2Char0"/>
    <w:qFormat/>
    <w:rsid w:val="00950727"/>
    <w:rPr>
      <w:rFonts w:ascii="Times New Roman" w:hAnsi="Times New Roman" w:cs="Times New Roman"/>
      <w:kern w:val="2"/>
      <w:sz w:val="24"/>
    </w:rPr>
  </w:style>
  <w:style w:type="paragraph" w:styleId="HTML">
    <w:name w:val="HTML Preformatted"/>
    <w:basedOn w:val="ab"/>
    <w:link w:val="HTMLChar"/>
    <w:qFormat/>
    <w:rsid w:val="00950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sid w:val="00950727"/>
    <w:rPr>
      <w:sz w:val="24"/>
    </w:rPr>
  </w:style>
  <w:style w:type="paragraph" w:styleId="14">
    <w:name w:val="index 1"/>
    <w:basedOn w:val="ab"/>
    <w:next w:val="ab"/>
    <w:uiPriority w:val="99"/>
    <w:qFormat/>
    <w:rsid w:val="00950727"/>
    <w:rPr>
      <w:b/>
      <w:color w:val="0000FF"/>
      <w:sz w:val="24"/>
    </w:rPr>
  </w:style>
  <w:style w:type="paragraph" w:styleId="afe">
    <w:name w:val="Title"/>
    <w:basedOn w:val="ab"/>
    <w:link w:val="Char9"/>
    <w:qFormat/>
    <w:rsid w:val="00950727"/>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a"/>
    <w:qFormat/>
    <w:rsid w:val="00950727"/>
    <w:pPr>
      <w:autoSpaceDE/>
      <w:autoSpaceDN/>
      <w:adjustRightInd/>
      <w:textAlignment w:val="auto"/>
    </w:pPr>
    <w:rPr>
      <w:rFonts w:ascii="Times New Roman"/>
      <w:b/>
      <w:bCs/>
      <w:kern w:val="2"/>
      <w:sz w:val="21"/>
      <w:szCs w:val="24"/>
    </w:rPr>
  </w:style>
  <w:style w:type="table" w:styleId="aff0">
    <w:name w:val="Table Grid"/>
    <w:basedOn w:val="ae"/>
    <w:qFormat/>
    <w:rsid w:val="009507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9507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950727"/>
    <w:rPr>
      <w:b/>
      <w:bCs/>
    </w:rPr>
  </w:style>
  <w:style w:type="character" w:styleId="aff3">
    <w:name w:val="page number"/>
    <w:basedOn w:val="ad"/>
    <w:qFormat/>
    <w:rsid w:val="00950727"/>
  </w:style>
  <w:style w:type="character" w:styleId="aff4">
    <w:name w:val="FollowedHyperlink"/>
    <w:qFormat/>
    <w:rsid w:val="00950727"/>
    <w:rPr>
      <w:color w:val="800080"/>
      <w:u w:val="single"/>
    </w:rPr>
  </w:style>
  <w:style w:type="character" w:styleId="aff5">
    <w:name w:val="Emphasis"/>
    <w:qFormat/>
    <w:rsid w:val="00950727"/>
    <w:rPr>
      <w:i/>
      <w:iCs/>
    </w:rPr>
  </w:style>
  <w:style w:type="character" w:styleId="aff6">
    <w:name w:val="Hyperlink"/>
    <w:uiPriority w:val="99"/>
    <w:qFormat/>
    <w:rsid w:val="00950727"/>
    <w:rPr>
      <w:color w:val="0000FF"/>
      <w:u w:val="single"/>
    </w:rPr>
  </w:style>
  <w:style w:type="character" w:styleId="aff7">
    <w:name w:val="annotation reference"/>
    <w:unhideWhenUsed/>
    <w:qFormat/>
    <w:rsid w:val="00950727"/>
    <w:rPr>
      <w:sz w:val="21"/>
      <w:szCs w:val="21"/>
    </w:rPr>
  </w:style>
  <w:style w:type="character" w:customStyle="1" w:styleId="4Char">
    <w:name w:val="标题 4 Char"/>
    <w:link w:val="40"/>
    <w:qFormat/>
    <w:rsid w:val="00950727"/>
    <w:rPr>
      <w:rFonts w:ascii="Arial" w:eastAsia="黑体" w:hAnsi="Arial"/>
      <w:b/>
      <w:bCs/>
      <w:kern w:val="2"/>
      <w:sz w:val="28"/>
      <w:szCs w:val="28"/>
      <w:lang w:val="en-US" w:eastAsia="zh-CN" w:bidi="ar-SA"/>
    </w:rPr>
  </w:style>
  <w:style w:type="paragraph" w:customStyle="1" w:styleId="Charb">
    <w:name w:val="Char"/>
    <w:basedOn w:val="ab"/>
    <w:qFormat/>
    <w:rsid w:val="00950727"/>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950727"/>
    <w:rPr>
      <w:rFonts w:ascii="宋体" w:hAnsi="宋体"/>
      <w:b/>
      <w:bCs/>
      <w:kern w:val="2"/>
      <w:sz w:val="24"/>
      <w:szCs w:val="32"/>
      <w:shd w:val="clear" w:color="auto" w:fill="FFFFFF"/>
    </w:rPr>
  </w:style>
  <w:style w:type="character" w:customStyle="1" w:styleId="1Char">
    <w:name w:val="标题 1 Char"/>
    <w:link w:val="12"/>
    <w:qFormat/>
    <w:rsid w:val="00950727"/>
    <w:rPr>
      <w:rFonts w:ascii="宋体" w:eastAsia="黑体" w:hAnsi="宋体"/>
      <w:b/>
      <w:bCs/>
      <w:kern w:val="44"/>
      <w:sz w:val="28"/>
      <w:szCs w:val="28"/>
      <w:lang w:val="en-US" w:eastAsia="zh-CN" w:bidi="ar-SA"/>
    </w:rPr>
  </w:style>
  <w:style w:type="character" w:customStyle="1" w:styleId="Char">
    <w:name w:val="正文缩进 Char"/>
    <w:link w:val="ac"/>
    <w:qFormat/>
    <w:rsid w:val="00950727"/>
    <w:rPr>
      <w:rFonts w:eastAsia="宋体"/>
      <w:kern w:val="2"/>
      <w:sz w:val="21"/>
      <w:lang w:val="en-US" w:eastAsia="zh-CN" w:bidi="ar-SA"/>
    </w:rPr>
  </w:style>
  <w:style w:type="character" w:customStyle="1" w:styleId="3Char2">
    <w:name w:val="标题 3 Char"/>
    <w:qFormat/>
    <w:rsid w:val="00950727"/>
    <w:rPr>
      <w:rFonts w:ascii="黑体" w:eastAsia="黑体"/>
      <w:bCs/>
      <w:sz w:val="30"/>
    </w:rPr>
  </w:style>
  <w:style w:type="paragraph" w:customStyle="1" w:styleId="410">
    <w:name w:val="样式41"/>
    <w:basedOn w:val="ab"/>
    <w:qFormat/>
    <w:rsid w:val="00950727"/>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950727"/>
    <w:pPr>
      <w:keepNext/>
      <w:spacing w:before="60" w:after="60" w:line="300" w:lineRule="auto"/>
      <w:jc w:val="center"/>
    </w:pPr>
    <w:rPr>
      <w:spacing w:val="20"/>
      <w:sz w:val="24"/>
      <w:szCs w:val="20"/>
    </w:rPr>
  </w:style>
  <w:style w:type="paragraph" w:customStyle="1" w:styleId="aff9">
    <w:name w:val="文档正文"/>
    <w:basedOn w:val="ab"/>
    <w:qFormat/>
    <w:rsid w:val="00950727"/>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950727"/>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950727"/>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950727"/>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950727"/>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950727"/>
    <w:pPr>
      <w:spacing w:afterLines="50"/>
      <w:ind w:leftChars="600" w:left="600"/>
    </w:pPr>
  </w:style>
  <w:style w:type="paragraph" w:customStyle="1" w:styleId="CharCharCharCharChar">
    <w:name w:val="Char Char Char Char Char"/>
    <w:basedOn w:val="ab"/>
    <w:qFormat/>
    <w:rsid w:val="00950727"/>
    <w:rPr>
      <w:rFonts w:ascii="Tahoma" w:hAnsi="Tahoma"/>
      <w:sz w:val="24"/>
      <w:szCs w:val="20"/>
    </w:rPr>
  </w:style>
  <w:style w:type="paragraph" w:customStyle="1" w:styleId="15">
    <w:name w:val="小标题 1"/>
    <w:basedOn w:val="ab"/>
    <w:qFormat/>
    <w:rsid w:val="00950727"/>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950727"/>
    <w:rPr>
      <w:rFonts w:ascii="Tahoma" w:hAnsi="Tahoma"/>
      <w:sz w:val="24"/>
      <w:szCs w:val="20"/>
    </w:rPr>
  </w:style>
  <w:style w:type="paragraph" w:customStyle="1" w:styleId="affb">
    <w:name w:val="È±Ê¡ÎÄ±¾"/>
    <w:basedOn w:val="ab"/>
    <w:qFormat/>
    <w:rsid w:val="00950727"/>
    <w:pPr>
      <w:overflowPunct w:val="0"/>
      <w:autoSpaceDE w:val="0"/>
      <w:autoSpaceDN w:val="0"/>
      <w:jc w:val="left"/>
      <w:textAlignment w:val="baseline"/>
    </w:pPr>
    <w:rPr>
      <w:sz w:val="24"/>
      <w:szCs w:val="20"/>
    </w:rPr>
  </w:style>
  <w:style w:type="character" w:customStyle="1" w:styleId="Char1">
    <w:name w:val="批注文字 Char1"/>
    <w:link w:val="af4"/>
    <w:qFormat/>
    <w:rsid w:val="00950727"/>
    <w:rPr>
      <w:rFonts w:ascii="宋体" w:eastAsia="宋体"/>
      <w:sz w:val="34"/>
      <w:lang w:val="en-US" w:eastAsia="zh-CN" w:bidi="ar-SA"/>
    </w:rPr>
  </w:style>
  <w:style w:type="character" w:customStyle="1" w:styleId="Char3">
    <w:name w:val="纯文本 Char"/>
    <w:link w:val="af7"/>
    <w:qFormat/>
    <w:rsid w:val="00950727"/>
    <w:rPr>
      <w:rFonts w:ascii="宋体" w:hAnsi="Courier New"/>
      <w:kern w:val="2"/>
      <w:sz w:val="21"/>
    </w:rPr>
  </w:style>
  <w:style w:type="character" w:customStyle="1" w:styleId="apple-converted-space">
    <w:name w:val="apple-converted-space"/>
    <w:basedOn w:val="ad"/>
    <w:qFormat/>
    <w:rsid w:val="00950727"/>
  </w:style>
  <w:style w:type="paragraph" w:customStyle="1" w:styleId="TOC1">
    <w:name w:val="TOC 标题1"/>
    <w:basedOn w:val="12"/>
    <w:next w:val="ab"/>
    <w:uiPriority w:val="39"/>
    <w:qFormat/>
    <w:rsid w:val="00950727"/>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950727"/>
    <w:rPr>
      <w:rFonts w:ascii="Cambria" w:hAnsi="Cambria" w:cs="Times New Roman"/>
      <w:b/>
      <w:bCs/>
      <w:kern w:val="28"/>
      <w:sz w:val="28"/>
      <w:szCs w:val="32"/>
    </w:rPr>
  </w:style>
  <w:style w:type="paragraph" w:customStyle="1" w:styleId="CharCharChar">
    <w:name w:val="Char Char Char"/>
    <w:basedOn w:val="ab"/>
    <w:qFormat/>
    <w:rsid w:val="00950727"/>
    <w:rPr>
      <w:rFonts w:ascii="Tahoma" w:hAnsi="Tahoma"/>
      <w:sz w:val="24"/>
      <w:szCs w:val="20"/>
    </w:rPr>
  </w:style>
  <w:style w:type="paragraph" w:customStyle="1" w:styleId="16">
    <w:name w:val="列出段落1"/>
    <w:basedOn w:val="ab"/>
    <w:link w:val="Charc"/>
    <w:qFormat/>
    <w:rsid w:val="00950727"/>
    <w:pPr>
      <w:ind w:firstLineChars="200" w:firstLine="420"/>
    </w:pPr>
    <w:rPr>
      <w:rFonts w:ascii="Times New Roman" w:hAnsi="Times New Roman" w:cs="Times New Roman"/>
      <w:kern w:val="2"/>
    </w:rPr>
  </w:style>
  <w:style w:type="character" w:customStyle="1" w:styleId="Char7">
    <w:name w:val="页眉 Char"/>
    <w:link w:val="afb"/>
    <w:uiPriority w:val="99"/>
    <w:qFormat/>
    <w:rsid w:val="00950727"/>
    <w:rPr>
      <w:kern w:val="2"/>
      <w:sz w:val="18"/>
      <w:szCs w:val="18"/>
    </w:rPr>
  </w:style>
  <w:style w:type="paragraph" w:customStyle="1" w:styleId="Default">
    <w:name w:val="Default"/>
    <w:link w:val="DefaultChar"/>
    <w:qFormat/>
    <w:rsid w:val="00950727"/>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950727"/>
  </w:style>
  <w:style w:type="paragraph" w:customStyle="1" w:styleId="ParaCharCharCharCharCharCharCharCharChar3CharCharCharChar">
    <w:name w:val="默认段落字体 Para Char Char Char Char Char Char Char Char Char3 Char Char Char Char"/>
    <w:basedOn w:val="af2"/>
    <w:qFormat/>
    <w:rsid w:val="00950727"/>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950727"/>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950727"/>
    <w:rPr>
      <w:rFonts w:ascii="宋体" w:hAnsi="Courier New"/>
      <w:kern w:val="2"/>
      <w:sz w:val="32"/>
    </w:rPr>
  </w:style>
  <w:style w:type="paragraph" w:customStyle="1" w:styleId="17">
    <w:name w:val="表1黑体居中"/>
    <w:basedOn w:val="ab"/>
    <w:qFormat/>
    <w:rsid w:val="00950727"/>
    <w:pPr>
      <w:ind w:firstLine="435"/>
      <w:jc w:val="center"/>
      <w:textAlignment w:val="baseline"/>
    </w:pPr>
    <w:rPr>
      <w:rFonts w:ascii="黑体" w:eastAsia="黑体"/>
      <w:szCs w:val="21"/>
    </w:rPr>
  </w:style>
  <w:style w:type="paragraph" w:customStyle="1" w:styleId="MaoC2">
    <w:name w:val="MaoC2"/>
    <w:basedOn w:val="ab"/>
    <w:qFormat/>
    <w:rsid w:val="00950727"/>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950727"/>
    <w:pPr>
      <w:numPr>
        <w:numId w:val="3"/>
      </w:numPr>
      <w:ind w:hanging="448"/>
      <w:jc w:val="center"/>
      <w:textAlignment w:val="baseline"/>
    </w:pPr>
    <w:rPr>
      <w:szCs w:val="20"/>
    </w:rPr>
  </w:style>
  <w:style w:type="paragraph" w:customStyle="1" w:styleId="affe">
    <w:name w:val="段"/>
    <w:qFormat/>
    <w:rsid w:val="00950727"/>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sid w:val="00950727"/>
    <w:rPr>
      <w:kern w:val="2"/>
      <w:sz w:val="21"/>
      <w:szCs w:val="24"/>
    </w:rPr>
  </w:style>
  <w:style w:type="table" w:customStyle="1" w:styleId="TableNormal">
    <w:name w:val="Table Normal"/>
    <w:qFormat/>
    <w:rsid w:val="00950727"/>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950727"/>
    <w:pPr>
      <w:keepNext/>
      <w:keepLines/>
      <w:numPr>
        <w:numId w:val="4"/>
      </w:numPr>
      <w:spacing w:before="340" w:after="330"/>
      <w:outlineLvl w:val="0"/>
    </w:pPr>
    <w:rPr>
      <w:b/>
      <w:kern w:val="44"/>
      <w:sz w:val="44"/>
      <w:szCs w:val="20"/>
    </w:rPr>
  </w:style>
  <w:style w:type="paragraph" w:customStyle="1" w:styleId="a">
    <w:name w:val="参数内容"/>
    <w:basedOn w:val="16"/>
    <w:qFormat/>
    <w:rsid w:val="00950727"/>
    <w:pPr>
      <w:numPr>
        <w:numId w:val="5"/>
      </w:numPr>
      <w:ind w:firstLineChars="0" w:firstLine="0"/>
    </w:pPr>
    <w:rPr>
      <w:szCs w:val="18"/>
    </w:rPr>
  </w:style>
  <w:style w:type="paragraph" w:customStyle="1" w:styleId="afff">
    <w:name w:val="标准正文"/>
    <w:basedOn w:val="af6"/>
    <w:link w:val="Chard"/>
    <w:qFormat/>
    <w:rsid w:val="00950727"/>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950727"/>
    <w:rPr>
      <w:rFonts w:ascii="宋体" w:hAnsi="宋体" w:cs="宋体"/>
      <w:sz w:val="24"/>
    </w:rPr>
  </w:style>
  <w:style w:type="paragraph" w:customStyle="1" w:styleId="a0">
    <w:name w:val="下级参数内容"/>
    <w:basedOn w:val="16"/>
    <w:qFormat/>
    <w:rsid w:val="00950727"/>
    <w:pPr>
      <w:numPr>
        <w:numId w:val="6"/>
      </w:numPr>
      <w:ind w:left="1134" w:firstLineChars="0" w:firstLine="0"/>
    </w:pPr>
    <w:rPr>
      <w:rFonts w:ascii="仿宋" w:hAnsi="仿宋"/>
    </w:rPr>
  </w:style>
  <w:style w:type="paragraph" w:customStyle="1" w:styleId="CharCharChar1">
    <w:name w:val="Char Char Char1"/>
    <w:basedOn w:val="ab"/>
    <w:qFormat/>
    <w:rsid w:val="00950727"/>
    <w:rPr>
      <w:rFonts w:ascii="Tahoma" w:hAnsi="Tahoma"/>
      <w:sz w:val="24"/>
      <w:szCs w:val="20"/>
    </w:rPr>
  </w:style>
  <w:style w:type="paragraph" w:customStyle="1" w:styleId="CharChar10CharChar">
    <w:name w:val="Char Char10 Char Char"/>
    <w:basedOn w:val="af2"/>
    <w:qFormat/>
    <w:rsid w:val="00950727"/>
    <w:rPr>
      <w:rFonts w:ascii="Tahoma" w:hAnsi="Tahoma"/>
      <w:sz w:val="24"/>
    </w:rPr>
  </w:style>
  <w:style w:type="paragraph" w:customStyle="1" w:styleId="Style95">
    <w:name w:val="_Style 95"/>
    <w:uiPriority w:val="99"/>
    <w:unhideWhenUsed/>
    <w:qFormat/>
    <w:rsid w:val="00950727"/>
    <w:pPr>
      <w:widowControl w:val="0"/>
      <w:spacing w:line="360" w:lineRule="auto"/>
      <w:jc w:val="both"/>
    </w:pPr>
    <w:rPr>
      <w:kern w:val="2"/>
      <w:sz w:val="21"/>
      <w:szCs w:val="24"/>
    </w:rPr>
  </w:style>
  <w:style w:type="paragraph" w:customStyle="1" w:styleId="font5">
    <w:name w:val="font5"/>
    <w:basedOn w:val="ab"/>
    <w:qFormat/>
    <w:rsid w:val="00950727"/>
    <w:pPr>
      <w:spacing w:before="100" w:beforeAutospacing="1" w:after="100" w:afterAutospacing="1"/>
      <w:jc w:val="left"/>
    </w:pPr>
    <w:rPr>
      <w:sz w:val="18"/>
      <w:szCs w:val="18"/>
    </w:rPr>
  </w:style>
  <w:style w:type="paragraph" w:customStyle="1" w:styleId="xl65">
    <w:name w:val="xl65"/>
    <w:basedOn w:val="ab"/>
    <w:qFormat/>
    <w:rsid w:val="0095072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950727"/>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950727"/>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95072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95072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950727"/>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950727"/>
    <w:pPr>
      <w:keepNext/>
      <w:keepLines/>
      <w:spacing w:before="0" w:after="0" w:line="578" w:lineRule="auto"/>
      <w:ind w:left="1200" w:hanging="420"/>
      <w:jc w:val="both"/>
    </w:pPr>
    <w:rPr>
      <w:rFonts w:eastAsia="宋体"/>
      <w:szCs w:val="44"/>
    </w:rPr>
  </w:style>
  <w:style w:type="paragraph" w:customStyle="1" w:styleId="35">
    <w:name w:val="样式3"/>
    <w:basedOn w:val="ab"/>
    <w:qFormat/>
    <w:rsid w:val="00950727"/>
    <w:pPr>
      <w:ind w:left="1620" w:hanging="420"/>
      <w:outlineLvl w:val="2"/>
    </w:pPr>
    <w:rPr>
      <w:b/>
    </w:rPr>
  </w:style>
  <w:style w:type="paragraph" w:customStyle="1" w:styleId="42">
    <w:name w:val="样式4"/>
    <w:basedOn w:val="16"/>
    <w:qFormat/>
    <w:rsid w:val="00950727"/>
    <w:pPr>
      <w:ind w:left="2040" w:firstLineChars="0" w:firstLine="0"/>
      <w:jc w:val="left"/>
      <w:outlineLvl w:val="3"/>
    </w:pPr>
    <w:rPr>
      <w:rFonts w:ascii="宋体" w:hAnsi="宋体"/>
    </w:rPr>
  </w:style>
  <w:style w:type="character" w:customStyle="1" w:styleId="Char6">
    <w:name w:val="页脚 Char"/>
    <w:link w:val="afa"/>
    <w:uiPriority w:val="99"/>
    <w:qFormat/>
    <w:rsid w:val="00950727"/>
    <w:rPr>
      <w:kern w:val="2"/>
      <w:sz w:val="18"/>
      <w:szCs w:val="18"/>
    </w:rPr>
  </w:style>
  <w:style w:type="character" w:customStyle="1" w:styleId="Char5">
    <w:name w:val="批注框文本 Char"/>
    <w:link w:val="af9"/>
    <w:semiHidden/>
    <w:qFormat/>
    <w:rsid w:val="00950727"/>
    <w:rPr>
      <w:kern w:val="2"/>
      <w:sz w:val="18"/>
      <w:szCs w:val="18"/>
    </w:rPr>
  </w:style>
  <w:style w:type="character" w:customStyle="1" w:styleId="Char0">
    <w:name w:val="文档结构图 Char"/>
    <w:link w:val="af2"/>
    <w:semiHidden/>
    <w:qFormat/>
    <w:rsid w:val="00950727"/>
    <w:rPr>
      <w:kern w:val="2"/>
      <w:sz w:val="21"/>
      <w:szCs w:val="24"/>
      <w:shd w:val="clear" w:color="auto" w:fill="000080"/>
    </w:rPr>
  </w:style>
  <w:style w:type="paragraph" w:customStyle="1" w:styleId="p0">
    <w:name w:val="p0"/>
    <w:basedOn w:val="ab"/>
    <w:qFormat/>
    <w:rsid w:val="00950727"/>
    <w:rPr>
      <w:rFonts w:ascii="Calibri" w:hAnsi="Calibri"/>
      <w:szCs w:val="21"/>
    </w:rPr>
  </w:style>
  <w:style w:type="paragraph" w:customStyle="1" w:styleId="afff0">
    <w:name w:val="图标题"/>
    <w:basedOn w:val="ab"/>
    <w:link w:val="Chare"/>
    <w:qFormat/>
    <w:rsid w:val="00950727"/>
    <w:pPr>
      <w:jc w:val="center"/>
    </w:pPr>
    <w:rPr>
      <w:rFonts w:cs="Times New Roman"/>
      <w:kern w:val="2"/>
    </w:rPr>
  </w:style>
  <w:style w:type="paragraph" w:customStyle="1" w:styleId="afff1">
    <w:name w:val="表标题"/>
    <w:basedOn w:val="ab"/>
    <w:qFormat/>
    <w:rsid w:val="00950727"/>
    <w:pPr>
      <w:jc w:val="center"/>
    </w:pPr>
    <w:rPr>
      <w:rFonts w:eastAsia="黑体"/>
      <w:b/>
    </w:rPr>
  </w:style>
  <w:style w:type="paragraph" w:customStyle="1" w:styleId="-1-1">
    <w:name w:val="正文-1级标题-1"/>
    <w:basedOn w:val="ab"/>
    <w:next w:val="ab"/>
    <w:qFormat/>
    <w:rsid w:val="00950727"/>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950727"/>
    <w:pPr>
      <w:tabs>
        <w:tab w:val="clear" w:pos="426"/>
        <w:tab w:val="left" w:pos="420"/>
      </w:tabs>
      <w:ind w:left="800"/>
    </w:pPr>
    <w:rPr>
      <w:sz w:val="24"/>
      <w:lang w:val="en-GB"/>
    </w:rPr>
  </w:style>
  <w:style w:type="character" w:customStyle="1" w:styleId="Chare">
    <w:name w:val="图标题 Char"/>
    <w:link w:val="afff0"/>
    <w:qFormat/>
    <w:rsid w:val="00950727"/>
    <w:rPr>
      <w:rFonts w:ascii="宋体" w:hAnsi="宋体"/>
      <w:kern w:val="2"/>
      <w:sz w:val="21"/>
      <w:szCs w:val="24"/>
    </w:rPr>
  </w:style>
  <w:style w:type="character" w:customStyle="1" w:styleId="5Char">
    <w:name w:val="标题 5 Char"/>
    <w:link w:val="50"/>
    <w:qFormat/>
    <w:rsid w:val="00950727"/>
    <w:rPr>
      <w:b/>
      <w:kern w:val="2"/>
      <w:sz w:val="24"/>
    </w:rPr>
  </w:style>
  <w:style w:type="character" w:customStyle="1" w:styleId="6Char">
    <w:name w:val="标题 6 Char"/>
    <w:link w:val="6"/>
    <w:qFormat/>
    <w:rsid w:val="00950727"/>
    <w:rPr>
      <w:rFonts w:ascii="Arial" w:eastAsia="黑体" w:hAnsi="Arial"/>
      <w:b/>
      <w:kern w:val="2"/>
      <w:sz w:val="24"/>
    </w:rPr>
  </w:style>
  <w:style w:type="character" w:customStyle="1" w:styleId="7Char">
    <w:name w:val="标题 7 Char"/>
    <w:link w:val="7"/>
    <w:qFormat/>
    <w:rsid w:val="00950727"/>
    <w:rPr>
      <w:b/>
      <w:kern w:val="2"/>
      <w:sz w:val="24"/>
    </w:rPr>
  </w:style>
  <w:style w:type="character" w:customStyle="1" w:styleId="8Char">
    <w:name w:val="标题 8 Char"/>
    <w:link w:val="8"/>
    <w:qFormat/>
    <w:rsid w:val="00950727"/>
    <w:rPr>
      <w:rFonts w:ascii="Arial" w:eastAsia="黑体" w:hAnsi="Arial"/>
      <w:kern w:val="2"/>
      <w:sz w:val="24"/>
    </w:rPr>
  </w:style>
  <w:style w:type="character" w:customStyle="1" w:styleId="9Char">
    <w:name w:val="标题 9 Char"/>
    <w:link w:val="9"/>
    <w:qFormat/>
    <w:rsid w:val="00950727"/>
    <w:rPr>
      <w:rFonts w:ascii="Arial" w:eastAsia="黑体" w:hAnsi="Arial"/>
      <w:kern w:val="2"/>
      <w:sz w:val="21"/>
    </w:rPr>
  </w:style>
  <w:style w:type="paragraph" w:customStyle="1" w:styleId="10505">
    <w:name w:val="样式 标题 1 + 段前: 0.5 行 段后: 0.5 行"/>
    <w:basedOn w:val="12"/>
    <w:qFormat/>
    <w:rsid w:val="00950727"/>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950727"/>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950727"/>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950727"/>
    <w:pPr>
      <w:ind w:firstLineChars="200" w:firstLine="200"/>
    </w:pPr>
    <w:rPr>
      <w:rFonts w:ascii="Calibri" w:hAnsi="Calibri" w:cs="Times New Roman"/>
      <w:kern w:val="2"/>
      <w:sz w:val="24"/>
      <w:szCs w:val="20"/>
    </w:rPr>
  </w:style>
  <w:style w:type="character" w:customStyle="1" w:styleId="Charf">
    <w:name w:val="￥正文 Char"/>
    <w:link w:val="afff2"/>
    <w:qFormat/>
    <w:rsid w:val="00950727"/>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950727"/>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950727"/>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950727"/>
    <w:pPr>
      <w:ind w:firstLineChars="200" w:firstLine="480"/>
    </w:pPr>
    <w:rPr>
      <w:sz w:val="24"/>
      <w:szCs w:val="20"/>
    </w:rPr>
  </w:style>
  <w:style w:type="paragraph" w:customStyle="1" w:styleId="afff3">
    <w:name w:val="正文内容"/>
    <w:basedOn w:val="ab"/>
    <w:next w:val="af2"/>
    <w:link w:val="Charf0"/>
    <w:qFormat/>
    <w:rsid w:val="00950727"/>
    <w:rPr>
      <w:rFonts w:ascii="Times New Roman" w:hAnsi="Times New Roman" w:cs="Times New Roman"/>
      <w:sz w:val="20"/>
    </w:rPr>
  </w:style>
  <w:style w:type="character" w:customStyle="1" w:styleId="Charf0">
    <w:name w:val="正文内容 Char"/>
    <w:link w:val="afff3"/>
    <w:qFormat/>
    <w:rsid w:val="00950727"/>
    <w:rPr>
      <w:szCs w:val="24"/>
    </w:rPr>
  </w:style>
  <w:style w:type="paragraph" w:customStyle="1" w:styleId="10">
    <w:name w:val="方案标题1"/>
    <w:basedOn w:val="afe"/>
    <w:qFormat/>
    <w:rsid w:val="00950727"/>
    <w:pPr>
      <w:numPr>
        <w:numId w:val="9"/>
      </w:numPr>
      <w:spacing w:beforeLines="50" w:afterLines="50"/>
      <w:ind w:firstLineChars="200" w:firstLine="200"/>
      <w:jc w:val="both"/>
    </w:pPr>
    <w:rPr>
      <w:color w:val="000000"/>
    </w:rPr>
  </w:style>
  <w:style w:type="paragraph" w:customStyle="1" w:styleId="2">
    <w:name w:val="方案标题2"/>
    <w:basedOn w:val="afe"/>
    <w:qFormat/>
    <w:rsid w:val="00950727"/>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950727"/>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950727"/>
    <w:rPr>
      <w:rFonts w:ascii="Arial" w:hAnsi="Arial" w:cs="Arial"/>
      <w:b/>
      <w:bCs/>
      <w:kern w:val="2"/>
      <w:sz w:val="36"/>
      <w:szCs w:val="32"/>
    </w:rPr>
  </w:style>
  <w:style w:type="paragraph" w:customStyle="1" w:styleId="Land">
    <w:name w:val="正文Land"/>
    <w:basedOn w:val="ab"/>
    <w:qFormat/>
    <w:rsid w:val="00950727"/>
    <w:pPr>
      <w:spacing w:beforeLines="20" w:afterLines="50"/>
      <w:ind w:firstLineChars="200" w:firstLine="200"/>
    </w:pPr>
    <w:rPr>
      <w:color w:val="000000"/>
      <w:sz w:val="24"/>
    </w:rPr>
  </w:style>
  <w:style w:type="paragraph" w:customStyle="1" w:styleId="5">
    <w:name w:val="样式5"/>
    <w:basedOn w:val="ab"/>
    <w:qFormat/>
    <w:rsid w:val="00950727"/>
    <w:pPr>
      <w:numPr>
        <w:numId w:val="10"/>
      </w:numPr>
      <w:spacing w:beforeLines="50" w:afterLines="50"/>
      <w:ind w:firstLine="0"/>
    </w:pPr>
    <w:rPr>
      <w:rFonts w:eastAsia="仿宋_GB2312"/>
      <w:color w:val="000000"/>
      <w:sz w:val="24"/>
    </w:rPr>
  </w:style>
  <w:style w:type="paragraph" w:customStyle="1" w:styleId="font6">
    <w:name w:val="font6"/>
    <w:basedOn w:val="ab"/>
    <w:qFormat/>
    <w:rsid w:val="00950727"/>
    <w:pPr>
      <w:spacing w:beforeAutospacing="1" w:afterAutospacing="1"/>
      <w:jc w:val="left"/>
    </w:pPr>
    <w:rPr>
      <w:sz w:val="18"/>
      <w:szCs w:val="18"/>
    </w:rPr>
  </w:style>
  <w:style w:type="paragraph" w:customStyle="1" w:styleId="xl64">
    <w:name w:val="xl64"/>
    <w:basedOn w:val="ab"/>
    <w:qFormat/>
    <w:rsid w:val="00950727"/>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950727"/>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950727"/>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950727"/>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950727"/>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950727"/>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950727"/>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950727"/>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950727"/>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950727"/>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950727"/>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950727"/>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950727"/>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950727"/>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950727"/>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950727"/>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950727"/>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950727"/>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950727"/>
    <w:pPr>
      <w:spacing w:beforeAutospacing="1" w:afterAutospacing="1"/>
      <w:jc w:val="left"/>
    </w:pPr>
    <w:rPr>
      <w:sz w:val="24"/>
    </w:rPr>
  </w:style>
  <w:style w:type="paragraph" w:customStyle="1" w:styleId="xl88">
    <w:name w:val="xl88"/>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950727"/>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950727"/>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950727"/>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950727"/>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950727"/>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950727"/>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950727"/>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950727"/>
    <w:pPr>
      <w:spacing w:beforeAutospacing="1" w:afterAutospacing="1"/>
      <w:jc w:val="left"/>
      <w:textAlignment w:val="center"/>
    </w:pPr>
    <w:rPr>
      <w:color w:val="FF0000"/>
      <w:sz w:val="20"/>
      <w:szCs w:val="20"/>
    </w:rPr>
  </w:style>
  <w:style w:type="paragraph" w:customStyle="1" w:styleId="xl102">
    <w:name w:val="xl102"/>
    <w:basedOn w:val="ab"/>
    <w:qFormat/>
    <w:rsid w:val="00950727"/>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950727"/>
    <w:pPr>
      <w:spacing w:beforeAutospacing="1" w:afterAutospacing="1"/>
      <w:jc w:val="left"/>
      <w:textAlignment w:val="center"/>
    </w:pPr>
    <w:rPr>
      <w:color w:val="FF0000"/>
      <w:sz w:val="22"/>
      <w:szCs w:val="22"/>
    </w:rPr>
  </w:style>
  <w:style w:type="paragraph" w:customStyle="1" w:styleId="xl104">
    <w:name w:val="xl104"/>
    <w:basedOn w:val="ab"/>
    <w:qFormat/>
    <w:rsid w:val="00950727"/>
    <w:pPr>
      <w:spacing w:beforeAutospacing="1" w:afterAutospacing="1"/>
      <w:jc w:val="center"/>
    </w:pPr>
    <w:rPr>
      <w:sz w:val="24"/>
    </w:rPr>
  </w:style>
  <w:style w:type="paragraph" w:customStyle="1" w:styleId="xl105">
    <w:name w:val="xl105"/>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950727"/>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950727"/>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950727"/>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950727"/>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950727"/>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950727"/>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950727"/>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950727"/>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950727"/>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950727"/>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950727"/>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950727"/>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950727"/>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950727"/>
    <w:pPr>
      <w:ind w:firstLineChars="200" w:firstLine="200"/>
    </w:pPr>
    <w:rPr>
      <w:sz w:val="24"/>
      <w:szCs w:val="20"/>
    </w:rPr>
  </w:style>
  <w:style w:type="paragraph" w:customStyle="1" w:styleId="52">
    <w:name w:val="5"/>
    <w:basedOn w:val="ab"/>
    <w:qFormat/>
    <w:rsid w:val="00950727"/>
    <w:pPr>
      <w:ind w:firstLineChars="200" w:firstLine="200"/>
      <w:jc w:val="left"/>
    </w:pPr>
    <w:rPr>
      <w:sz w:val="24"/>
    </w:rPr>
  </w:style>
  <w:style w:type="paragraph" w:customStyle="1" w:styleId="18">
    <w:name w:val="正文1"/>
    <w:qFormat/>
    <w:rsid w:val="00950727"/>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950727"/>
    <w:pPr>
      <w:ind w:firstLineChars="200" w:firstLine="200"/>
      <w:jc w:val="center"/>
    </w:pPr>
    <w:rPr>
      <w:rFonts w:ascii="Arial" w:eastAsia="黑体" w:hAnsi="Arial"/>
      <w:sz w:val="24"/>
    </w:rPr>
  </w:style>
  <w:style w:type="paragraph" w:customStyle="1" w:styleId="1">
    <w:name w:val="附件(1)"/>
    <w:basedOn w:val="ab"/>
    <w:qFormat/>
    <w:rsid w:val="00950727"/>
    <w:pPr>
      <w:numPr>
        <w:numId w:val="12"/>
      </w:numPr>
      <w:ind w:firstLineChars="200" w:firstLine="200"/>
    </w:pPr>
    <w:rPr>
      <w:sz w:val="24"/>
    </w:rPr>
  </w:style>
  <w:style w:type="paragraph" w:customStyle="1" w:styleId="19">
    <w:name w:val="附件1."/>
    <w:basedOn w:val="12"/>
    <w:qFormat/>
    <w:rsid w:val="00950727"/>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950727"/>
    <w:pPr>
      <w:numPr>
        <w:numId w:val="0"/>
      </w:numPr>
      <w:tabs>
        <w:tab w:val="clear" w:pos="426"/>
        <w:tab w:val="left" w:pos="420"/>
      </w:tabs>
      <w:ind w:firstLineChars="200" w:firstLine="420"/>
    </w:pPr>
  </w:style>
  <w:style w:type="character" w:customStyle="1" w:styleId="2Char">
    <w:name w:val="正文文本缩进 2 Char"/>
    <w:link w:val="23"/>
    <w:qFormat/>
    <w:rsid w:val="00950727"/>
    <w:rPr>
      <w:rFonts w:ascii="宋体" w:hAnsi="宋体"/>
      <w:kern w:val="2"/>
      <w:sz w:val="21"/>
      <w:szCs w:val="24"/>
    </w:rPr>
  </w:style>
  <w:style w:type="character" w:customStyle="1" w:styleId="Char2">
    <w:name w:val="正文文本缩进 Char"/>
    <w:link w:val="af6"/>
    <w:qFormat/>
    <w:rsid w:val="00950727"/>
    <w:rPr>
      <w:kern w:val="2"/>
      <w:sz w:val="21"/>
      <w:szCs w:val="24"/>
    </w:rPr>
  </w:style>
  <w:style w:type="paragraph" w:customStyle="1" w:styleId="2H2Heading2HiddenHeading2CCBSheading22ndlevelh">
    <w:name w:val="样式 标题 2H2Heading 2 HiddenHeading 2 CCBSheading 22nd levelh..."/>
    <w:basedOn w:val="22"/>
    <w:qFormat/>
    <w:rsid w:val="00950727"/>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950727"/>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950727"/>
    <w:rPr>
      <w:rFonts w:ascii="宋体" w:hAnsi="Calibri"/>
      <w:color w:val="000000"/>
      <w:sz w:val="24"/>
      <w:szCs w:val="24"/>
      <w:lang w:bidi="ar-SA"/>
    </w:rPr>
  </w:style>
  <w:style w:type="paragraph" w:customStyle="1" w:styleId="CM51">
    <w:name w:val="CM51"/>
    <w:basedOn w:val="Default"/>
    <w:next w:val="Default"/>
    <w:qFormat/>
    <w:rsid w:val="00950727"/>
    <w:pPr>
      <w:spacing w:after="103"/>
    </w:pPr>
    <w:rPr>
      <w:rFonts w:ascii="黑体" w:eastAsia="黑体"/>
      <w:color w:val="auto"/>
    </w:rPr>
  </w:style>
  <w:style w:type="paragraph" w:customStyle="1" w:styleId="pan">
    <w:name w:val="pan"/>
    <w:basedOn w:val="16"/>
    <w:link w:val="panChar"/>
    <w:qFormat/>
    <w:rsid w:val="00950727"/>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950727"/>
    <w:rPr>
      <w:rFonts w:ascii="黑体" w:eastAsia="黑体" w:hAnsi="黑体"/>
      <w:kern w:val="2"/>
      <w:sz w:val="32"/>
      <w:szCs w:val="32"/>
      <w:shd w:val="clear" w:color="auto" w:fill="FFFFFF"/>
    </w:rPr>
  </w:style>
  <w:style w:type="paragraph" w:customStyle="1" w:styleId="pan2">
    <w:name w:val="pan2"/>
    <w:basedOn w:val="16"/>
    <w:link w:val="pan2Char"/>
    <w:qFormat/>
    <w:rsid w:val="00950727"/>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950727"/>
    <w:rPr>
      <w:rFonts w:ascii="黑体" w:eastAsia="黑体" w:hAnsi="黑体"/>
      <w:kern w:val="2"/>
      <w:sz w:val="30"/>
      <w:szCs w:val="30"/>
      <w:shd w:val="clear" w:color="auto" w:fill="FFFFFF"/>
    </w:rPr>
  </w:style>
  <w:style w:type="paragraph" w:customStyle="1" w:styleId="pan3">
    <w:name w:val="pan3"/>
    <w:basedOn w:val="16"/>
    <w:link w:val="pan3Char"/>
    <w:qFormat/>
    <w:rsid w:val="00950727"/>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950727"/>
    <w:rPr>
      <w:rFonts w:ascii="黑体" w:eastAsia="黑体" w:hAnsi="黑体"/>
      <w:kern w:val="2"/>
      <w:sz w:val="28"/>
      <w:szCs w:val="28"/>
      <w:shd w:val="clear" w:color="auto" w:fill="FFFFFF"/>
    </w:rPr>
  </w:style>
  <w:style w:type="paragraph" w:customStyle="1" w:styleId="pan4">
    <w:name w:val="pan4"/>
    <w:basedOn w:val="16"/>
    <w:link w:val="pan4Char"/>
    <w:qFormat/>
    <w:rsid w:val="00950727"/>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950727"/>
    <w:rPr>
      <w:rFonts w:ascii="黑体" w:eastAsia="黑体" w:hAnsi="黑体"/>
      <w:kern w:val="2"/>
      <w:sz w:val="28"/>
      <w:szCs w:val="28"/>
      <w:shd w:val="clear" w:color="auto" w:fill="FFFFFF"/>
    </w:rPr>
  </w:style>
  <w:style w:type="paragraph" w:customStyle="1" w:styleId="pan5">
    <w:name w:val="pan5"/>
    <w:basedOn w:val="16"/>
    <w:link w:val="pan5Char"/>
    <w:qFormat/>
    <w:rsid w:val="00950727"/>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950727"/>
    <w:rPr>
      <w:rFonts w:ascii="黑体" w:eastAsia="黑体" w:hAnsi="黑体"/>
      <w:kern w:val="2"/>
      <w:sz w:val="24"/>
      <w:szCs w:val="24"/>
      <w:shd w:val="clear" w:color="auto" w:fill="FFFFFF"/>
    </w:rPr>
  </w:style>
  <w:style w:type="paragraph" w:customStyle="1" w:styleId="a5">
    <w:name w:val="一级标题"/>
    <w:basedOn w:val="16"/>
    <w:link w:val="Charf1"/>
    <w:qFormat/>
    <w:rsid w:val="00950727"/>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950727"/>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950727"/>
    <w:rPr>
      <w:rFonts w:ascii="黑体" w:eastAsia="黑体" w:hAnsi="黑体"/>
      <w:kern w:val="2"/>
      <w:sz w:val="44"/>
      <w:szCs w:val="44"/>
      <w:shd w:val="clear" w:color="auto" w:fill="FFFFFF"/>
    </w:rPr>
  </w:style>
  <w:style w:type="paragraph" w:customStyle="1" w:styleId="a7">
    <w:name w:val="三级标题"/>
    <w:basedOn w:val="16"/>
    <w:link w:val="Charf3"/>
    <w:qFormat/>
    <w:rsid w:val="00950727"/>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950727"/>
    <w:rPr>
      <w:rFonts w:ascii="黑体" w:eastAsia="黑体" w:hAnsi="黑体"/>
      <w:kern w:val="2"/>
      <w:sz w:val="36"/>
      <w:szCs w:val="36"/>
      <w:shd w:val="clear" w:color="auto" w:fill="FFFFFF"/>
    </w:rPr>
  </w:style>
  <w:style w:type="paragraph" w:customStyle="1" w:styleId="a8">
    <w:name w:val="四级标题"/>
    <w:basedOn w:val="16"/>
    <w:link w:val="Charf4"/>
    <w:qFormat/>
    <w:rsid w:val="00950727"/>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950727"/>
    <w:rPr>
      <w:rFonts w:ascii="黑体" w:eastAsia="黑体" w:hAnsi="黑体"/>
      <w:kern w:val="2"/>
      <w:sz w:val="32"/>
      <w:szCs w:val="32"/>
      <w:shd w:val="clear" w:color="auto" w:fill="FFFFFF"/>
    </w:rPr>
  </w:style>
  <w:style w:type="paragraph" w:customStyle="1" w:styleId="a9">
    <w:name w:val="五级标题"/>
    <w:basedOn w:val="16"/>
    <w:link w:val="Charf5"/>
    <w:qFormat/>
    <w:rsid w:val="00950727"/>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950727"/>
    <w:rPr>
      <w:rFonts w:ascii="黑体" w:eastAsia="黑体" w:hAnsi="黑体"/>
      <w:kern w:val="2"/>
      <w:sz w:val="30"/>
      <w:szCs w:val="30"/>
      <w:shd w:val="clear" w:color="auto" w:fill="FFFFFF"/>
    </w:rPr>
  </w:style>
  <w:style w:type="character" w:customStyle="1" w:styleId="Charf5">
    <w:name w:val="五级标题 Char"/>
    <w:link w:val="a9"/>
    <w:qFormat/>
    <w:rsid w:val="00950727"/>
    <w:rPr>
      <w:rFonts w:ascii="黑体" w:eastAsia="黑体" w:hAnsi="黑体"/>
      <w:kern w:val="2"/>
      <w:sz w:val="28"/>
      <w:szCs w:val="28"/>
      <w:shd w:val="clear" w:color="auto" w:fill="FFFFFF"/>
    </w:rPr>
  </w:style>
  <w:style w:type="paragraph" w:customStyle="1" w:styleId="afff6">
    <w:name w:val="图片"/>
    <w:basedOn w:val="ab"/>
    <w:link w:val="Charf6"/>
    <w:qFormat/>
    <w:rsid w:val="00950727"/>
    <w:pPr>
      <w:ind w:firstLineChars="200" w:firstLine="200"/>
      <w:jc w:val="center"/>
    </w:pPr>
    <w:rPr>
      <w:rFonts w:cs="Times New Roman"/>
      <w:kern w:val="2"/>
      <w:sz w:val="24"/>
    </w:rPr>
  </w:style>
  <w:style w:type="paragraph" w:customStyle="1" w:styleId="afff7">
    <w:name w:val="图片注释"/>
    <w:basedOn w:val="ab"/>
    <w:link w:val="Charf7"/>
    <w:qFormat/>
    <w:rsid w:val="00950727"/>
    <w:pPr>
      <w:spacing w:afterLines="25"/>
      <w:ind w:firstLineChars="200" w:firstLine="200"/>
      <w:jc w:val="center"/>
    </w:pPr>
    <w:rPr>
      <w:rFonts w:cs="Times New Roman"/>
      <w:kern w:val="2"/>
      <w:sz w:val="24"/>
      <w:u w:val="single"/>
    </w:rPr>
  </w:style>
  <w:style w:type="character" w:customStyle="1" w:styleId="Charf6">
    <w:name w:val="图片 Char"/>
    <w:link w:val="afff6"/>
    <w:qFormat/>
    <w:rsid w:val="00950727"/>
    <w:rPr>
      <w:rFonts w:ascii="宋体" w:hAnsi="宋体"/>
      <w:kern w:val="2"/>
      <w:sz w:val="24"/>
      <w:szCs w:val="24"/>
    </w:rPr>
  </w:style>
  <w:style w:type="character" w:customStyle="1" w:styleId="Charf7">
    <w:name w:val="图片注释 Char"/>
    <w:link w:val="afff7"/>
    <w:qFormat/>
    <w:rsid w:val="00950727"/>
    <w:rPr>
      <w:rFonts w:ascii="宋体" w:hAnsi="宋体"/>
      <w:kern w:val="2"/>
      <w:sz w:val="24"/>
      <w:szCs w:val="24"/>
      <w:u w:val="single"/>
    </w:rPr>
  </w:style>
  <w:style w:type="paragraph" w:customStyle="1" w:styleId="a2">
    <w:name w:val="段内层标"/>
    <w:basedOn w:val="afff3"/>
    <w:link w:val="Charf8"/>
    <w:qFormat/>
    <w:rsid w:val="00950727"/>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950727"/>
    <w:rPr>
      <w:rFonts w:ascii="宋体" w:hAnsi="宋体"/>
      <w:b/>
      <w:kern w:val="2"/>
      <w:sz w:val="28"/>
      <w:szCs w:val="28"/>
      <w:shd w:val="clear" w:color="auto" w:fill="FFFFFF"/>
    </w:rPr>
  </w:style>
  <w:style w:type="paragraph" w:customStyle="1" w:styleId="1a">
    <w:name w:val="方案设计1级标题"/>
    <w:basedOn w:val="16"/>
    <w:qFormat/>
    <w:rsid w:val="00950727"/>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950727"/>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950727"/>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950727"/>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950727"/>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sid w:val="00950727"/>
    <w:rPr>
      <w:rFonts w:ascii="Calibri" w:hAnsi="Calibri"/>
      <w:b/>
      <w:kern w:val="2"/>
      <w:sz w:val="28"/>
      <w:szCs w:val="28"/>
      <w:shd w:val="clear" w:color="auto" w:fill="FFFFFF"/>
    </w:rPr>
  </w:style>
  <w:style w:type="character" w:customStyle="1" w:styleId="Chara">
    <w:name w:val="批注主题 Char"/>
    <w:link w:val="aff"/>
    <w:qFormat/>
    <w:rsid w:val="00950727"/>
    <w:rPr>
      <w:b/>
      <w:bCs/>
      <w:kern w:val="2"/>
      <w:sz w:val="21"/>
      <w:szCs w:val="24"/>
    </w:rPr>
  </w:style>
  <w:style w:type="character" w:customStyle="1" w:styleId="3Char3">
    <w:name w:val="标题3 Char"/>
    <w:link w:val="30"/>
    <w:qFormat/>
    <w:rsid w:val="00950727"/>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950727"/>
    <w:pPr>
      <w:ind w:firstLineChars="200" w:firstLine="560"/>
      <w:jc w:val="left"/>
    </w:pPr>
    <w:rPr>
      <w:rFonts w:ascii="Verdana" w:hAnsi="Verdana"/>
      <w:sz w:val="24"/>
      <w:szCs w:val="20"/>
    </w:rPr>
  </w:style>
  <w:style w:type="paragraph" w:customStyle="1" w:styleId="aa">
    <w:name w:val="层标"/>
    <w:basedOn w:val="afff3"/>
    <w:link w:val="Charfa"/>
    <w:qFormat/>
    <w:rsid w:val="00950727"/>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sid w:val="00950727"/>
    <w:rPr>
      <w:rFonts w:ascii="宋体" w:hAnsi="宋体"/>
      <w:b/>
      <w:kern w:val="2"/>
      <w:sz w:val="28"/>
      <w:szCs w:val="28"/>
      <w:shd w:val="clear" w:color="auto" w:fill="FFFFFF"/>
    </w:rPr>
  </w:style>
  <w:style w:type="paragraph" w:styleId="afff8">
    <w:name w:val="Quote"/>
    <w:basedOn w:val="ab"/>
    <w:next w:val="ab"/>
    <w:link w:val="Charfb"/>
    <w:uiPriority w:val="29"/>
    <w:qFormat/>
    <w:rsid w:val="00950727"/>
    <w:pPr>
      <w:jc w:val="center"/>
    </w:pPr>
    <w:rPr>
      <w:rFonts w:ascii="Times New Roman" w:hAnsi="Times New Roman" w:cs="Times New Roman"/>
      <w:iCs/>
      <w:color w:val="000000"/>
      <w:kern w:val="2"/>
      <w:sz w:val="24"/>
    </w:rPr>
  </w:style>
  <w:style w:type="character" w:customStyle="1" w:styleId="Charfb">
    <w:name w:val="引用 Char"/>
    <w:link w:val="afff8"/>
    <w:uiPriority w:val="29"/>
    <w:qFormat/>
    <w:rsid w:val="00950727"/>
    <w:rPr>
      <w:iCs/>
      <w:color w:val="000000"/>
      <w:kern w:val="2"/>
      <w:sz w:val="24"/>
      <w:szCs w:val="24"/>
    </w:rPr>
  </w:style>
  <w:style w:type="character" w:customStyle="1" w:styleId="1b">
    <w:name w:val="明显参考1"/>
    <w:uiPriority w:val="32"/>
    <w:qFormat/>
    <w:rsid w:val="00950727"/>
    <w:rPr>
      <w:rFonts w:eastAsia="宋体"/>
      <w:bCs/>
      <w:smallCaps/>
      <w:color w:val="000000"/>
      <w:spacing w:val="5"/>
      <w:sz w:val="24"/>
      <w:u w:val="single"/>
    </w:rPr>
  </w:style>
  <w:style w:type="paragraph" w:customStyle="1" w:styleId="a3">
    <w:name w:val="段落强调"/>
    <w:basedOn w:val="ab"/>
    <w:link w:val="Charfc"/>
    <w:qFormat/>
    <w:rsid w:val="00950727"/>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950727"/>
    <w:rPr>
      <w:b/>
      <w:bCs/>
      <w:smallCaps/>
      <w:spacing w:val="5"/>
    </w:rPr>
  </w:style>
  <w:style w:type="character" w:customStyle="1" w:styleId="Charfc">
    <w:name w:val="段落强调 Char"/>
    <w:link w:val="a3"/>
    <w:qFormat/>
    <w:rsid w:val="00950727"/>
    <w:rPr>
      <w:b/>
      <w:kern w:val="2"/>
      <w:sz w:val="24"/>
      <w:szCs w:val="24"/>
      <w:shd w:val="clear" w:color="auto" w:fill="FFFFFF"/>
    </w:rPr>
  </w:style>
  <w:style w:type="paragraph" w:customStyle="1" w:styleId="a1">
    <w:name w:val="段内主题"/>
    <w:basedOn w:val="ab"/>
    <w:link w:val="Charfd"/>
    <w:qFormat/>
    <w:rsid w:val="00950727"/>
    <w:pPr>
      <w:numPr>
        <w:ilvl w:val="1"/>
        <w:numId w:val="19"/>
      </w:numPr>
      <w:ind w:firstLine="0"/>
    </w:pPr>
    <w:rPr>
      <w:rFonts w:cs="Times New Roman"/>
      <w:b/>
      <w:kern w:val="2"/>
      <w:sz w:val="24"/>
    </w:rPr>
  </w:style>
  <w:style w:type="paragraph" w:customStyle="1" w:styleId="afff9">
    <w:name w:val="图片注释新"/>
    <w:basedOn w:val="afff7"/>
    <w:link w:val="Charfe"/>
    <w:qFormat/>
    <w:rsid w:val="00950727"/>
    <w:pPr>
      <w:spacing w:after="81"/>
      <w:ind w:firstLineChars="0" w:firstLine="0"/>
    </w:pPr>
  </w:style>
  <w:style w:type="character" w:customStyle="1" w:styleId="Charfd">
    <w:name w:val="段内主题 Char"/>
    <w:link w:val="a1"/>
    <w:qFormat/>
    <w:rsid w:val="00950727"/>
    <w:rPr>
      <w:rFonts w:ascii="宋体" w:hAnsi="宋体"/>
      <w:b/>
      <w:kern w:val="2"/>
      <w:sz w:val="24"/>
      <w:szCs w:val="24"/>
      <w:shd w:val="clear" w:color="auto" w:fill="FFFFFF"/>
    </w:rPr>
  </w:style>
  <w:style w:type="character" w:customStyle="1" w:styleId="Charfe">
    <w:name w:val="图片注释新 Char"/>
    <w:link w:val="afff9"/>
    <w:qFormat/>
    <w:rsid w:val="00950727"/>
    <w:rPr>
      <w:rFonts w:ascii="宋体" w:hAnsi="宋体"/>
      <w:kern w:val="2"/>
      <w:sz w:val="24"/>
      <w:szCs w:val="24"/>
      <w:u w:val="single"/>
    </w:rPr>
  </w:style>
  <w:style w:type="paragraph" w:customStyle="1" w:styleId="afffa">
    <w:name w:val="正文（缩进）"/>
    <w:basedOn w:val="ab"/>
    <w:link w:val="Charff"/>
    <w:qFormat/>
    <w:rsid w:val="00950727"/>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sid w:val="00950727"/>
    <w:rPr>
      <w:sz w:val="24"/>
      <w:szCs w:val="24"/>
    </w:rPr>
  </w:style>
  <w:style w:type="character" w:customStyle="1" w:styleId="CharChar4">
    <w:name w:val="Char Char4"/>
    <w:qFormat/>
    <w:rsid w:val="00950727"/>
    <w:rPr>
      <w:rFonts w:eastAsia="宋体"/>
      <w:b/>
      <w:kern w:val="2"/>
      <w:sz w:val="24"/>
      <w:lang w:val="en-US" w:eastAsia="zh-CN" w:bidi="ar-SA"/>
    </w:rPr>
  </w:style>
  <w:style w:type="character" w:customStyle="1" w:styleId="3Char0">
    <w:name w:val="正文文本缩进 3 Char"/>
    <w:link w:val="34"/>
    <w:qFormat/>
    <w:rsid w:val="00950727"/>
    <w:rPr>
      <w:rFonts w:ascii="宋体"/>
      <w:b/>
      <w:bCs/>
      <w:kern w:val="2"/>
      <w:sz w:val="24"/>
      <w:szCs w:val="24"/>
    </w:rPr>
  </w:style>
  <w:style w:type="paragraph" w:customStyle="1" w:styleId="Char5CharCharCharCharCharChar">
    <w:name w:val="Char5 Char Char Char Char Char Char"/>
    <w:basedOn w:val="ab"/>
    <w:qFormat/>
    <w:rsid w:val="00950727"/>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950727"/>
    <w:pPr>
      <w:spacing w:before="100" w:beforeAutospacing="1" w:after="100" w:afterAutospacing="1"/>
      <w:jc w:val="left"/>
    </w:pPr>
    <w:rPr>
      <w:sz w:val="24"/>
    </w:rPr>
  </w:style>
  <w:style w:type="character" w:customStyle="1" w:styleId="HTMLChar">
    <w:name w:val="HTML 预设格式 Char"/>
    <w:link w:val="HTML"/>
    <w:qFormat/>
    <w:rsid w:val="00950727"/>
    <w:rPr>
      <w:rFonts w:ascii="Arial Unicode MS" w:eastAsia="Arial Unicode MS" w:hAnsi="Arial Unicode MS"/>
      <w:color w:val="000000"/>
    </w:rPr>
  </w:style>
  <w:style w:type="character" w:customStyle="1" w:styleId="2Char0">
    <w:name w:val="正文文本 2 Char"/>
    <w:link w:val="25"/>
    <w:qFormat/>
    <w:rsid w:val="00950727"/>
    <w:rPr>
      <w:kern w:val="2"/>
      <w:sz w:val="24"/>
      <w:szCs w:val="24"/>
    </w:rPr>
  </w:style>
  <w:style w:type="character" w:customStyle="1" w:styleId="3Char">
    <w:name w:val="正文文本 3 Char"/>
    <w:link w:val="32"/>
    <w:qFormat/>
    <w:rsid w:val="00950727"/>
    <w:rPr>
      <w:kern w:val="2"/>
      <w:sz w:val="16"/>
      <w:szCs w:val="16"/>
    </w:rPr>
  </w:style>
  <w:style w:type="paragraph" w:customStyle="1" w:styleId="afffb">
    <w:name w:val="方案正文段落"/>
    <w:basedOn w:val="ab"/>
    <w:link w:val="Charff0"/>
    <w:qFormat/>
    <w:rsid w:val="00950727"/>
    <w:pPr>
      <w:ind w:firstLineChars="200" w:firstLine="420"/>
    </w:pPr>
    <w:rPr>
      <w:rFonts w:ascii="Times New Roman" w:hAnsi="Times New Roman" w:cs="Times New Roman"/>
      <w:kern w:val="2"/>
      <w:szCs w:val="20"/>
    </w:rPr>
  </w:style>
  <w:style w:type="character" w:customStyle="1" w:styleId="Charff0">
    <w:name w:val="方案正文段落 Char"/>
    <w:link w:val="afffb"/>
    <w:qFormat/>
    <w:rsid w:val="00950727"/>
    <w:rPr>
      <w:kern w:val="2"/>
      <w:sz w:val="21"/>
    </w:rPr>
  </w:style>
  <w:style w:type="paragraph" w:customStyle="1" w:styleId="1d">
    <w:name w:val="修订1"/>
    <w:hidden/>
    <w:uiPriority w:val="99"/>
    <w:semiHidden/>
    <w:qFormat/>
    <w:rsid w:val="00950727"/>
    <w:pPr>
      <w:spacing w:line="360" w:lineRule="auto"/>
      <w:jc w:val="both"/>
    </w:pPr>
    <w:rPr>
      <w:kern w:val="2"/>
      <w:sz w:val="21"/>
      <w:szCs w:val="24"/>
    </w:rPr>
  </w:style>
  <w:style w:type="paragraph" w:customStyle="1" w:styleId="afffc">
    <w:name w:val="模板正文"/>
    <w:basedOn w:val="ab"/>
    <w:link w:val="Charff1"/>
    <w:qFormat/>
    <w:rsid w:val="00950727"/>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sid w:val="00950727"/>
    <w:rPr>
      <w:rFonts w:eastAsia="仿宋_GB2312"/>
      <w:sz w:val="28"/>
      <w:szCs w:val="21"/>
    </w:rPr>
  </w:style>
  <w:style w:type="paragraph" w:styleId="afffd">
    <w:name w:val="List Paragraph"/>
    <w:basedOn w:val="ab"/>
    <w:uiPriority w:val="34"/>
    <w:qFormat/>
    <w:rsid w:val="00950727"/>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950727"/>
    <w:pPr>
      <w:widowControl w:val="0"/>
      <w:adjustRightInd w:val="0"/>
      <w:spacing w:line="360" w:lineRule="auto"/>
      <w:ind w:firstLine="425"/>
      <w:jc w:val="both"/>
      <w:textAlignment w:val="baseline"/>
    </w:pPr>
    <w:rPr>
      <w:sz w:val="24"/>
    </w:rPr>
  </w:style>
  <w:style w:type="paragraph" w:customStyle="1" w:styleId="affff">
    <w:name w:val="表格正文"/>
    <w:basedOn w:val="ab"/>
    <w:qFormat/>
    <w:rsid w:val="00950727"/>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950727"/>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Charff2">
    <w:name w:val="批注文字 Char"/>
    <w:qFormat/>
    <w:rsid w:val="00950727"/>
    <w:rPr>
      <w:rFonts w:ascii="宋体" w:eastAsia="宋体"/>
      <w:sz w:val="34"/>
      <w:lang w:val="en-US" w:eastAsia="zh-CN" w:bidi="ar-SA"/>
    </w:rPr>
  </w:style>
  <w:style w:type="table" w:customStyle="1" w:styleId="TableNormal1">
    <w:name w:val="Table Normal1"/>
    <w:uiPriority w:val="2"/>
    <w:semiHidden/>
    <w:unhideWhenUsed/>
    <w:qFormat/>
    <w:rsid w:val="00950727"/>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e">
    <w:name w:val="未处理的提及1"/>
    <w:basedOn w:val="ad"/>
    <w:uiPriority w:val="99"/>
    <w:semiHidden/>
    <w:unhideWhenUsed/>
    <w:qFormat/>
    <w:rsid w:val="00950727"/>
    <w:rPr>
      <w:color w:val="605E5C"/>
      <w:shd w:val="clear" w:color="auto" w:fill="E1DFDD"/>
    </w:rPr>
  </w:style>
  <w:style w:type="character" w:customStyle="1" w:styleId="27">
    <w:name w:val="未处理的提及2"/>
    <w:basedOn w:val="ad"/>
    <w:uiPriority w:val="99"/>
    <w:semiHidden/>
    <w:unhideWhenUsed/>
    <w:qFormat/>
    <w:rsid w:val="009507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image" Target="media/image23.png"/><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image" Target="media/image18.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jpeg"/><Relationship Id="rId29" Type="http://schemas.openxmlformats.org/officeDocument/2006/relationships/image" Target="media/image13.pn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665E8-6E99-4FF1-9162-A17F2EB2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75</Pages>
  <Words>7739</Words>
  <Characters>44113</Characters>
  <Application>Microsoft Office Word</Application>
  <DocSecurity>0</DocSecurity>
  <Lines>367</Lines>
  <Paragraphs>103</Paragraphs>
  <ScaleCrop>false</ScaleCrop>
  <Company>Microsoft</Company>
  <LinksUpToDate>false</LinksUpToDate>
  <CharactersWithSpaces>51749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赵伟杰</cp:lastModifiedBy>
  <cp:revision>1885</cp:revision>
  <cp:lastPrinted>2017-02-22T09:17:00Z</cp:lastPrinted>
  <dcterms:created xsi:type="dcterms:W3CDTF">2019-02-13T10:06:00Z</dcterms:created>
  <dcterms:modified xsi:type="dcterms:W3CDTF">2019-12-10T12:05:00Z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