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9462" w14:textId="77777777" w:rsidR="008A21BF" w:rsidRDefault="008A21BF">
      <w:pPr>
        <w:spacing w:after="78"/>
        <w:jc w:val="center"/>
        <w:rPr>
          <w:rFonts w:ascii="Times New Roman" w:eastAsia="方正小标宋简体" w:hAnsi="Times New Roman"/>
          <w:bCs/>
          <w:sz w:val="32"/>
          <w:szCs w:val="32"/>
        </w:rPr>
      </w:pPr>
    </w:p>
    <w:p w14:paraId="73F55ADA" w14:textId="77777777" w:rsidR="008A21BF" w:rsidRDefault="008A21BF">
      <w:pPr>
        <w:pStyle w:val="af7"/>
        <w:spacing w:after="78"/>
        <w:rPr>
          <w:rFonts w:ascii="Times New Roman" w:eastAsia="方正小标宋简体" w:hAnsi="Times New Roman"/>
          <w:bCs/>
          <w:sz w:val="32"/>
          <w:szCs w:val="32"/>
        </w:rPr>
      </w:pPr>
    </w:p>
    <w:p w14:paraId="26AB4293" w14:textId="77777777" w:rsidR="008A21BF" w:rsidRDefault="008A21BF">
      <w:pPr>
        <w:pStyle w:val="af7"/>
        <w:spacing w:after="78"/>
        <w:rPr>
          <w:rFonts w:ascii="Times New Roman" w:eastAsia="方正小标宋简体" w:hAnsi="Times New Roman"/>
          <w:bCs/>
          <w:sz w:val="32"/>
          <w:szCs w:val="32"/>
        </w:rPr>
      </w:pPr>
    </w:p>
    <w:p w14:paraId="1325D21A" w14:textId="77777777" w:rsidR="008A21BF" w:rsidRDefault="008A21BF">
      <w:pPr>
        <w:spacing w:after="78"/>
        <w:jc w:val="center"/>
        <w:rPr>
          <w:rFonts w:ascii="Times New Roman" w:eastAsia="长城小" w:hAnsi="Times New Roman"/>
          <w:b/>
          <w:sz w:val="44"/>
          <w:szCs w:val="44"/>
        </w:rPr>
      </w:pPr>
    </w:p>
    <w:p w14:paraId="2CF9FAF9" w14:textId="77777777" w:rsidR="008A21BF" w:rsidRDefault="008A21BF">
      <w:pPr>
        <w:spacing w:after="78"/>
        <w:jc w:val="center"/>
        <w:rPr>
          <w:rFonts w:ascii="Times New Roman" w:eastAsia="长城小" w:hAnsi="Times New Roman"/>
          <w:b/>
          <w:sz w:val="44"/>
          <w:szCs w:val="44"/>
        </w:rPr>
      </w:pPr>
    </w:p>
    <w:p w14:paraId="0D1DFFE5" w14:textId="77777777" w:rsidR="008A21BF" w:rsidRDefault="008A21BF">
      <w:pPr>
        <w:spacing w:after="78"/>
        <w:jc w:val="center"/>
        <w:rPr>
          <w:rFonts w:ascii="Times New Roman" w:eastAsia="长城小" w:hAnsi="Times New Roman"/>
          <w:b/>
          <w:sz w:val="44"/>
          <w:szCs w:val="44"/>
        </w:rPr>
      </w:pPr>
    </w:p>
    <w:p w14:paraId="52EEBB13" w14:textId="77777777" w:rsidR="008A21BF" w:rsidRDefault="008A21BF">
      <w:pPr>
        <w:spacing w:after="78"/>
        <w:rPr>
          <w:rFonts w:ascii="Times New Roman" w:eastAsia="长城小" w:hAnsi="Times New Roman"/>
          <w:b/>
          <w:sz w:val="44"/>
          <w:szCs w:val="44"/>
        </w:rPr>
      </w:pPr>
    </w:p>
    <w:p w14:paraId="2B8B9B4D" w14:textId="77777777" w:rsidR="008A21BF" w:rsidRDefault="008A21BF">
      <w:pPr>
        <w:spacing w:after="78"/>
        <w:jc w:val="center"/>
        <w:rPr>
          <w:rFonts w:ascii="Times New Roman" w:eastAsia="长城小" w:hAnsi="Times New Roman"/>
          <w:b/>
          <w:sz w:val="44"/>
          <w:szCs w:val="44"/>
        </w:rPr>
      </w:pPr>
    </w:p>
    <w:p w14:paraId="25D192D2" w14:textId="77777777" w:rsidR="008A21BF" w:rsidRDefault="0012002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w:t>
      </w:r>
      <w:r>
        <w:rPr>
          <w:rFonts w:ascii="Cambria" w:eastAsia="长城小标宋体" w:hAnsi="Cambria" w:cs="Cambria" w:hint="eastAsia"/>
          <w:b/>
          <w:bCs/>
          <w:sz w:val="44"/>
          <w:szCs w:val="44"/>
        </w:rPr>
        <w:t>深水水务</w:t>
      </w:r>
      <w:r>
        <w:rPr>
          <w:rFonts w:ascii="Times New Roman" w:eastAsia="长城小标宋体" w:hAnsi="Times New Roman" w:hint="eastAsia"/>
          <w:b/>
          <w:bCs/>
          <w:sz w:val="44"/>
          <w:szCs w:val="44"/>
        </w:rPr>
        <w:t>咨询有限公司</w:t>
      </w:r>
    </w:p>
    <w:p w14:paraId="73FA3E74" w14:textId="77777777" w:rsidR="008A21BF" w:rsidRDefault="0012002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搅拌器采购项目</w:t>
      </w:r>
    </w:p>
    <w:p w14:paraId="623AE2DF" w14:textId="77777777" w:rsidR="008A21BF" w:rsidRDefault="0012002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081E733C" w14:textId="77777777" w:rsidR="008A21BF" w:rsidRDefault="008A21BF">
      <w:pPr>
        <w:spacing w:after="78"/>
        <w:rPr>
          <w:rFonts w:ascii="Times New Roman" w:eastAsia="方正小标宋简体" w:hAnsi="Times New Roman"/>
          <w:sz w:val="32"/>
          <w:szCs w:val="32"/>
        </w:rPr>
      </w:pPr>
    </w:p>
    <w:p w14:paraId="13377FB2" w14:textId="77777777" w:rsidR="008A21BF" w:rsidRDefault="008A21BF">
      <w:pPr>
        <w:spacing w:after="78"/>
        <w:rPr>
          <w:rFonts w:ascii="Times New Roman" w:eastAsia="方正小标宋简体" w:hAnsi="Times New Roman"/>
          <w:sz w:val="32"/>
          <w:szCs w:val="32"/>
        </w:rPr>
      </w:pPr>
    </w:p>
    <w:p w14:paraId="532A7A4C" w14:textId="77777777" w:rsidR="008A21BF" w:rsidRDefault="008A21BF">
      <w:pPr>
        <w:spacing w:after="78"/>
        <w:rPr>
          <w:rFonts w:ascii="Times New Roman" w:eastAsia="方正小标宋简体" w:hAnsi="Times New Roman"/>
          <w:sz w:val="32"/>
          <w:szCs w:val="32"/>
        </w:rPr>
      </w:pPr>
    </w:p>
    <w:p w14:paraId="1FA29D03" w14:textId="77777777" w:rsidR="008A21BF" w:rsidRDefault="008A21BF">
      <w:pPr>
        <w:spacing w:after="78"/>
      </w:pPr>
    </w:p>
    <w:p w14:paraId="3C6E490B" w14:textId="77777777" w:rsidR="008A21BF" w:rsidRDefault="008A21BF">
      <w:pPr>
        <w:spacing w:after="78"/>
        <w:rPr>
          <w:rFonts w:ascii="Times New Roman" w:eastAsia="方正小标宋简体" w:hAnsi="Times New Roman"/>
          <w:sz w:val="32"/>
          <w:szCs w:val="32"/>
        </w:rPr>
      </w:pPr>
    </w:p>
    <w:p w14:paraId="6DF4F360" w14:textId="77777777" w:rsidR="008A21BF" w:rsidRDefault="008A21BF">
      <w:pPr>
        <w:spacing w:after="78"/>
        <w:rPr>
          <w:rFonts w:ascii="Times New Roman" w:eastAsia="方正小标宋简体" w:hAnsi="Times New Roman"/>
          <w:sz w:val="32"/>
          <w:szCs w:val="32"/>
        </w:rPr>
      </w:pPr>
    </w:p>
    <w:p w14:paraId="6929958B" w14:textId="77777777" w:rsidR="008A21BF" w:rsidRDefault="008A21BF">
      <w:pPr>
        <w:pStyle w:val="a6"/>
        <w:rPr>
          <w:rFonts w:ascii="Times New Roman" w:eastAsia="方正小标宋简体" w:hAnsi="Times New Roman"/>
          <w:sz w:val="32"/>
          <w:szCs w:val="32"/>
        </w:rPr>
      </w:pPr>
    </w:p>
    <w:p w14:paraId="7B5AF672" w14:textId="77777777" w:rsidR="008A21BF" w:rsidRDefault="008A21BF">
      <w:pPr>
        <w:spacing w:after="78"/>
      </w:pPr>
    </w:p>
    <w:p w14:paraId="6BAD6467" w14:textId="77777777" w:rsidR="008A21BF" w:rsidRDefault="008A21BF">
      <w:pPr>
        <w:pStyle w:val="a6"/>
      </w:pPr>
    </w:p>
    <w:p w14:paraId="75F1C052" w14:textId="77777777" w:rsidR="008A21BF" w:rsidRDefault="0012002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566C0233" w14:textId="77777777" w:rsidR="008A21BF" w:rsidRDefault="008A21BF">
      <w:pPr>
        <w:spacing w:after="78"/>
      </w:pPr>
    </w:p>
    <w:p w14:paraId="089D3479" w14:textId="77777777" w:rsidR="008A21BF" w:rsidRDefault="00120020">
      <w:pPr>
        <w:pStyle w:val="24"/>
        <w:spacing w:after="78" w:line="640" w:lineRule="exact"/>
        <w:ind w:firstLine="640"/>
        <w:rPr>
          <w:rFonts w:eastAsia="黑体"/>
          <w:sz w:val="32"/>
          <w:szCs w:val="32"/>
        </w:rPr>
      </w:pPr>
      <w:r>
        <w:rPr>
          <w:rFonts w:eastAsia="黑体" w:hint="eastAsia"/>
          <w:sz w:val="32"/>
          <w:szCs w:val="32"/>
        </w:rPr>
        <w:t>一、供货内容</w:t>
      </w:r>
    </w:p>
    <w:p w14:paraId="11F2C68C"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（一）采购项目名称：搅拌器采购项目。</w:t>
      </w:r>
    </w:p>
    <w:p w14:paraId="29B7B25E"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p w14:paraId="07427AE5"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污水处理站搅拌器采购。</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409"/>
        <w:gridCol w:w="3562"/>
        <w:gridCol w:w="1337"/>
      </w:tblGrid>
      <w:tr w:rsidR="008A21BF" w14:paraId="0849DA0F" w14:textId="77777777">
        <w:tc>
          <w:tcPr>
            <w:tcW w:w="875" w:type="dxa"/>
            <w:shd w:val="clear" w:color="auto" w:fill="auto"/>
            <w:vAlign w:val="center"/>
          </w:tcPr>
          <w:p w14:paraId="1C716641" w14:textId="77777777" w:rsidR="008A21BF" w:rsidRDefault="00120020">
            <w:pPr>
              <w:widowControl/>
              <w:spacing w:after="78"/>
              <w:jc w:val="center"/>
              <w:rPr>
                <w:rFonts w:ascii="Times New Roman" w:eastAsia="仿宋_GB2312" w:hAnsi="Times New Roman"/>
                <w:bCs/>
                <w:color w:val="000000"/>
                <w:sz w:val="28"/>
                <w:szCs w:val="28"/>
              </w:rPr>
            </w:pPr>
            <w:r>
              <w:rPr>
                <w:rFonts w:ascii="仿宋" w:eastAsia="仿宋" w:hAnsi="仿宋" w:hint="eastAsia"/>
                <w:b/>
                <w:bCs/>
                <w:kern w:val="0"/>
                <w:sz w:val="28"/>
                <w:szCs w:val="28"/>
              </w:rPr>
              <w:t>序号</w:t>
            </w:r>
          </w:p>
        </w:tc>
        <w:tc>
          <w:tcPr>
            <w:tcW w:w="2409" w:type="dxa"/>
            <w:shd w:val="clear" w:color="auto" w:fill="auto"/>
            <w:vAlign w:val="center"/>
          </w:tcPr>
          <w:p w14:paraId="456C94E5" w14:textId="77777777" w:rsidR="008A21BF" w:rsidRDefault="00120020">
            <w:pPr>
              <w:widowControl/>
              <w:spacing w:after="78"/>
              <w:jc w:val="center"/>
              <w:rPr>
                <w:rFonts w:ascii="Times New Roman" w:eastAsia="仿宋_GB2312" w:hAnsi="Times New Roman"/>
                <w:bCs/>
                <w:color w:val="000000"/>
                <w:sz w:val="28"/>
                <w:szCs w:val="28"/>
              </w:rPr>
            </w:pPr>
            <w:r>
              <w:rPr>
                <w:rFonts w:ascii="仿宋" w:eastAsia="仿宋" w:hAnsi="仿宋" w:hint="eastAsia"/>
                <w:b/>
                <w:bCs/>
                <w:kern w:val="0"/>
                <w:sz w:val="28"/>
                <w:szCs w:val="28"/>
              </w:rPr>
              <w:t>名称</w:t>
            </w:r>
          </w:p>
        </w:tc>
        <w:tc>
          <w:tcPr>
            <w:tcW w:w="3562" w:type="dxa"/>
            <w:shd w:val="clear" w:color="auto" w:fill="auto"/>
            <w:vAlign w:val="center"/>
          </w:tcPr>
          <w:p w14:paraId="7198E164" w14:textId="77777777" w:rsidR="008A21BF" w:rsidRDefault="00120020">
            <w:pPr>
              <w:widowControl/>
              <w:spacing w:after="78"/>
              <w:jc w:val="center"/>
              <w:rPr>
                <w:rFonts w:ascii="Times New Roman" w:eastAsia="仿宋_GB2312" w:hAnsi="Times New Roman"/>
                <w:bCs/>
                <w:color w:val="000000"/>
                <w:sz w:val="28"/>
                <w:szCs w:val="28"/>
              </w:rPr>
            </w:pPr>
            <w:r>
              <w:rPr>
                <w:rFonts w:ascii="仿宋" w:eastAsia="仿宋" w:hAnsi="仿宋" w:hint="eastAsia"/>
                <w:b/>
                <w:bCs/>
                <w:kern w:val="0"/>
                <w:sz w:val="28"/>
                <w:szCs w:val="28"/>
              </w:rPr>
              <w:t>规格型号</w:t>
            </w:r>
          </w:p>
        </w:tc>
        <w:tc>
          <w:tcPr>
            <w:tcW w:w="1337" w:type="dxa"/>
            <w:shd w:val="clear" w:color="auto" w:fill="auto"/>
            <w:vAlign w:val="center"/>
          </w:tcPr>
          <w:p w14:paraId="110BAF1E" w14:textId="77777777" w:rsidR="008A21BF" w:rsidRDefault="00120020">
            <w:pPr>
              <w:widowControl/>
              <w:spacing w:after="78"/>
              <w:jc w:val="center"/>
              <w:rPr>
                <w:rFonts w:ascii="Times New Roman" w:eastAsia="仿宋_GB2312" w:hAnsi="Times New Roman"/>
                <w:bCs/>
                <w:color w:val="000000"/>
                <w:sz w:val="28"/>
                <w:szCs w:val="28"/>
              </w:rPr>
            </w:pPr>
            <w:r>
              <w:rPr>
                <w:rFonts w:ascii="仿宋" w:eastAsia="仿宋" w:hAnsi="仿宋" w:hint="eastAsia"/>
                <w:b/>
                <w:bCs/>
                <w:kern w:val="0"/>
                <w:sz w:val="28"/>
                <w:szCs w:val="28"/>
              </w:rPr>
              <w:t>数量</w:t>
            </w:r>
          </w:p>
        </w:tc>
      </w:tr>
      <w:tr w:rsidR="008A21BF" w14:paraId="4C1A510F" w14:textId="77777777">
        <w:tc>
          <w:tcPr>
            <w:tcW w:w="875" w:type="dxa"/>
            <w:shd w:val="clear" w:color="auto" w:fill="auto"/>
            <w:vAlign w:val="center"/>
          </w:tcPr>
          <w:p w14:paraId="143F21DB" w14:textId="77777777" w:rsidR="008A21BF" w:rsidRDefault="00120020">
            <w:pPr>
              <w:widowControl/>
              <w:spacing w:afterLines="0" w:line="240" w:lineRule="auto"/>
              <w:jc w:val="center"/>
              <w:rPr>
                <w:rFonts w:ascii="Times New Roman" w:eastAsia="仿宋_GB2312" w:hAnsi="Times New Roman"/>
                <w:bCs/>
                <w:color w:val="000000"/>
                <w:sz w:val="24"/>
                <w:szCs w:val="28"/>
              </w:rPr>
            </w:pPr>
            <w:r>
              <w:rPr>
                <w:rFonts w:ascii="仿宋" w:eastAsia="仿宋" w:hAnsi="仿宋" w:hint="eastAsia"/>
                <w:kern w:val="0"/>
                <w:sz w:val="24"/>
                <w:szCs w:val="28"/>
              </w:rPr>
              <w:t>1</w:t>
            </w:r>
          </w:p>
        </w:tc>
        <w:tc>
          <w:tcPr>
            <w:tcW w:w="2409" w:type="dxa"/>
            <w:shd w:val="clear" w:color="auto" w:fill="auto"/>
            <w:vAlign w:val="center"/>
          </w:tcPr>
          <w:p w14:paraId="55028F12" w14:textId="77777777" w:rsidR="008A21BF" w:rsidRDefault="00120020">
            <w:pPr>
              <w:pStyle w:val="24"/>
              <w:spacing w:afterLines="0" w:line="240" w:lineRule="auto"/>
              <w:ind w:firstLineChars="0" w:firstLine="0"/>
              <w:jc w:val="center"/>
              <w:rPr>
                <w:rFonts w:ascii="Times New Roman" w:eastAsia="仿宋_GB2312" w:hAnsi="Times New Roman"/>
                <w:bCs/>
                <w:color w:val="000000"/>
                <w:sz w:val="24"/>
                <w:szCs w:val="28"/>
              </w:rPr>
            </w:pPr>
            <w:r>
              <w:rPr>
                <w:rFonts w:ascii="仿宋" w:eastAsia="仿宋" w:hAnsi="仿宋" w:cs="仿宋" w:hint="eastAsia"/>
                <w:sz w:val="24"/>
                <w:szCs w:val="28"/>
              </w:rPr>
              <w:t>搅拌器</w:t>
            </w:r>
          </w:p>
        </w:tc>
        <w:tc>
          <w:tcPr>
            <w:tcW w:w="3562" w:type="dxa"/>
            <w:shd w:val="clear" w:color="auto" w:fill="auto"/>
            <w:vAlign w:val="center"/>
          </w:tcPr>
          <w:p w14:paraId="5E378E70" w14:textId="77777777" w:rsidR="008A21BF" w:rsidRDefault="00120020">
            <w:pPr>
              <w:pStyle w:val="24"/>
              <w:spacing w:afterLines="0" w:line="240" w:lineRule="auto"/>
              <w:ind w:firstLineChars="0" w:firstLine="0"/>
              <w:jc w:val="center"/>
              <w:rPr>
                <w:rFonts w:ascii="Times New Roman" w:eastAsia="仿宋_GB2312" w:hAnsi="Times New Roman"/>
                <w:bCs/>
                <w:color w:val="000000"/>
                <w:sz w:val="24"/>
                <w:szCs w:val="28"/>
              </w:rPr>
            </w:pPr>
            <w:r>
              <w:rPr>
                <w:rFonts w:ascii="仿宋" w:eastAsia="仿宋" w:hAnsi="仿宋" w:cs="仿宋" w:hint="eastAsia"/>
                <w:sz w:val="24"/>
                <w:szCs w:val="28"/>
              </w:rPr>
              <w:t>污泥池搅拌系统，污泥池</w:t>
            </w:r>
            <w:r>
              <w:rPr>
                <w:rFonts w:ascii="仿宋" w:eastAsia="仿宋" w:hAnsi="仿宋" w:cs="仿宋" w:hint="eastAsia"/>
                <w:sz w:val="24"/>
                <w:szCs w:val="28"/>
              </w:rPr>
              <w:t>LxBxH=3.5*1.4*4.5m</w:t>
            </w:r>
            <w:r>
              <w:rPr>
                <w:rFonts w:ascii="仿宋" w:eastAsia="仿宋" w:hAnsi="仿宋" w:cs="仿宋" w:hint="eastAsia"/>
                <w:sz w:val="24"/>
                <w:szCs w:val="28"/>
              </w:rPr>
              <w:t>配套搅拌器</w:t>
            </w:r>
          </w:p>
        </w:tc>
        <w:tc>
          <w:tcPr>
            <w:tcW w:w="1337" w:type="dxa"/>
            <w:shd w:val="clear" w:color="auto" w:fill="auto"/>
            <w:vAlign w:val="center"/>
          </w:tcPr>
          <w:p w14:paraId="146043EB" w14:textId="77777777" w:rsidR="008A21BF" w:rsidRDefault="00120020">
            <w:pPr>
              <w:pStyle w:val="24"/>
              <w:spacing w:afterLines="0" w:line="240" w:lineRule="auto"/>
              <w:ind w:firstLineChars="0" w:firstLine="0"/>
              <w:jc w:val="center"/>
              <w:rPr>
                <w:rFonts w:ascii="Times New Roman" w:eastAsia="仿宋_GB2312" w:hAnsi="Times New Roman"/>
                <w:bCs/>
                <w:color w:val="000000"/>
                <w:sz w:val="24"/>
                <w:szCs w:val="28"/>
              </w:rPr>
            </w:pPr>
            <w:r>
              <w:rPr>
                <w:rFonts w:ascii="仿宋" w:eastAsia="仿宋" w:hAnsi="仿宋" w:cs="仿宋"/>
                <w:sz w:val="24"/>
                <w:szCs w:val="28"/>
              </w:rPr>
              <w:t>1</w:t>
            </w:r>
            <w:r>
              <w:rPr>
                <w:rFonts w:ascii="仿宋" w:eastAsia="仿宋" w:hAnsi="仿宋" w:cs="仿宋" w:hint="eastAsia"/>
                <w:sz w:val="24"/>
                <w:szCs w:val="28"/>
              </w:rPr>
              <w:t>套</w:t>
            </w:r>
          </w:p>
        </w:tc>
      </w:tr>
    </w:tbl>
    <w:p w14:paraId="28A47941"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货物供货期为</w:t>
      </w:r>
      <w:r>
        <w:rPr>
          <w:rFonts w:ascii="Times New Roman" w:eastAsia="仿宋_GB2312" w:hAnsi="Times New Roman"/>
          <w:bCs/>
          <w:color w:val="000000"/>
          <w:sz w:val="32"/>
          <w:szCs w:val="32"/>
        </w:rPr>
        <w:t>20</w:t>
      </w:r>
      <w:r>
        <w:rPr>
          <w:rFonts w:ascii="Times New Roman" w:eastAsia="仿宋_GB2312" w:hAnsi="Times New Roman" w:hint="eastAsia"/>
          <w:bCs/>
          <w:color w:val="000000"/>
          <w:sz w:val="32"/>
          <w:szCs w:val="32"/>
        </w:rPr>
        <w:t>个日历日内；质保期一年，以项目验收起之日计。</w:t>
      </w:r>
    </w:p>
    <w:p w14:paraId="48CC6D0F"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供应商报价应包括但不限于设备费，设备的指导安装费，二次设计费用（如有），培训费（如有），质保服务费，税费，资料费以及为提供设备至买方指定交货地点而产生的商检费、包装费、装货费、运费、卸车费、保险费等全部费用。</w:t>
      </w:r>
    </w:p>
    <w:p w14:paraId="6580A5FF"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（三）限价要求：</w:t>
      </w:r>
      <w:r>
        <w:rPr>
          <w:rFonts w:ascii="Times New Roman" w:eastAsia="仿宋_GB2312" w:hAnsi="Times New Roman"/>
          <w:bCs/>
          <w:color w:val="000000"/>
          <w:sz w:val="32"/>
          <w:szCs w:val="32"/>
        </w:rPr>
        <w:t>2.0</w:t>
      </w:r>
      <w:r>
        <w:rPr>
          <w:rFonts w:ascii="Times New Roman" w:eastAsia="仿宋_GB2312" w:hAnsi="Times New Roman" w:hint="eastAsia"/>
          <w:bCs/>
          <w:color w:val="000000"/>
          <w:sz w:val="32"/>
          <w:szCs w:val="32"/>
        </w:rPr>
        <w:t>万元（报价总价不得超过限价要求，否则做无效报价）。</w:t>
      </w:r>
    </w:p>
    <w:p w14:paraId="136D27C4" w14:textId="3CAE3AB9"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（四）付款方式：（</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合同签订后</w:t>
      </w:r>
      <w:r>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5</w:t>
      </w:r>
      <w:r>
        <w:rPr>
          <w:rFonts w:ascii="Times New Roman" w:eastAsia="仿宋_GB2312" w:hAnsi="Times New Roman"/>
          <w:bCs/>
          <w:color w:val="000000"/>
          <w:sz w:val="32"/>
          <w:szCs w:val="32"/>
        </w:rPr>
        <w:t>个工作日内，甲方向乙方支付合同金额的</w:t>
      </w:r>
      <w:r>
        <w:rPr>
          <w:rFonts w:ascii="Times New Roman" w:eastAsia="仿宋_GB2312" w:hAnsi="Times New Roman"/>
          <w:bCs/>
          <w:color w:val="000000"/>
          <w:sz w:val="32"/>
          <w:szCs w:val="32"/>
        </w:rPr>
        <w:t>30%</w:t>
      </w:r>
      <w:r>
        <w:rPr>
          <w:rFonts w:ascii="Times New Roman" w:eastAsia="仿宋_GB2312" w:hAnsi="Times New Roman"/>
          <w:bCs/>
          <w:color w:val="000000"/>
          <w:sz w:val="32"/>
          <w:szCs w:val="32"/>
        </w:rPr>
        <w:t>作为预付款。</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乙方将</w:t>
      </w:r>
      <w:r>
        <w:rPr>
          <w:rFonts w:ascii="Times New Roman" w:eastAsia="仿宋_GB2312" w:hAnsi="Times New Roman"/>
          <w:bCs/>
          <w:color w:val="000000"/>
          <w:sz w:val="32"/>
          <w:szCs w:val="32"/>
        </w:rPr>
        <w:lastRenderedPageBreak/>
        <w:t>主要设备运送至甲方指定地点并经甲方验收（仅验查规格、数量等，不包括设备性能验收），甲方向乙方支付至合同金额的</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0%</w:t>
      </w:r>
      <w:r>
        <w:rPr>
          <w:rFonts w:ascii="Times New Roman" w:eastAsia="仿宋_GB2312" w:hAnsi="Times New Roman"/>
          <w:bCs/>
          <w:color w:val="000000"/>
          <w:sz w:val="32"/>
          <w:szCs w:val="32"/>
        </w:rPr>
        <w:t>作为进度款。</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设备安装并联机调试合格后，甲方向乙方支付至合同金额的</w:t>
      </w:r>
      <w:r>
        <w:rPr>
          <w:rFonts w:ascii="Times New Roman" w:eastAsia="仿宋_GB2312" w:hAnsi="Times New Roman"/>
          <w:bCs/>
          <w:color w:val="000000"/>
          <w:sz w:val="32"/>
          <w:szCs w:val="32"/>
        </w:rPr>
        <w:t>9</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质保期满后（质保期为从本项目完工起一年时间），甲方向乙方支付剩余款项。</w:t>
      </w:r>
    </w:p>
    <w:p w14:paraId="5D9B54E8" w14:textId="2E819FA8"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甲方每次支付款项前，乙方应按甲方要求开具合法有效的等额增值税发票。</w:t>
      </w:r>
      <w:r>
        <w:rPr>
          <w:rFonts w:ascii="Times New Roman" w:eastAsia="仿宋_GB2312" w:hAnsi="Times New Roman" w:hint="eastAsia"/>
          <w:bCs/>
          <w:color w:val="000000"/>
          <w:sz w:val="32"/>
          <w:szCs w:val="32"/>
        </w:rPr>
        <w:t>设备费开具</w:t>
      </w:r>
      <w:r>
        <w:rPr>
          <w:rFonts w:ascii="Times New Roman" w:eastAsia="仿宋_GB2312" w:hAnsi="Times New Roman" w:hint="eastAsia"/>
          <w:bCs/>
          <w:color w:val="000000"/>
          <w:sz w:val="32"/>
          <w:szCs w:val="32"/>
        </w:rPr>
        <w:t>13%</w:t>
      </w:r>
      <w:r>
        <w:rPr>
          <w:rFonts w:ascii="Times New Roman" w:eastAsia="仿宋_GB2312" w:hAnsi="Times New Roman" w:hint="eastAsia"/>
          <w:bCs/>
          <w:color w:val="000000"/>
          <w:sz w:val="32"/>
          <w:szCs w:val="32"/>
        </w:rPr>
        <w:t>的增值税专用发票。</w:t>
      </w:r>
    </w:p>
    <w:p w14:paraId="2B1525CB" w14:textId="77777777" w:rsidR="008A21BF" w:rsidRDefault="00120020">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6557AA98"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bookmarkStart w:id="0"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r>
        <w:rPr>
          <w:rFonts w:ascii="Times New Roman" w:eastAsia="仿宋_GB2312" w:hAnsi="Times New Roman" w:hint="eastAsia"/>
          <w:bCs/>
          <w:color w:val="000000"/>
          <w:sz w:val="32"/>
          <w:szCs w:val="32"/>
        </w:rPr>
        <w:t>报价文件内提供有效的营业执照复印件加盖参选单位公章或业务章</w:t>
      </w:r>
      <w:r>
        <w:rPr>
          <w:rFonts w:ascii="Times New Roman" w:eastAsia="仿宋_GB2312" w:hAnsi="Times New Roman"/>
          <w:bCs/>
          <w:color w:val="000000"/>
          <w:sz w:val="32"/>
          <w:szCs w:val="32"/>
        </w:rPr>
        <w:t>）；</w:t>
      </w:r>
    </w:p>
    <w:p w14:paraId="6F387EDB"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（二）具有良好的商业信誉、未被列入工商系统经营异常名录或严重违法失信企业名单，未被列入人民法院公布的失信被执行人名单（由供应商在《承诺函》中作出声明）；</w:t>
      </w:r>
    </w:p>
    <w:p w14:paraId="65677824"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4D78DC29"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（三）</w:t>
      </w:r>
      <w:r>
        <w:rPr>
          <w:rFonts w:ascii="Times New Roman" w:eastAsia="仿宋_GB2312" w:hAnsi="Times New Roman"/>
          <w:bCs/>
          <w:color w:val="000000"/>
          <w:sz w:val="32"/>
          <w:szCs w:val="32"/>
        </w:rPr>
        <w:t>财务状况要求：</w:t>
      </w:r>
      <w:r>
        <w:rPr>
          <w:rFonts w:ascii="Times New Roman" w:eastAsia="仿宋_GB2312" w:hAnsi="Times New Roman" w:hint="eastAsia"/>
          <w:bCs/>
          <w:color w:val="000000"/>
          <w:sz w:val="32"/>
          <w:szCs w:val="32"/>
        </w:rPr>
        <w:t>近一年内或成立至今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财务状况无亏损或净资产大于</w:t>
      </w:r>
      <w:r>
        <w:rPr>
          <w:rFonts w:ascii="Times New Roman" w:eastAsia="仿宋_GB2312" w:hAnsi="Times New Roman"/>
          <w:bCs/>
          <w:color w:val="000000"/>
          <w:sz w:val="32"/>
          <w:szCs w:val="32"/>
        </w:rPr>
        <w:t>0</w:t>
      </w:r>
      <w:r>
        <w:rPr>
          <w:rFonts w:ascii="Times New Roman" w:eastAsia="仿宋_GB2312" w:hAnsi="Times New Roman" w:hint="eastAsia"/>
          <w:bCs/>
          <w:color w:val="000000"/>
          <w:sz w:val="32"/>
          <w:szCs w:val="32"/>
        </w:rPr>
        <w:t>（由供应商在《承诺函》中作出声明）；</w:t>
      </w:r>
    </w:p>
    <w:p w14:paraId="30A2FDFE"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2023</w:t>
      </w:r>
      <w:r>
        <w:rPr>
          <w:rFonts w:ascii="Times New Roman" w:eastAsia="仿宋_GB2312" w:hAnsi="Times New Roman"/>
          <w:bCs/>
          <w:color w:val="000000"/>
          <w:sz w:val="32"/>
          <w:szCs w:val="32"/>
        </w:rPr>
        <w:t>年</w:t>
      </w:r>
      <w:r>
        <w:rPr>
          <w:rFonts w:ascii="Times New Roman" w:eastAsia="仿宋_GB2312" w:hAnsi="Times New Roman"/>
          <w:bCs/>
          <w:color w:val="000000"/>
          <w:sz w:val="32"/>
          <w:szCs w:val="32"/>
        </w:rPr>
        <w:t>4</w:t>
      </w:r>
      <w:r>
        <w:rPr>
          <w:rFonts w:ascii="Times New Roman" w:eastAsia="仿宋_GB2312" w:hAnsi="Times New Roman"/>
          <w:bCs/>
          <w:color w:val="000000"/>
          <w:sz w:val="32"/>
          <w:szCs w:val="32"/>
        </w:rPr>
        <w:t>月至今）</w:t>
      </w:r>
      <w:r>
        <w:rPr>
          <w:rFonts w:ascii="Times New Roman" w:eastAsia="仿宋_GB2312" w:hAnsi="Times New Roman" w:hint="eastAsia"/>
          <w:bCs/>
          <w:color w:val="000000"/>
          <w:sz w:val="32"/>
          <w:szCs w:val="32"/>
        </w:rPr>
        <w:t>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两</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至少具备一项正在实施或已完成的类似业绩（由供应商在《承诺函》中作出声明）；</w:t>
      </w:r>
    </w:p>
    <w:p w14:paraId="77F6BEBB"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（五）单位负责人为同一人或者存在直接控股、管理关系的不同供应商，不得参加同一合同项下的采购活动（由供应商在《承诺函》中作出声明）；</w:t>
      </w:r>
    </w:p>
    <w:p w14:paraId="4FFFF462"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（六）不接受联合体参选（由供应商在《承诺函》中作出声明）；</w:t>
      </w:r>
    </w:p>
    <w:bookmarkEnd w:id="0"/>
    <w:p w14:paraId="294F3589" w14:textId="77777777" w:rsidR="008A21BF" w:rsidRDefault="0012002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5EC58BC1"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5B8F53C9"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bookmarkStart w:id="1" w:name="_Hlk173767070"/>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供应商基本情况表；</w:t>
      </w:r>
    </w:p>
    <w:p w14:paraId="248E3CB5"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2" w:name="_Hlk178270536"/>
      <w:r>
        <w:rPr>
          <w:rFonts w:ascii="Times New Roman" w:eastAsia="仿宋_GB2312" w:hAnsi="Times New Roman" w:hint="eastAsia"/>
          <w:bCs/>
          <w:color w:val="000000"/>
          <w:sz w:val="32"/>
          <w:szCs w:val="32"/>
        </w:rPr>
        <w:t>承诺函、</w:t>
      </w:r>
      <w:r>
        <w:rPr>
          <w:rFonts w:ascii="Calibri" w:eastAsia="仿宋_GB2312" w:hAnsi="Calibri" w:cs="Calibri" w:hint="eastAsia"/>
          <w:bCs/>
          <w:color w:val="000000"/>
          <w:sz w:val="32"/>
          <w:szCs w:val="32"/>
        </w:rPr>
        <w:t>营业执照</w:t>
      </w:r>
      <w:r>
        <w:rPr>
          <w:rFonts w:ascii="Times New Roman" w:eastAsia="仿宋_GB2312" w:hAnsi="Times New Roman" w:hint="eastAsia"/>
          <w:bCs/>
          <w:color w:val="000000"/>
          <w:sz w:val="32"/>
          <w:szCs w:val="32"/>
        </w:rPr>
        <w:t>等</w:t>
      </w:r>
      <w:bookmarkEnd w:id="2"/>
      <w:r>
        <w:rPr>
          <w:rFonts w:ascii="Times New Roman" w:eastAsia="仿宋_GB2312" w:hAnsi="Times New Roman" w:hint="eastAsia"/>
          <w:bCs/>
          <w:color w:val="000000"/>
          <w:sz w:val="32"/>
          <w:szCs w:val="32"/>
        </w:rPr>
        <w:t>）；</w:t>
      </w:r>
    </w:p>
    <w:p w14:paraId="7FBBBACD"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5FFA3C83"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以上格式可参考第三章报价文件格式，以上资料均需加盖公章或业务章，并在截止时间前完成报价。</w:t>
      </w:r>
    </w:p>
    <w:bookmarkEnd w:id="1"/>
    <w:p w14:paraId="1DF0591D" w14:textId="77777777" w:rsidR="008A21BF" w:rsidRDefault="0012002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28977A1D"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本次采用线上选聘，具体程序如下：</w:t>
      </w:r>
    </w:p>
    <w:p w14:paraId="56347670"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在截止报价时间前，</w:t>
      </w:r>
      <w:r>
        <w:rPr>
          <w:rFonts w:ascii="Times New Roman" w:eastAsia="仿宋_GB2312" w:hAnsi="Times New Roman"/>
          <w:bCs/>
          <w:color w:val="000000"/>
          <w:sz w:val="32"/>
          <w:szCs w:val="32"/>
        </w:rPr>
        <w:t>各参选单位</w:t>
      </w:r>
      <w:r>
        <w:rPr>
          <w:rFonts w:ascii="Times New Roman" w:eastAsia="仿宋_GB2312" w:hAnsi="Times New Roman" w:hint="eastAsia"/>
          <w:bCs/>
          <w:color w:val="000000"/>
          <w:sz w:val="32"/>
          <w:szCs w:val="32"/>
        </w:rPr>
        <w:t>以邮件形式递交报价文件至询价公告指定邮箱</w:t>
      </w:r>
      <w:r>
        <w:rPr>
          <w:rFonts w:ascii="Times New Roman" w:eastAsia="仿宋_GB2312" w:hAnsi="Times New Roman"/>
          <w:bCs/>
          <w:color w:val="000000"/>
          <w:sz w:val="32"/>
          <w:szCs w:val="32"/>
        </w:rPr>
        <w:t>；</w:t>
      </w:r>
    </w:p>
    <w:p w14:paraId="35B0809A"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二</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在规定的询价开始时间，评审委员会</w:t>
      </w:r>
      <w:r>
        <w:rPr>
          <w:rFonts w:ascii="Times New Roman" w:eastAsia="仿宋_GB2312" w:hAnsi="Times New Roman"/>
          <w:bCs/>
          <w:color w:val="000000"/>
          <w:sz w:val="32"/>
          <w:szCs w:val="32"/>
        </w:rPr>
        <w:t>对参选单位进行资格审查</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如存在审核未通过的单位，</w:t>
      </w:r>
      <w:r>
        <w:rPr>
          <w:rFonts w:ascii="Times New Roman" w:eastAsia="仿宋_GB2312" w:hAnsi="Times New Roman" w:hint="eastAsia"/>
          <w:bCs/>
          <w:color w:val="000000"/>
          <w:sz w:val="32"/>
          <w:szCs w:val="32"/>
        </w:rPr>
        <w:t>则记录原因并以通知未通过的单位；</w:t>
      </w:r>
    </w:p>
    <w:p w14:paraId="4F426C96"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三</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评审委员会</w:t>
      </w:r>
      <w:r>
        <w:rPr>
          <w:rFonts w:ascii="Times New Roman" w:eastAsia="仿宋_GB2312" w:hAnsi="Times New Roman"/>
          <w:bCs/>
          <w:color w:val="000000"/>
          <w:sz w:val="32"/>
          <w:szCs w:val="32"/>
        </w:rPr>
        <w:t>根据</w:t>
      </w:r>
      <w:r>
        <w:rPr>
          <w:rFonts w:ascii="Times New Roman" w:eastAsia="仿宋_GB2312" w:hAnsi="Times New Roman" w:hint="eastAsia"/>
          <w:bCs/>
          <w:color w:val="000000"/>
          <w:sz w:val="32"/>
          <w:szCs w:val="32"/>
        </w:rPr>
        <w:t>询价</w:t>
      </w:r>
      <w:r>
        <w:rPr>
          <w:rFonts w:ascii="Times New Roman" w:eastAsia="仿宋_GB2312" w:hAnsi="Times New Roman"/>
          <w:bCs/>
          <w:color w:val="000000"/>
          <w:sz w:val="32"/>
          <w:szCs w:val="32"/>
        </w:rPr>
        <w:t>规则形成</w:t>
      </w:r>
      <w:r>
        <w:rPr>
          <w:rFonts w:ascii="Times New Roman" w:eastAsia="仿宋_GB2312" w:hAnsi="Times New Roman" w:hint="eastAsia"/>
          <w:bCs/>
          <w:color w:val="000000"/>
          <w:sz w:val="32"/>
          <w:szCs w:val="32"/>
        </w:rPr>
        <w:t>询价</w:t>
      </w:r>
      <w:r>
        <w:rPr>
          <w:rFonts w:ascii="Times New Roman" w:eastAsia="仿宋_GB2312" w:hAnsi="Times New Roman"/>
          <w:bCs/>
          <w:color w:val="000000"/>
          <w:sz w:val="32"/>
          <w:szCs w:val="32"/>
        </w:rPr>
        <w:t>报告，确定候选人排名；</w:t>
      </w:r>
    </w:p>
    <w:p w14:paraId="424C8BC3"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四</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询价</w:t>
      </w:r>
      <w:r>
        <w:rPr>
          <w:rFonts w:ascii="Times New Roman" w:eastAsia="仿宋_GB2312" w:hAnsi="Times New Roman"/>
          <w:bCs/>
          <w:color w:val="000000"/>
          <w:sz w:val="32"/>
          <w:szCs w:val="32"/>
        </w:rPr>
        <w:t>结束后，</w:t>
      </w:r>
      <w:r>
        <w:rPr>
          <w:rFonts w:ascii="Times New Roman" w:eastAsia="仿宋_GB2312" w:hAnsi="Times New Roman" w:hint="eastAsia"/>
          <w:bCs/>
          <w:color w:val="000000"/>
          <w:sz w:val="32"/>
          <w:szCs w:val="32"/>
        </w:rPr>
        <w:t>采购人</w:t>
      </w:r>
      <w:r>
        <w:rPr>
          <w:rFonts w:ascii="Times New Roman" w:eastAsia="仿宋_GB2312" w:hAnsi="Times New Roman"/>
          <w:bCs/>
          <w:color w:val="000000"/>
          <w:sz w:val="32"/>
          <w:szCs w:val="32"/>
        </w:rPr>
        <w:t>将</w:t>
      </w:r>
      <w:r>
        <w:rPr>
          <w:rFonts w:ascii="Times New Roman" w:eastAsia="仿宋_GB2312" w:hAnsi="Times New Roman" w:hint="eastAsia"/>
          <w:bCs/>
          <w:color w:val="000000"/>
          <w:sz w:val="32"/>
          <w:szCs w:val="32"/>
        </w:rPr>
        <w:t>询价</w:t>
      </w:r>
      <w:r>
        <w:rPr>
          <w:rFonts w:ascii="Times New Roman" w:eastAsia="仿宋_GB2312" w:hAnsi="Times New Roman"/>
          <w:bCs/>
          <w:color w:val="000000"/>
          <w:sz w:val="32"/>
          <w:szCs w:val="32"/>
        </w:rPr>
        <w:t>结果报公司内部决策，</w:t>
      </w:r>
      <w:r>
        <w:rPr>
          <w:rFonts w:ascii="Times New Roman" w:eastAsia="仿宋_GB2312" w:hAnsi="Times New Roman" w:hint="eastAsia"/>
          <w:bCs/>
          <w:color w:val="000000"/>
          <w:sz w:val="32"/>
          <w:szCs w:val="32"/>
        </w:rPr>
        <w:t>通过后</w:t>
      </w:r>
      <w:r>
        <w:rPr>
          <w:rFonts w:ascii="Times New Roman" w:eastAsia="仿宋_GB2312" w:hAnsi="Times New Roman"/>
          <w:bCs/>
          <w:color w:val="000000"/>
          <w:sz w:val="32"/>
          <w:szCs w:val="32"/>
        </w:rPr>
        <w:t>将结果通知中选单位，双方择日签订正式协议</w:t>
      </w:r>
      <w:r>
        <w:rPr>
          <w:rFonts w:ascii="Times New Roman" w:eastAsia="仿宋_GB2312" w:hAnsi="Times New Roman" w:hint="eastAsia"/>
          <w:bCs/>
          <w:color w:val="000000"/>
          <w:sz w:val="32"/>
          <w:szCs w:val="32"/>
        </w:rPr>
        <w:t>。</w:t>
      </w:r>
    </w:p>
    <w:p w14:paraId="0D9A8671" w14:textId="77777777" w:rsidR="008A21BF" w:rsidRDefault="0012002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7C246547"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w:t>
      </w:r>
      <w:bookmarkStart w:id="3" w:name="_Hlk175040479"/>
      <w:r>
        <w:rPr>
          <w:rFonts w:ascii="Times New Roman" w:eastAsia="仿宋_GB2312" w:hAnsi="Times New Roman" w:hint="eastAsia"/>
          <w:bCs/>
          <w:color w:val="000000"/>
          <w:sz w:val="32"/>
          <w:szCs w:val="32"/>
        </w:rPr>
        <w:t>凡有意参与本项目的供应商，请于截止报价时间前将报价文件发送至采购联系人邮箱。响应文件递交截止时间为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w:t>
      </w:r>
      <w:r>
        <w:rPr>
          <w:rFonts w:ascii="Times New Roman" w:eastAsia="仿宋_GB2312" w:hAnsi="Times New Roman" w:hint="eastAsia"/>
          <w:bCs/>
          <w:color w:val="000000"/>
          <w:sz w:val="32"/>
          <w:szCs w:val="32"/>
        </w:rPr>
        <w:t>00</w:t>
      </w:r>
      <w:r>
        <w:rPr>
          <w:rFonts w:ascii="Times New Roman" w:eastAsia="仿宋_GB2312" w:hAnsi="Times New Roman" w:hint="eastAsia"/>
          <w:bCs/>
          <w:color w:val="000000"/>
          <w:sz w:val="32"/>
          <w:szCs w:val="32"/>
        </w:rPr>
        <w:t>分（北京时间）</w:t>
      </w:r>
      <w:bookmarkEnd w:id="3"/>
    </w:p>
    <w:p w14:paraId="1B4E58E5"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（二）响应文件递交方式</w:t>
      </w:r>
    </w:p>
    <w:p w14:paraId="27B505A9"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bookmarkStart w:id="4" w:name="_Hlk175040491"/>
      <w:r>
        <w:rPr>
          <w:rFonts w:ascii="Times New Roman" w:eastAsia="仿宋_GB2312" w:hAnsi="Times New Roman" w:hint="eastAsia"/>
          <w:bCs/>
          <w:color w:val="000000"/>
          <w:sz w:val="32"/>
          <w:szCs w:val="32"/>
        </w:rPr>
        <w:lastRenderedPageBreak/>
        <w:t>本次报价文件递交方式采用线上递交，</w:t>
      </w:r>
      <w:r>
        <w:rPr>
          <w:rFonts w:ascii="Times New Roman" w:eastAsia="仿宋_GB2312" w:hAnsi="Times New Roman"/>
          <w:bCs/>
          <w:color w:val="000000"/>
          <w:sz w:val="32"/>
          <w:szCs w:val="32"/>
        </w:rPr>
        <w:t>PDF</w:t>
      </w:r>
      <w:r>
        <w:rPr>
          <w:rFonts w:ascii="Times New Roman" w:eastAsia="仿宋_GB2312" w:hAnsi="Times New Roman" w:hint="eastAsia"/>
          <w:bCs/>
          <w:color w:val="000000"/>
          <w:sz w:val="32"/>
          <w:szCs w:val="32"/>
        </w:rPr>
        <w:t>盖章版响应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r>
        <w:rPr>
          <w:rFonts w:ascii="Times New Roman" w:eastAsia="仿宋_GB2312" w:hAnsi="Times New Roman" w:hint="eastAsia"/>
          <w:bCs/>
          <w:color w:val="000000"/>
          <w:sz w:val="32"/>
          <w:szCs w:val="32"/>
        </w:rPr>
        <w:t>不参选</w:t>
      </w:r>
      <w:bookmarkEnd w:id="4"/>
      <w:r>
        <w:rPr>
          <w:rFonts w:ascii="Times New Roman" w:eastAsia="仿宋_GB2312" w:hAnsi="Times New Roman"/>
          <w:bCs/>
          <w:color w:val="000000"/>
          <w:sz w:val="32"/>
          <w:szCs w:val="32"/>
        </w:rPr>
        <w:t>。</w:t>
      </w:r>
    </w:p>
    <w:p w14:paraId="66A6EE46" w14:textId="77777777" w:rsidR="008A21BF" w:rsidRDefault="00120020">
      <w:pPr>
        <w:pStyle w:val="a6"/>
        <w:spacing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2D0FD104"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本次评审</w:t>
      </w:r>
      <w:r>
        <w:rPr>
          <w:rFonts w:ascii="Times New Roman" w:eastAsia="仿宋_GB2312" w:hAnsi="Times New Roman" w:hint="eastAsia"/>
          <w:bCs/>
          <w:color w:val="000000"/>
          <w:sz w:val="32"/>
          <w:szCs w:val="32"/>
        </w:rPr>
        <w:t>设一轮报价，</w:t>
      </w:r>
      <w:r>
        <w:rPr>
          <w:rFonts w:ascii="Times New Roman" w:eastAsia="仿宋_GB2312" w:hAnsi="Times New Roman"/>
          <w:bCs/>
          <w:color w:val="000000"/>
          <w:sz w:val="32"/>
          <w:szCs w:val="32"/>
        </w:rPr>
        <w:t>采用最低投标价法</w:t>
      </w:r>
      <w:r>
        <w:rPr>
          <w:rFonts w:ascii="Times New Roman" w:eastAsia="仿宋_GB2312" w:hAnsi="Times New Roman" w:hint="eastAsia"/>
          <w:bCs/>
          <w:color w:val="000000"/>
          <w:sz w:val="32"/>
          <w:szCs w:val="32"/>
        </w:rPr>
        <w:t>。采购人对所有参选供应商进行资格审查，资格审查合格的供应商报价成立，根据最低价法确定中选人。</w:t>
      </w:r>
    </w:p>
    <w:p w14:paraId="52D25B45"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本采购项目以不含税价进行对比，供应商需填报含税价、税率；不含税价计算方式：不含税价</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含税价</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税率）。</w:t>
      </w:r>
    </w:p>
    <w:p w14:paraId="6B045795"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如出现并列最低报价，以报价文件递交时间在先者优先中选。若中选供应商放弃资格，则按报价由低到高顺序依次递补。</w:t>
      </w:r>
    </w:p>
    <w:p w14:paraId="20A0D017" w14:textId="77777777" w:rsidR="008A21BF" w:rsidRDefault="0012002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545BB7A1"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本次限</w:t>
      </w:r>
      <w:r>
        <w:rPr>
          <w:rFonts w:ascii="Times New Roman" w:eastAsia="仿宋_GB2312" w:hAnsi="Times New Roman"/>
          <w:bCs/>
          <w:color w:val="000000"/>
          <w:sz w:val="32"/>
          <w:szCs w:val="32"/>
        </w:rPr>
        <w:t>价</w:t>
      </w:r>
      <w:r>
        <w:rPr>
          <w:rFonts w:ascii="Times New Roman" w:eastAsia="仿宋_GB2312" w:hAnsi="Times New Roman"/>
          <w:bCs/>
          <w:color w:val="000000"/>
          <w:sz w:val="32"/>
          <w:szCs w:val="32"/>
        </w:rPr>
        <w:t>2.0</w:t>
      </w:r>
      <w:r>
        <w:rPr>
          <w:rFonts w:ascii="Times New Roman" w:eastAsia="仿宋_GB2312" w:hAnsi="Times New Roman" w:hint="eastAsia"/>
          <w:bCs/>
          <w:color w:val="000000"/>
          <w:sz w:val="32"/>
          <w:szCs w:val="32"/>
        </w:rPr>
        <w:t>万元，采用总价包干模式，</w:t>
      </w:r>
      <w:r>
        <w:rPr>
          <w:rFonts w:ascii="Times New Roman" w:eastAsia="仿宋_GB2312" w:hAnsi="Times New Roman"/>
          <w:bCs/>
          <w:color w:val="000000"/>
          <w:sz w:val="32"/>
          <w:szCs w:val="32"/>
        </w:rPr>
        <w:t>超过限价的报价</w:t>
      </w:r>
      <w:r>
        <w:rPr>
          <w:rFonts w:ascii="Times New Roman" w:eastAsia="仿宋_GB2312" w:hAnsi="Times New Roman" w:hint="eastAsia"/>
          <w:bCs/>
          <w:color w:val="000000"/>
          <w:sz w:val="32"/>
          <w:szCs w:val="32"/>
        </w:rPr>
        <w:t>视为</w:t>
      </w:r>
      <w:r>
        <w:rPr>
          <w:rFonts w:ascii="Times New Roman" w:eastAsia="仿宋_GB2312" w:hAnsi="Times New Roman"/>
          <w:bCs/>
          <w:color w:val="000000"/>
          <w:sz w:val="32"/>
          <w:szCs w:val="32"/>
        </w:rPr>
        <w:t>无效报价。</w:t>
      </w:r>
    </w:p>
    <w:p w14:paraId="5DA07AF2" w14:textId="77777777" w:rsidR="008A21BF" w:rsidRDefault="0012002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70997F7C"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、采购人如需对已发出的询价文件进行澄清或修改的，将在</w:t>
      </w:r>
      <w:bookmarkStart w:id="5" w:name="_Hlk173242607"/>
      <w:r>
        <w:rPr>
          <w:rFonts w:ascii="Times New Roman" w:eastAsia="仿宋_GB2312" w:hAnsi="Times New Roman" w:hint="eastAsia"/>
          <w:bCs/>
          <w:color w:val="000000"/>
          <w:sz w:val="32"/>
          <w:szCs w:val="32"/>
        </w:rPr>
        <w:t>深圳市深水水务咨询有限公司官网（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5"/>
      <w:r>
        <w:rPr>
          <w:rFonts w:ascii="Times New Roman" w:eastAsia="仿宋_GB2312" w:hAnsi="Times New Roman" w:hint="eastAsia"/>
          <w:bCs/>
          <w:color w:val="000000"/>
          <w:sz w:val="32"/>
          <w:szCs w:val="32"/>
        </w:rPr>
        <w:t>发布更正公告，该澄清或修改内容为询价文件的组成部分。</w:t>
      </w:r>
    </w:p>
    <w:p w14:paraId="4BBCB5A0"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时），但采购人可决定是否采纳申请事项。</w:t>
      </w:r>
    </w:p>
    <w:p w14:paraId="2190A573"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、询价申请人应于响应文件递交截止时间之前，自行在深圳市深水水务咨询有限公司官网（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）查询本项目的更正公告，因未查阅公告造成的后果由申请人自行承担。</w:t>
      </w:r>
    </w:p>
    <w:p w14:paraId="4527FCF3" w14:textId="77777777" w:rsidR="008A21BF" w:rsidRDefault="0012002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2A1FDDC1"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、中选人应在结果公告期满后尽快与采购人签订采购合同。因中选人原因造成逾期未与采购人签订采购合同的，视为自动放弃；</w:t>
      </w:r>
    </w:p>
    <w:p w14:paraId="238B0909"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、中选人因不可抗力原因不能履行采购合同或放弃成交的，采购人可依序与其他中选候选人签订采购合同，也可以重新组织采购。</w:t>
      </w:r>
    </w:p>
    <w:p w14:paraId="27E66288"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4C5EC117" w14:textId="77777777" w:rsidR="008A21BF" w:rsidRDefault="0012002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6A226658"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联系人：黄工</w:t>
      </w:r>
    </w:p>
    <w:p w14:paraId="44BD39C0"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电</w:t>
      </w:r>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话：</w:t>
      </w:r>
      <w:r>
        <w:rPr>
          <w:rFonts w:ascii="Times New Roman" w:eastAsia="仿宋_GB2312" w:hAnsi="Times New Roman" w:hint="eastAsia"/>
          <w:bCs/>
          <w:color w:val="000000"/>
          <w:sz w:val="32"/>
          <w:szCs w:val="32"/>
        </w:rPr>
        <w:t>0755+29395688</w:t>
      </w:r>
      <w:r>
        <w:rPr>
          <w:rFonts w:ascii="Times New Roman" w:eastAsia="仿宋_GB2312" w:hAnsi="Times New Roman" w:hint="eastAsia"/>
          <w:bCs/>
          <w:color w:val="000000"/>
          <w:sz w:val="32"/>
          <w:szCs w:val="32"/>
        </w:rPr>
        <w:t>转</w:t>
      </w:r>
      <w:r>
        <w:rPr>
          <w:rFonts w:ascii="Times New Roman" w:eastAsia="仿宋_GB2312" w:hAnsi="Times New Roman" w:hint="eastAsia"/>
          <w:bCs/>
          <w:color w:val="000000"/>
          <w:sz w:val="32"/>
          <w:szCs w:val="32"/>
        </w:rPr>
        <w:t>8731</w:t>
      </w:r>
    </w:p>
    <w:p w14:paraId="2A5D574A" w14:textId="77777777" w:rsidR="008A21BF" w:rsidRDefault="0012002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邮</w:t>
      </w:r>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箱：</w:t>
      </w:r>
      <w:r>
        <w:rPr>
          <w:rFonts w:ascii="Times New Roman" w:eastAsia="仿宋_GB2312" w:hAnsi="Times New Roman"/>
          <w:bCs/>
          <w:color w:val="000000"/>
          <w:sz w:val="32"/>
          <w:szCs w:val="32"/>
        </w:rPr>
        <w:t>sszxhjcaigou@163.com</w:t>
      </w:r>
    </w:p>
    <w:p w14:paraId="59EA71DF" w14:textId="77777777" w:rsidR="008A21BF" w:rsidRDefault="00120020">
      <w:pPr>
        <w:pStyle w:val="a6"/>
        <w:spacing w:line="640" w:lineRule="exact"/>
        <w:jc w:val="right"/>
        <w:rPr>
          <w:rFonts w:eastAsia="仿宋_GB2312"/>
          <w:sz w:val="32"/>
          <w:szCs w:val="32"/>
        </w:rPr>
      </w:pPr>
      <w:bookmarkStart w:id="6" w:name="_Hlk173242670"/>
      <w:bookmarkStart w:id="7" w:name="_Hlk178341758"/>
      <w:r>
        <w:rPr>
          <w:rFonts w:ascii="Times New Roman" w:eastAsia="仿宋_GB2312" w:hAnsi="Times New Roman" w:hint="eastAsia"/>
          <w:bCs/>
          <w:color w:val="000000"/>
          <w:sz w:val="32"/>
          <w:szCs w:val="32"/>
        </w:rPr>
        <w:t>深圳市</w:t>
      </w:r>
      <w:bookmarkEnd w:id="6"/>
      <w:r>
        <w:rPr>
          <w:rFonts w:ascii="Times New Roman" w:eastAsia="仿宋_GB2312" w:hAnsi="Times New Roman" w:hint="eastAsia"/>
          <w:bCs/>
          <w:color w:val="000000"/>
          <w:sz w:val="32"/>
          <w:szCs w:val="32"/>
        </w:rPr>
        <w:t>深水水务咨询</w:t>
      </w:r>
      <w:r>
        <w:rPr>
          <w:rFonts w:ascii="Calibri" w:eastAsia="仿宋_GB2312" w:hAnsi="Calibri" w:cs="Calibri" w:hint="eastAsia"/>
          <w:bCs/>
          <w:color w:val="000000"/>
          <w:sz w:val="32"/>
          <w:szCs w:val="32"/>
        </w:rPr>
        <w:t>有限公司</w:t>
      </w:r>
    </w:p>
    <w:p w14:paraId="121F5680" w14:textId="77777777" w:rsidR="008A21BF" w:rsidRDefault="00120020">
      <w:pPr>
        <w:wordWrap w:val="0"/>
        <w:spacing w:after="78" w:line="640" w:lineRule="exact"/>
        <w:jc w:val="right"/>
        <w:rPr>
          <w:rFonts w:ascii="Times New Roman" w:eastAsia="仿宋_GB2312" w:hAnsi="Times New Roman"/>
          <w:bCs/>
          <w:color w:val="000000"/>
          <w:sz w:val="32"/>
          <w:szCs w:val="32"/>
        </w:rPr>
      </w:pPr>
      <w:bookmarkStart w:id="8" w:name="_Hlk173242679"/>
      <w:bookmarkEnd w:id="7"/>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bCs/>
          <w:color w:val="000000"/>
          <w:sz w:val="32"/>
          <w:szCs w:val="32"/>
        </w:rPr>
        <w:t>4</w:t>
      </w:r>
      <w:r>
        <w:rPr>
          <w:rFonts w:ascii="Times New Roman" w:eastAsia="仿宋_GB2312" w:hAnsi="Times New Roman"/>
          <w:bCs/>
          <w:color w:val="000000"/>
          <w:sz w:val="32"/>
          <w:szCs w:val="32"/>
        </w:rPr>
        <w:t>月</w:t>
      </w:r>
      <w:r>
        <w:rPr>
          <w:rFonts w:ascii="Times New Roman" w:eastAsia="仿宋_GB2312" w:hAnsi="Times New Roman"/>
          <w:bCs/>
          <w:color w:val="000000"/>
          <w:sz w:val="32"/>
          <w:szCs w:val="32"/>
        </w:rPr>
        <w:t>29</w:t>
      </w:r>
      <w:r>
        <w:rPr>
          <w:rFonts w:ascii="Times New Roman" w:eastAsia="仿宋_GB2312" w:hAnsi="Times New Roman"/>
          <w:bCs/>
          <w:color w:val="000000"/>
          <w:sz w:val="32"/>
          <w:szCs w:val="32"/>
        </w:rPr>
        <w:t>日</w:t>
      </w:r>
      <w:bookmarkEnd w:id="8"/>
      <w:r>
        <w:rPr>
          <w:rFonts w:ascii="Times New Roman" w:eastAsia="仿宋_GB2312" w:hAnsi="Times New Roman" w:hint="eastAsia"/>
          <w:bCs/>
          <w:color w:val="000000"/>
          <w:sz w:val="32"/>
          <w:szCs w:val="32"/>
        </w:rPr>
        <w:t xml:space="preserve">   </w:t>
      </w:r>
    </w:p>
    <w:p w14:paraId="574621D9" w14:textId="77777777" w:rsidR="008A21BF" w:rsidRDefault="00120020">
      <w:pPr>
        <w:pStyle w:val="22"/>
        <w:spacing w:after="78"/>
        <w:ind w:leftChars="0" w:left="0" w:firstLineChars="0" w:firstLine="0"/>
      </w:pPr>
      <w:r>
        <w:br w:type="page"/>
      </w:r>
    </w:p>
    <w:p w14:paraId="388D6843" w14:textId="77777777" w:rsidR="008A21BF" w:rsidRDefault="008A21BF">
      <w:pPr>
        <w:pStyle w:val="22"/>
        <w:spacing w:after="78"/>
        <w:ind w:leftChars="0" w:left="0" w:firstLineChars="0" w:firstLine="0"/>
      </w:pPr>
    </w:p>
    <w:p w14:paraId="23E5916E" w14:textId="77777777" w:rsidR="008A21BF" w:rsidRDefault="0012002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3909008E" w14:textId="77777777" w:rsidR="008A21BF" w:rsidRDefault="00120020">
      <w:pPr>
        <w:spacing w:after="78"/>
        <w:jc w:val="left"/>
        <w:rPr>
          <w:rFonts w:ascii="黑体" w:eastAsia="黑体" w:hAnsi="黑体" w:cs="黑体" w:hint="eastAsia"/>
          <w:color w:val="000000"/>
          <w:szCs w:val="28"/>
          <w:u w:val="single"/>
        </w:rPr>
      </w:pPr>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29670807" w14:textId="77777777" w:rsidR="008A21BF" w:rsidRDefault="008A21BF">
      <w:pPr>
        <w:spacing w:after="78"/>
        <w:jc w:val="center"/>
        <w:rPr>
          <w:rFonts w:ascii="黑体" w:eastAsia="黑体" w:hAnsi="黑体" w:cs="黑体" w:hint="eastAsia"/>
          <w:color w:val="000000"/>
          <w:szCs w:val="28"/>
          <w:u w:val="single"/>
        </w:rPr>
      </w:pPr>
    </w:p>
    <w:p w14:paraId="70ABB01C" w14:textId="77777777" w:rsidR="008A21BF" w:rsidRDefault="00120020">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56"/>
          <w:szCs w:val="56"/>
          <w:shd w:val="clear" w:color="auto" w:fill="FFFFFF"/>
        </w:rPr>
        <w:t>深圳市深水水务咨询有限公司</w:t>
      </w:r>
    </w:p>
    <w:p w14:paraId="05900B86" w14:textId="77777777" w:rsidR="008A21BF" w:rsidRDefault="00120020">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搅拌器采购项目</w:t>
      </w:r>
    </w:p>
    <w:p w14:paraId="0216D625" w14:textId="77777777" w:rsidR="008A21BF" w:rsidRDefault="008A21BF">
      <w:pPr>
        <w:spacing w:after="78"/>
        <w:rPr>
          <w:rFonts w:ascii="黑体" w:eastAsia="黑体" w:hAnsi="黑体" w:cs="黑体" w:hint="eastAsia"/>
          <w:color w:val="000000"/>
          <w:sz w:val="72"/>
          <w:szCs w:val="72"/>
          <w:shd w:val="clear" w:color="auto" w:fill="FFFFFF"/>
        </w:rPr>
      </w:pPr>
    </w:p>
    <w:p w14:paraId="41220157" w14:textId="77777777" w:rsidR="008A21BF" w:rsidRDefault="00120020">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采购合同</w:t>
      </w:r>
    </w:p>
    <w:p w14:paraId="509A2D6A" w14:textId="77777777" w:rsidR="008A21BF" w:rsidRDefault="008A21BF">
      <w:pPr>
        <w:spacing w:after="78"/>
        <w:rPr>
          <w:rFonts w:ascii="黑体" w:eastAsia="黑体" w:hAnsi="黑体" w:cs="黑体" w:hint="eastAsia"/>
          <w:color w:val="000000"/>
          <w:sz w:val="30"/>
          <w:szCs w:val="30"/>
          <w:shd w:val="clear" w:color="auto" w:fill="FFFFFF"/>
        </w:rPr>
      </w:pPr>
    </w:p>
    <w:p w14:paraId="45CD1EF0" w14:textId="77777777" w:rsidR="008A21BF" w:rsidRDefault="008A21BF">
      <w:pPr>
        <w:pStyle w:val="150"/>
        <w:spacing w:after="78"/>
        <w:ind w:firstLineChars="0" w:firstLine="0"/>
        <w:rPr>
          <w:sz w:val="30"/>
          <w:szCs w:val="30"/>
        </w:rPr>
      </w:pPr>
    </w:p>
    <w:p w14:paraId="6928B873" w14:textId="77777777" w:rsidR="008A21BF" w:rsidRDefault="008A21BF">
      <w:pPr>
        <w:spacing w:after="78"/>
        <w:rPr>
          <w:rFonts w:ascii="黑体" w:eastAsia="黑体" w:hAnsi="黑体" w:cs="黑体" w:hint="eastAsia"/>
          <w:color w:val="000000"/>
          <w:sz w:val="30"/>
          <w:szCs w:val="30"/>
          <w:shd w:val="clear" w:color="auto" w:fill="FFFFFF"/>
        </w:rPr>
      </w:pPr>
    </w:p>
    <w:tbl>
      <w:tblPr>
        <w:tblStyle w:val="af2"/>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8A21BF" w14:paraId="20653A97" w14:textId="77777777">
        <w:trPr>
          <w:jc w:val="center"/>
        </w:trPr>
        <w:tc>
          <w:tcPr>
            <w:tcW w:w="1804" w:type="dxa"/>
            <w:vAlign w:val="center"/>
          </w:tcPr>
          <w:p w14:paraId="5A38F6C2" w14:textId="77777777" w:rsidR="008A21BF" w:rsidRDefault="00120020">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甲</w:t>
            </w:r>
            <w:r>
              <w:rPr>
                <w:rFonts w:ascii="黑体" w:eastAsia="黑体" w:hAnsi="黑体" w:cs="黑体" w:hint="eastAsia"/>
                <w:color w:val="000000"/>
                <w:sz w:val="28"/>
                <w:szCs w:val="28"/>
                <w:shd w:val="clear" w:color="auto" w:fill="FFFFFF"/>
              </w:rPr>
              <w:t xml:space="preserve">    </w:t>
            </w:r>
            <w:r>
              <w:rPr>
                <w:rFonts w:ascii="黑体" w:eastAsia="黑体" w:hAnsi="黑体" w:cs="黑体" w:hint="eastAsia"/>
                <w:color w:val="000000"/>
                <w:sz w:val="28"/>
                <w:szCs w:val="28"/>
                <w:shd w:val="clear" w:color="auto" w:fill="FFFFFF"/>
              </w:rPr>
              <w:t>方：</w:t>
            </w:r>
          </w:p>
        </w:tc>
        <w:tc>
          <w:tcPr>
            <w:tcW w:w="6225" w:type="dxa"/>
            <w:vAlign w:val="center"/>
          </w:tcPr>
          <w:p w14:paraId="565F484B" w14:textId="77777777" w:rsidR="008A21BF" w:rsidRDefault="00120020">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r w:rsidR="008A21BF" w14:paraId="52AFDADD" w14:textId="77777777">
        <w:trPr>
          <w:jc w:val="center"/>
        </w:trPr>
        <w:tc>
          <w:tcPr>
            <w:tcW w:w="1804" w:type="dxa"/>
            <w:vAlign w:val="center"/>
          </w:tcPr>
          <w:p w14:paraId="6685886C" w14:textId="77777777" w:rsidR="008A21BF" w:rsidRDefault="00120020">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乙</w:t>
            </w:r>
            <w:r>
              <w:rPr>
                <w:rFonts w:ascii="黑体" w:eastAsia="黑体" w:hAnsi="黑体" w:cs="黑体" w:hint="eastAsia"/>
                <w:color w:val="000000"/>
                <w:sz w:val="28"/>
                <w:szCs w:val="28"/>
                <w:shd w:val="clear" w:color="auto" w:fill="FFFFFF"/>
              </w:rPr>
              <w:t xml:space="preserve">    </w:t>
            </w:r>
            <w:r>
              <w:rPr>
                <w:rFonts w:ascii="黑体" w:eastAsia="黑体" w:hAnsi="黑体" w:cs="黑体" w:hint="eastAsia"/>
                <w:color w:val="000000"/>
                <w:sz w:val="28"/>
                <w:szCs w:val="28"/>
                <w:shd w:val="clear" w:color="auto" w:fill="FFFFFF"/>
              </w:rPr>
              <w:t>方：</w:t>
            </w:r>
          </w:p>
        </w:tc>
        <w:tc>
          <w:tcPr>
            <w:tcW w:w="6225" w:type="dxa"/>
            <w:vAlign w:val="center"/>
          </w:tcPr>
          <w:p w14:paraId="2BCF81B6" w14:textId="77777777" w:rsidR="008A21BF" w:rsidRDefault="00120020">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bl>
    <w:p w14:paraId="3F6C2F85" w14:textId="77777777" w:rsidR="008A21BF" w:rsidRDefault="00120020">
      <w:pPr>
        <w:pStyle w:val="4"/>
        <w:spacing w:after="78"/>
        <w:jc w:val="center"/>
      </w:pPr>
      <w:r>
        <w:rPr>
          <w:rFonts w:hint="eastAsia"/>
        </w:rPr>
        <w:t>合同协议书</w:t>
      </w:r>
    </w:p>
    <w:p w14:paraId="3467D5FD" w14:textId="77777777" w:rsidR="008A21BF" w:rsidRDefault="00120020">
      <w:pPr>
        <w:spacing w:after="78" w:line="360" w:lineRule="auto"/>
        <w:ind w:firstLineChars="200" w:firstLine="482"/>
        <w:jc w:val="left"/>
        <w:rPr>
          <w:rFonts w:ascii="宋体" w:hAnsi="宋体" w:cs="宋体" w:hint="eastAsia"/>
          <w:bCs/>
          <w:color w:val="000000"/>
          <w:sz w:val="24"/>
        </w:rPr>
      </w:pPr>
      <w:bookmarkStart w:id="9" w:name="_Toc416353562"/>
      <w:r>
        <w:rPr>
          <w:rFonts w:ascii="宋体" w:hAnsi="宋体" w:cs="宋体" w:hint="eastAsia"/>
          <w:b/>
          <w:bCs/>
          <w:color w:val="000000"/>
          <w:sz w:val="24"/>
        </w:rPr>
        <w:t>甲方：</w:t>
      </w:r>
      <w:r>
        <w:rPr>
          <w:rFonts w:ascii="黑体" w:eastAsia="黑体" w:hAnsi="黑体" w:cs="黑体" w:hint="eastAsia"/>
          <w:bCs/>
          <w:color w:val="000000"/>
          <w:sz w:val="28"/>
          <w:szCs w:val="28"/>
          <w:u w:val="single"/>
          <w:shd w:val="clear" w:color="auto" w:fill="FFFFFF"/>
        </w:rPr>
        <w:t xml:space="preserve">                   </w:t>
      </w:r>
      <w:r>
        <w:rPr>
          <w:rFonts w:ascii="宋体" w:hAnsi="宋体" w:cs="宋体"/>
          <w:bCs/>
          <w:color w:val="000000"/>
          <w:sz w:val="24"/>
        </w:rPr>
        <w:t xml:space="preserve"> </w:t>
      </w:r>
    </w:p>
    <w:p w14:paraId="0E890821" w14:textId="77777777" w:rsidR="008A21BF" w:rsidRDefault="00120020">
      <w:pPr>
        <w:spacing w:after="78" w:line="360" w:lineRule="auto"/>
        <w:ind w:firstLineChars="200" w:firstLine="482"/>
        <w:jc w:val="left"/>
        <w:rPr>
          <w:rFonts w:ascii="宋体" w:hAnsi="宋体" w:cs="宋体" w:hint="eastAsia"/>
          <w:bCs/>
          <w:color w:val="000000"/>
          <w:sz w:val="24"/>
          <w:u w:val="single"/>
        </w:rPr>
      </w:pPr>
      <w:r>
        <w:rPr>
          <w:rFonts w:ascii="宋体" w:hAnsi="宋体" w:cs="宋体" w:hint="eastAsia"/>
          <w:b/>
          <w:bCs/>
          <w:color w:val="000000"/>
          <w:sz w:val="24"/>
        </w:rPr>
        <w:t>乙方：</w:t>
      </w:r>
      <w:r>
        <w:rPr>
          <w:rFonts w:ascii="黑体" w:eastAsia="黑体" w:hAnsi="黑体" w:cs="黑体" w:hint="eastAsia"/>
          <w:bCs/>
          <w:color w:val="000000"/>
          <w:sz w:val="28"/>
          <w:szCs w:val="28"/>
          <w:u w:val="single"/>
          <w:shd w:val="clear" w:color="auto" w:fill="FFFFFF"/>
        </w:rPr>
        <w:t xml:space="preserve">                   </w:t>
      </w:r>
    </w:p>
    <w:p w14:paraId="3A099CD3" w14:textId="77777777" w:rsidR="008A21BF" w:rsidRDefault="008A21BF">
      <w:pPr>
        <w:spacing w:after="78" w:line="360" w:lineRule="auto"/>
        <w:ind w:firstLineChars="200" w:firstLine="482"/>
        <w:jc w:val="left"/>
        <w:rPr>
          <w:rFonts w:ascii="宋体" w:hAnsi="宋体" w:cs="宋体" w:hint="eastAsia"/>
          <w:b/>
          <w:bCs/>
          <w:color w:val="000000"/>
          <w:sz w:val="24"/>
          <w:u w:val="single"/>
        </w:rPr>
      </w:pPr>
    </w:p>
    <w:p w14:paraId="1DD22565" w14:textId="77777777" w:rsidR="008A21BF" w:rsidRDefault="00120020">
      <w:pPr>
        <w:snapToGrid w:val="0"/>
        <w:spacing w:after="78" w:line="520" w:lineRule="exact"/>
        <w:ind w:firstLineChars="200" w:firstLine="480"/>
        <w:rPr>
          <w:rFonts w:ascii="宋体" w:hAnsi="宋体" w:cs="宋体" w:hint="eastAsia"/>
          <w:bCs/>
          <w:sz w:val="24"/>
        </w:rPr>
      </w:pPr>
      <w:r>
        <w:rPr>
          <w:rFonts w:ascii="宋体" w:hAnsi="宋体" w:cs="宋体" w:hint="eastAsia"/>
          <w:bCs/>
          <w:sz w:val="24"/>
        </w:rPr>
        <w:t>依据《中华人民共和国民法典》及相关法律法规之规定，甲乙双方就乙方为甲方提供搅拌器采购事宜，经协商达成一致，签订本合同。</w:t>
      </w:r>
    </w:p>
    <w:p w14:paraId="21F145E5" w14:textId="77777777" w:rsidR="008A21BF" w:rsidRDefault="00120020">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货物和数量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019"/>
        <w:gridCol w:w="1634"/>
        <w:gridCol w:w="684"/>
        <w:gridCol w:w="838"/>
        <w:gridCol w:w="838"/>
        <w:gridCol w:w="836"/>
        <w:gridCol w:w="836"/>
      </w:tblGrid>
      <w:tr w:rsidR="008A21BF" w14:paraId="22847193" w14:textId="77777777">
        <w:trPr>
          <w:trHeight w:val="630"/>
        </w:trPr>
        <w:tc>
          <w:tcPr>
            <w:tcW w:w="368" w:type="pct"/>
            <w:vAlign w:val="center"/>
          </w:tcPr>
          <w:p w14:paraId="4013307E" w14:textId="77777777" w:rsidR="008A21BF" w:rsidRDefault="0012002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序号</w:t>
            </w:r>
          </w:p>
        </w:tc>
        <w:tc>
          <w:tcPr>
            <w:tcW w:w="1217" w:type="pct"/>
            <w:vAlign w:val="center"/>
          </w:tcPr>
          <w:p w14:paraId="3B38247F" w14:textId="77777777" w:rsidR="008A21BF" w:rsidRDefault="0012002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名称</w:t>
            </w:r>
          </w:p>
        </w:tc>
        <w:tc>
          <w:tcPr>
            <w:tcW w:w="985" w:type="pct"/>
            <w:vAlign w:val="center"/>
          </w:tcPr>
          <w:p w14:paraId="73DCE3FD" w14:textId="77777777" w:rsidR="008A21BF" w:rsidRDefault="0012002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规格型号</w:t>
            </w:r>
          </w:p>
        </w:tc>
        <w:tc>
          <w:tcPr>
            <w:tcW w:w="412" w:type="pct"/>
            <w:vAlign w:val="center"/>
          </w:tcPr>
          <w:p w14:paraId="7C236887" w14:textId="77777777" w:rsidR="008A21BF" w:rsidRDefault="0012002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材料</w:t>
            </w:r>
          </w:p>
        </w:tc>
        <w:tc>
          <w:tcPr>
            <w:tcW w:w="505" w:type="pct"/>
            <w:vAlign w:val="center"/>
          </w:tcPr>
          <w:p w14:paraId="756DFA8D" w14:textId="77777777" w:rsidR="008A21BF" w:rsidRDefault="0012002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数量</w:t>
            </w:r>
          </w:p>
        </w:tc>
        <w:tc>
          <w:tcPr>
            <w:tcW w:w="505" w:type="pct"/>
            <w:vAlign w:val="center"/>
          </w:tcPr>
          <w:p w14:paraId="1731E8A3" w14:textId="77777777" w:rsidR="008A21BF" w:rsidRDefault="0012002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单价</w:t>
            </w:r>
          </w:p>
        </w:tc>
        <w:tc>
          <w:tcPr>
            <w:tcW w:w="504" w:type="pct"/>
            <w:vAlign w:val="center"/>
          </w:tcPr>
          <w:p w14:paraId="70B680F7" w14:textId="77777777" w:rsidR="008A21BF" w:rsidRDefault="0012002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总价</w:t>
            </w:r>
          </w:p>
        </w:tc>
        <w:tc>
          <w:tcPr>
            <w:tcW w:w="504" w:type="pct"/>
            <w:vAlign w:val="center"/>
          </w:tcPr>
          <w:p w14:paraId="247E7613" w14:textId="77777777" w:rsidR="008A21BF" w:rsidRDefault="0012002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备注</w:t>
            </w:r>
          </w:p>
        </w:tc>
      </w:tr>
      <w:tr w:rsidR="008A21BF" w14:paraId="14E8630D" w14:textId="77777777">
        <w:trPr>
          <w:trHeight w:val="345"/>
        </w:trPr>
        <w:tc>
          <w:tcPr>
            <w:tcW w:w="368" w:type="pct"/>
            <w:vAlign w:val="center"/>
          </w:tcPr>
          <w:p w14:paraId="4E05D07F" w14:textId="77777777" w:rsidR="008A21BF" w:rsidRDefault="00120020">
            <w:pPr>
              <w:widowControl/>
              <w:spacing w:after="78"/>
              <w:jc w:val="center"/>
              <w:rPr>
                <w:rFonts w:asciiTheme="minorEastAsia" w:hAnsiTheme="minorEastAsia" w:hint="eastAsia"/>
                <w:kern w:val="0"/>
                <w:szCs w:val="21"/>
              </w:rPr>
            </w:pPr>
            <w:r>
              <w:rPr>
                <w:rFonts w:asciiTheme="minorEastAsia" w:hAnsiTheme="minorEastAsia" w:hint="eastAsia"/>
                <w:kern w:val="0"/>
                <w:szCs w:val="21"/>
              </w:rPr>
              <w:t>1</w:t>
            </w:r>
          </w:p>
        </w:tc>
        <w:tc>
          <w:tcPr>
            <w:tcW w:w="1217" w:type="pct"/>
            <w:vAlign w:val="center"/>
          </w:tcPr>
          <w:p w14:paraId="501C6589" w14:textId="77777777" w:rsidR="008A21BF" w:rsidRDefault="008A21BF">
            <w:pPr>
              <w:widowControl/>
              <w:spacing w:after="78"/>
              <w:jc w:val="center"/>
              <w:rPr>
                <w:rFonts w:asciiTheme="minorEastAsia" w:hAnsiTheme="minorEastAsia" w:hint="eastAsia"/>
                <w:kern w:val="0"/>
                <w:szCs w:val="21"/>
              </w:rPr>
            </w:pPr>
          </w:p>
        </w:tc>
        <w:tc>
          <w:tcPr>
            <w:tcW w:w="985" w:type="pct"/>
            <w:vAlign w:val="center"/>
          </w:tcPr>
          <w:p w14:paraId="6C702AF5" w14:textId="77777777" w:rsidR="008A21BF" w:rsidRDefault="008A21BF">
            <w:pPr>
              <w:widowControl/>
              <w:spacing w:after="78"/>
              <w:jc w:val="center"/>
              <w:rPr>
                <w:rFonts w:asciiTheme="minorEastAsia" w:hAnsiTheme="minorEastAsia" w:hint="eastAsia"/>
                <w:kern w:val="0"/>
                <w:szCs w:val="21"/>
              </w:rPr>
            </w:pPr>
          </w:p>
        </w:tc>
        <w:tc>
          <w:tcPr>
            <w:tcW w:w="412" w:type="pct"/>
            <w:vAlign w:val="center"/>
          </w:tcPr>
          <w:p w14:paraId="262CF251" w14:textId="77777777" w:rsidR="008A21BF" w:rsidRDefault="008A21BF">
            <w:pPr>
              <w:widowControl/>
              <w:spacing w:after="78"/>
              <w:jc w:val="center"/>
              <w:rPr>
                <w:rFonts w:asciiTheme="minorEastAsia" w:hAnsiTheme="minorEastAsia" w:hint="eastAsia"/>
                <w:kern w:val="0"/>
                <w:szCs w:val="21"/>
              </w:rPr>
            </w:pPr>
          </w:p>
        </w:tc>
        <w:tc>
          <w:tcPr>
            <w:tcW w:w="505" w:type="pct"/>
            <w:vAlign w:val="center"/>
          </w:tcPr>
          <w:p w14:paraId="2558C3E7" w14:textId="77777777" w:rsidR="008A21BF" w:rsidRDefault="008A21BF">
            <w:pPr>
              <w:widowControl/>
              <w:spacing w:after="78"/>
              <w:jc w:val="center"/>
              <w:rPr>
                <w:rFonts w:asciiTheme="minorEastAsia" w:hAnsiTheme="minorEastAsia" w:hint="eastAsia"/>
                <w:kern w:val="0"/>
                <w:szCs w:val="21"/>
              </w:rPr>
            </w:pPr>
          </w:p>
        </w:tc>
        <w:tc>
          <w:tcPr>
            <w:tcW w:w="505" w:type="pct"/>
            <w:vAlign w:val="center"/>
          </w:tcPr>
          <w:p w14:paraId="59602A6A" w14:textId="77777777" w:rsidR="008A21BF" w:rsidRDefault="008A21BF">
            <w:pPr>
              <w:widowControl/>
              <w:spacing w:after="78"/>
              <w:jc w:val="center"/>
              <w:rPr>
                <w:rFonts w:asciiTheme="minorEastAsia" w:hAnsiTheme="minorEastAsia" w:hint="eastAsia"/>
                <w:kern w:val="0"/>
                <w:szCs w:val="21"/>
              </w:rPr>
            </w:pPr>
          </w:p>
        </w:tc>
        <w:tc>
          <w:tcPr>
            <w:tcW w:w="504" w:type="pct"/>
            <w:vAlign w:val="center"/>
          </w:tcPr>
          <w:p w14:paraId="594818DF" w14:textId="77777777" w:rsidR="008A21BF" w:rsidRDefault="008A21BF">
            <w:pPr>
              <w:widowControl/>
              <w:spacing w:after="78"/>
              <w:jc w:val="center"/>
              <w:rPr>
                <w:rFonts w:asciiTheme="minorEastAsia" w:hAnsiTheme="minorEastAsia" w:hint="eastAsia"/>
                <w:kern w:val="0"/>
                <w:szCs w:val="21"/>
              </w:rPr>
            </w:pPr>
          </w:p>
        </w:tc>
        <w:tc>
          <w:tcPr>
            <w:tcW w:w="504" w:type="pct"/>
            <w:vAlign w:val="center"/>
          </w:tcPr>
          <w:p w14:paraId="3DEF0039" w14:textId="77777777" w:rsidR="008A21BF" w:rsidRDefault="008A21BF">
            <w:pPr>
              <w:widowControl/>
              <w:spacing w:after="78"/>
              <w:jc w:val="center"/>
              <w:rPr>
                <w:rFonts w:asciiTheme="minorEastAsia" w:hAnsiTheme="minorEastAsia" w:hint="eastAsia"/>
                <w:kern w:val="0"/>
                <w:szCs w:val="21"/>
              </w:rPr>
            </w:pPr>
          </w:p>
        </w:tc>
      </w:tr>
      <w:tr w:rsidR="008A21BF" w14:paraId="7FC36AE4" w14:textId="77777777">
        <w:trPr>
          <w:trHeight w:val="345"/>
        </w:trPr>
        <w:tc>
          <w:tcPr>
            <w:tcW w:w="368" w:type="pct"/>
            <w:vAlign w:val="center"/>
          </w:tcPr>
          <w:p w14:paraId="322CA31E" w14:textId="77777777" w:rsidR="008A21BF" w:rsidRDefault="00120020">
            <w:pPr>
              <w:widowControl/>
              <w:spacing w:after="78"/>
              <w:jc w:val="center"/>
              <w:rPr>
                <w:rFonts w:asciiTheme="minorEastAsia" w:hAnsiTheme="minorEastAsia" w:hint="eastAsia"/>
                <w:kern w:val="0"/>
                <w:szCs w:val="21"/>
              </w:rPr>
            </w:pPr>
            <w:r>
              <w:rPr>
                <w:rFonts w:asciiTheme="minorEastAsia" w:hAnsiTheme="minorEastAsia" w:hint="eastAsia"/>
                <w:kern w:val="0"/>
                <w:szCs w:val="21"/>
              </w:rPr>
              <w:t>2</w:t>
            </w:r>
          </w:p>
        </w:tc>
        <w:tc>
          <w:tcPr>
            <w:tcW w:w="1217" w:type="pct"/>
            <w:vAlign w:val="center"/>
          </w:tcPr>
          <w:p w14:paraId="757A94FB" w14:textId="77777777" w:rsidR="008A21BF" w:rsidRDefault="008A21BF">
            <w:pPr>
              <w:widowControl/>
              <w:spacing w:after="78"/>
              <w:jc w:val="center"/>
              <w:rPr>
                <w:rFonts w:asciiTheme="minorEastAsia" w:hAnsiTheme="minorEastAsia" w:hint="eastAsia"/>
                <w:kern w:val="0"/>
                <w:szCs w:val="21"/>
              </w:rPr>
            </w:pPr>
          </w:p>
        </w:tc>
        <w:tc>
          <w:tcPr>
            <w:tcW w:w="985" w:type="pct"/>
            <w:vAlign w:val="center"/>
          </w:tcPr>
          <w:p w14:paraId="7AB24E47" w14:textId="77777777" w:rsidR="008A21BF" w:rsidRDefault="008A21BF">
            <w:pPr>
              <w:widowControl/>
              <w:spacing w:after="78" w:line="120" w:lineRule="auto"/>
              <w:jc w:val="center"/>
              <w:rPr>
                <w:rFonts w:asciiTheme="minorEastAsia" w:hAnsiTheme="minorEastAsia" w:hint="eastAsia"/>
                <w:kern w:val="0"/>
                <w:szCs w:val="21"/>
              </w:rPr>
            </w:pPr>
          </w:p>
        </w:tc>
        <w:tc>
          <w:tcPr>
            <w:tcW w:w="412" w:type="pct"/>
            <w:vAlign w:val="center"/>
          </w:tcPr>
          <w:p w14:paraId="2571E59E" w14:textId="77777777" w:rsidR="008A21BF" w:rsidRDefault="008A21BF">
            <w:pPr>
              <w:widowControl/>
              <w:spacing w:after="78"/>
              <w:jc w:val="center"/>
              <w:rPr>
                <w:rFonts w:asciiTheme="minorEastAsia" w:hAnsiTheme="minorEastAsia" w:hint="eastAsia"/>
                <w:kern w:val="0"/>
                <w:szCs w:val="21"/>
              </w:rPr>
            </w:pPr>
          </w:p>
        </w:tc>
        <w:tc>
          <w:tcPr>
            <w:tcW w:w="505" w:type="pct"/>
            <w:vAlign w:val="center"/>
          </w:tcPr>
          <w:p w14:paraId="1D82A090" w14:textId="77777777" w:rsidR="008A21BF" w:rsidRDefault="008A21BF">
            <w:pPr>
              <w:widowControl/>
              <w:spacing w:after="78"/>
              <w:jc w:val="center"/>
              <w:rPr>
                <w:rFonts w:asciiTheme="minorEastAsia" w:hAnsiTheme="minorEastAsia" w:hint="eastAsia"/>
                <w:kern w:val="0"/>
                <w:szCs w:val="21"/>
              </w:rPr>
            </w:pPr>
          </w:p>
        </w:tc>
        <w:tc>
          <w:tcPr>
            <w:tcW w:w="505" w:type="pct"/>
            <w:vAlign w:val="center"/>
          </w:tcPr>
          <w:p w14:paraId="375676B3" w14:textId="77777777" w:rsidR="008A21BF" w:rsidRDefault="008A21BF">
            <w:pPr>
              <w:widowControl/>
              <w:spacing w:after="78"/>
              <w:jc w:val="center"/>
              <w:rPr>
                <w:rFonts w:asciiTheme="minorEastAsia" w:hAnsiTheme="minorEastAsia" w:hint="eastAsia"/>
                <w:kern w:val="0"/>
                <w:szCs w:val="21"/>
              </w:rPr>
            </w:pPr>
          </w:p>
        </w:tc>
        <w:tc>
          <w:tcPr>
            <w:tcW w:w="504" w:type="pct"/>
            <w:vAlign w:val="center"/>
          </w:tcPr>
          <w:p w14:paraId="0B148853" w14:textId="77777777" w:rsidR="008A21BF" w:rsidRDefault="008A21BF">
            <w:pPr>
              <w:widowControl/>
              <w:spacing w:after="78"/>
              <w:jc w:val="center"/>
              <w:rPr>
                <w:rFonts w:asciiTheme="minorEastAsia" w:hAnsiTheme="minorEastAsia" w:hint="eastAsia"/>
                <w:kern w:val="0"/>
                <w:szCs w:val="21"/>
              </w:rPr>
            </w:pPr>
          </w:p>
        </w:tc>
        <w:tc>
          <w:tcPr>
            <w:tcW w:w="504" w:type="pct"/>
            <w:vAlign w:val="center"/>
          </w:tcPr>
          <w:p w14:paraId="2DBE7CB8" w14:textId="77777777" w:rsidR="008A21BF" w:rsidRDefault="008A21BF">
            <w:pPr>
              <w:widowControl/>
              <w:spacing w:after="78"/>
              <w:jc w:val="center"/>
              <w:rPr>
                <w:rFonts w:asciiTheme="minorEastAsia" w:hAnsiTheme="minorEastAsia" w:hint="eastAsia"/>
                <w:kern w:val="0"/>
                <w:szCs w:val="21"/>
              </w:rPr>
            </w:pPr>
          </w:p>
        </w:tc>
      </w:tr>
      <w:tr w:rsidR="008A21BF" w14:paraId="58B06973" w14:textId="77777777">
        <w:trPr>
          <w:trHeight w:val="345"/>
        </w:trPr>
        <w:tc>
          <w:tcPr>
            <w:tcW w:w="368" w:type="pct"/>
            <w:vAlign w:val="center"/>
          </w:tcPr>
          <w:p w14:paraId="06E8BB0C" w14:textId="77777777" w:rsidR="008A21BF" w:rsidRDefault="00120020">
            <w:pPr>
              <w:widowControl/>
              <w:spacing w:after="78"/>
              <w:jc w:val="center"/>
              <w:rPr>
                <w:rFonts w:asciiTheme="minorEastAsia" w:hAnsiTheme="minorEastAsia" w:hint="eastAsia"/>
                <w:kern w:val="0"/>
                <w:szCs w:val="21"/>
              </w:rPr>
            </w:pPr>
            <w:r>
              <w:rPr>
                <w:rFonts w:asciiTheme="minorEastAsia" w:hAnsiTheme="minorEastAsia" w:hint="eastAsia"/>
                <w:kern w:val="0"/>
                <w:szCs w:val="21"/>
              </w:rPr>
              <w:t>合计</w:t>
            </w:r>
          </w:p>
        </w:tc>
        <w:tc>
          <w:tcPr>
            <w:tcW w:w="4632" w:type="pct"/>
            <w:gridSpan w:val="7"/>
            <w:vAlign w:val="center"/>
          </w:tcPr>
          <w:p w14:paraId="295C658C" w14:textId="77777777" w:rsidR="008A21BF" w:rsidRDefault="008A21BF">
            <w:pPr>
              <w:widowControl/>
              <w:spacing w:after="78"/>
              <w:jc w:val="center"/>
              <w:rPr>
                <w:rFonts w:asciiTheme="minorEastAsia" w:hAnsiTheme="minorEastAsia" w:hint="eastAsia"/>
                <w:kern w:val="0"/>
                <w:szCs w:val="21"/>
              </w:rPr>
            </w:pPr>
          </w:p>
        </w:tc>
      </w:tr>
    </w:tbl>
    <w:p w14:paraId="02CA4676" w14:textId="77777777" w:rsidR="008A21BF" w:rsidRDefault="00120020">
      <w:pPr>
        <w:pStyle w:val="150"/>
        <w:spacing w:line="360" w:lineRule="auto"/>
        <w:ind w:firstLine="420"/>
        <w:rPr>
          <w:rFonts w:ascii="Arial" w:hAnsi="Arial"/>
          <w:sz w:val="21"/>
          <w:lang w:eastAsia="zh-Hans"/>
        </w:rPr>
      </w:pPr>
      <w:r>
        <w:rPr>
          <w:rFonts w:ascii="Arial" w:hAnsi="Arial" w:hint="eastAsia"/>
          <w:sz w:val="21"/>
          <w:lang w:eastAsia="zh-Hans"/>
        </w:rPr>
        <w:t>上述</w:t>
      </w:r>
      <w:r>
        <w:rPr>
          <w:rFonts w:ascii="Arial" w:hAnsi="Arial" w:hint="eastAsia"/>
          <w:sz w:val="21"/>
        </w:rPr>
        <w:t>合同为单价合同，据实结算，</w:t>
      </w:r>
      <w:r>
        <w:rPr>
          <w:rFonts w:ascii="Arial" w:hAnsi="Arial" w:hint="eastAsia"/>
          <w:sz w:val="21"/>
          <w:lang w:eastAsia="zh-Hans"/>
        </w:rPr>
        <w:t>合同金额</w:t>
      </w:r>
      <w:r>
        <w:rPr>
          <w:rFonts w:ascii="Arial" w:hAnsi="Arial" w:hint="eastAsia"/>
          <w:sz w:val="21"/>
        </w:rPr>
        <w:t>是卖方完成本</w:t>
      </w:r>
      <w:r>
        <w:rPr>
          <w:rFonts w:ascii="Arial" w:hAnsi="Arial" w:hint="eastAsia"/>
          <w:sz w:val="21"/>
          <w:lang w:eastAsia="zh-Hans"/>
        </w:rPr>
        <w:t>合同</w:t>
      </w:r>
      <w:r>
        <w:rPr>
          <w:rFonts w:ascii="Arial" w:hAnsi="Arial" w:hint="eastAsia"/>
          <w:sz w:val="21"/>
        </w:rPr>
        <w:t>所有设备的供货培训</w:t>
      </w:r>
      <w:r>
        <w:rPr>
          <w:rFonts w:ascii="Arial" w:hAnsi="Arial" w:hint="eastAsia"/>
          <w:sz w:val="21"/>
          <w:lang w:eastAsia="zh-Hans"/>
        </w:rPr>
        <w:t>（如有）、</w:t>
      </w:r>
      <w:r>
        <w:rPr>
          <w:rFonts w:ascii="Arial" w:hAnsi="Arial" w:hint="eastAsia"/>
          <w:sz w:val="21"/>
        </w:rPr>
        <w:t>相关技术服务</w:t>
      </w:r>
      <w:r>
        <w:rPr>
          <w:rFonts w:ascii="Arial" w:hAnsi="Arial" w:hint="eastAsia"/>
          <w:sz w:val="21"/>
          <w:lang w:eastAsia="zh-Hans"/>
        </w:rPr>
        <w:t>及履行本合同其他义务</w:t>
      </w:r>
      <w:r>
        <w:rPr>
          <w:rFonts w:ascii="Arial" w:hAnsi="Arial" w:hint="eastAsia"/>
          <w:sz w:val="21"/>
        </w:rPr>
        <w:t>所需的全部费用，包括但不限于设备的价格，设备的指导安装费，</w:t>
      </w:r>
      <w:r>
        <w:rPr>
          <w:rFonts w:ascii="Arial" w:hAnsi="Arial" w:hint="eastAsia"/>
          <w:sz w:val="21"/>
          <w:lang w:eastAsia="zh-Hans"/>
        </w:rPr>
        <w:t>二次设计费用（如有），</w:t>
      </w:r>
      <w:r>
        <w:rPr>
          <w:rFonts w:ascii="Arial" w:hAnsi="Arial" w:hint="eastAsia"/>
          <w:sz w:val="21"/>
        </w:rPr>
        <w:t>培训费</w:t>
      </w:r>
      <w:r>
        <w:rPr>
          <w:rFonts w:ascii="Arial" w:hAnsi="Arial" w:hint="eastAsia"/>
          <w:sz w:val="21"/>
          <w:lang w:eastAsia="zh-Hans"/>
        </w:rPr>
        <w:t>（如有），</w:t>
      </w:r>
      <w:r>
        <w:rPr>
          <w:rFonts w:ascii="Arial" w:hAnsi="Arial" w:hint="eastAsia"/>
          <w:sz w:val="21"/>
        </w:rPr>
        <w:t>质保服务</w:t>
      </w:r>
      <w:r>
        <w:rPr>
          <w:rFonts w:ascii="Arial" w:hAnsi="Arial" w:hint="eastAsia"/>
          <w:sz w:val="21"/>
          <w:lang w:eastAsia="zh-Hans"/>
        </w:rPr>
        <w:t>费，</w:t>
      </w:r>
      <w:r>
        <w:rPr>
          <w:rFonts w:ascii="Arial" w:hAnsi="Arial" w:hint="eastAsia"/>
          <w:sz w:val="21"/>
        </w:rPr>
        <w:t>税费</w:t>
      </w:r>
      <w:r>
        <w:rPr>
          <w:rFonts w:ascii="Arial" w:hAnsi="Arial" w:hint="eastAsia"/>
          <w:sz w:val="21"/>
          <w:lang w:eastAsia="zh-Hans"/>
        </w:rPr>
        <w:t>，</w:t>
      </w:r>
      <w:r>
        <w:rPr>
          <w:rFonts w:ascii="Arial" w:hAnsi="Arial" w:hint="eastAsia"/>
          <w:sz w:val="21"/>
        </w:rPr>
        <w:t>资料费以及为提供设备至买方指定交货地点而产生的商检费、包装费、装货费、运费、卸车费、保险费等全部费用</w:t>
      </w:r>
      <w:r>
        <w:rPr>
          <w:rFonts w:ascii="Arial" w:hAnsi="Arial" w:hint="eastAsia"/>
          <w:sz w:val="21"/>
          <w:lang w:eastAsia="zh-Hans"/>
        </w:rPr>
        <w:t>。</w:t>
      </w:r>
    </w:p>
    <w:p w14:paraId="24FDBCA4"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二、</w:t>
      </w:r>
      <w:r>
        <w:rPr>
          <w:rFonts w:ascii="宋体" w:hAnsi="宋体" w:cs="宋体" w:hint="eastAsia"/>
          <w:color w:val="000000"/>
          <w:szCs w:val="24"/>
        </w:rPr>
        <w:t>质量要求及技术标准</w:t>
      </w:r>
    </w:p>
    <w:p w14:paraId="353A93A8" w14:textId="77777777" w:rsidR="008A21BF" w:rsidRDefault="00120020">
      <w:pPr>
        <w:pStyle w:val="150"/>
        <w:spacing w:line="360" w:lineRule="auto"/>
        <w:ind w:firstLine="420"/>
        <w:rPr>
          <w:rFonts w:ascii="Arial" w:hAnsi="Arial"/>
          <w:sz w:val="21"/>
          <w:lang w:eastAsia="zh-Hans"/>
        </w:rPr>
      </w:pPr>
      <w:r>
        <w:rPr>
          <w:rFonts w:ascii="Arial" w:hAnsi="Arial" w:hint="eastAsia"/>
          <w:sz w:val="21"/>
        </w:rPr>
        <w:t>设备</w:t>
      </w:r>
      <w:r>
        <w:rPr>
          <w:rFonts w:ascii="Arial" w:hAnsi="Arial" w:hint="eastAsia"/>
          <w:sz w:val="21"/>
          <w:lang w:eastAsia="zh-Hans"/>
        </w:rPr>
        <w:t>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233F67BA"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rPr>
      </w:pPr>
      <w:bookmarkStart w:id="10" w:name="_Toc199213730"/>
      <w:bookmarkStart w:id="11" w:name="_Toc201743101"/>
      <w:bookmarkStart w:id="12" w:name="_Toc201742846"/>
      <w:bookmarkStart w:id="13" w:name="_Toc201997929"/>
      <w:bookmarkStart w:id="14" w:name="_Toc199215765"/>
      <w:bookmarkStart w:id="15" w:name="_Toc199215933"/>
      <w:bookmarkStart w:id="16" w:name="_Toc201401645"/>
      <w:bookmarkStart w:id="17" w:name="_Toc201719105"/>
      <w:r>
        <w:rPr>
          <w:rFonts w:ascii="宋体" w:hAnsi="宋体" w:cs="宋体" w:hint="eastAsia"/>
          <w:color w:val="000000"/>
          <w:szCs w:val="24"/>
          <w:lang w:eastAsia="zh-Hans"/>
        </w:rPr>
        <w:t>三、合同期限及</w:t>
      </w:r>
      <w:r>
        <w:rPr>
          <w:rFonts w:ascii="宋体" w:hAnsi="宋体" w:cs="宋体" w:hint="eastAsia"/>
          <w:color w:val="000000"/>
          <w:szCs w:val="24"/>
        </w:rPr>
        <w:t>结算方式</w:t>
      </w:r>
      <w:bookmarkEnd w:id="10"/>
      <w:bookmarkEnd w:id="11"/>
      <w:bookmarkEnd w:id="12"/>
      <w:bookmarkEnd w:id="13"/>
      <w:bookmarkEnd w:id="14"/>
      <w:bookmarkEnd w:id="15"/>
      <w:bookmarkEnd w:id="16"/>
      <w:bookmarkEnd w:id="17"/>
    </w:p>
    <w:p w14:paraId="527B204A" w14:textId="77777777" w:rsidR="008A21BF" w:rsidRDefault="00120020">
      <w:pPr>
        <w:spacing w:after="78"/>
        <w:ind w:firstLine="560"/>
      </w:pPr>
      <w:r>
        <w:rPr>
          <w:rFonts w:hint="eastAsia"/>
        </w:rPr>
        <w:t>1.</w:t>
      </w:r>
      <w:r>
        <w:rPr>
          <w:rFonts w:hint="eastAsia"/>
        </w:rPr>
        <w:t>买</w:t>
      </w:r>
      <w:r>
        <w:rPr>
          <w:rFonts w:hint="eastAsia"/>
          <w:lang w:eastAsia="zh-Hans"/>
        </w:rPr>
        <w:t>卖双</w:t>
      </w:r>
      <w:r>
        <w:rPr>
          <w:rFonts w:hint="eastAsia"/>
        </w:rPr>
        <w:t>方的账户名称、开户银行及帐号以本合同提供的为准。双方因本合同发生的一切费用均以人民币结算及支付。</w:t>
      </w:r>
    </w:p>
    <w:p w14:paraId="589288EE" w14:textId="77777777" w:rsidR="008A21BF" w:rsidRDefault="00120020">
      <w:pPr>
        <w:pStyle w:val="af8"/>
        <w:spacing w:after="78"/>
        <w:ind w:firstLineChars="200" w:firstLine="482"/>
        <w:rPr>
          <w:rFonts w:ascii="宋体" w:hAnsi="宋体" w:cs="宋体" w:hint="eastAsia"/>
          <w:b/>
          <w:bCs/>
          <w:sz w:val="24"/>
        </w:rPr>
      </w:pPr>
      <w:r>
        <w:rPr>
          <w:rFonts w:ascii="宋体" w:hAnsi="宋体" w:cs="宋体" w:hint="eastAsia"/>
          <w:b/>
          <w:bCs/>
          <w:sz w:val="24"/>
        </w:rPr>
        <w:t>甲方开票信息</w:t>
      </w:r>
    </w:p>
    <w:p w14:paraId="089BE855" w14:textId="77777777" w:rsidR="008A21BF" w:rsidRDefault="00120020">
      <w:pPr>
        <w:spacing w:after="78"/>
        <w:ind w:firstLine="560"/>
        <w:rPr>
          <w:color w:val="000000"/>
          <w:lang w:eastAsia="zh-Hans"/>
        </w:rPr>
      </w:pPr>
      <w:r>
        <w:rPr>
          <w:rFonts w:hint="eastAsia"/>
          <w:color w:val="000000"/>
          <w:lang w:eastAsia="zh-Hans"/>
        </w:rPr>
        <w:t>名称：深圳市深水</w:t>
      </w:r>
      <w:r>
        <w:rPr>
          <w:rFonts w:hint="eastAsia"/>
          <w:color w:val="000000"/>
        </w:rPr>
        <w:t>水务咨询</w:t>
      </w:r>
      <w:r>
        <w:rPr>
          <w:rFonts w:hint="eastAsia"/>
          <w:color w:val="000000"/>
          <w:lang w:eastAsia="zh-Hans"/>
        </w:rPr>
        <w:t>有限公司</w:t>
      </w:r>
    </w:p>
    <w:p w14:paraId="602CBE7F" w14:textId="77777777" w:rsidR="008A21BF" w:rsidRDefault="00120020">
      <w:pPr>
        <w:spacing w:after="78"/>
        <w:ind w:firstLine="560"/>
        <w:rPr>
          <w:color w:val="000000"/>
          <w:lang w:eastAsia="zh-Hans"/>
        </w:rPr>
      </w:pPr>
      <w:r>
        <w:rPr>
          <w:rFonts w:hint="eastAsia"/>
          <w:color w:val="000000"/>
          <w:lang w:eastAsia="zh-Hans"/>
        </w:rPr>
        <w:t>纳税识别号：</w:t>
      </w:r>
      <w:r>
        <w:rPr>
          <w:rFonts w:hint="eastAsia"/>
          <w:color w:val="000000"/>
          <w:lang w:eastAsia="zh-Hans"/>
        </w:rPr>
        <w:t>91440300708411905B</w:t>
      </w:r>
    </w:p>
    <w:p w14:paraId="2F950221" w14:textId="77777777" w:rsidR="008A21BF" w:rsidRDefault="00120020">
      <w:pPr>
        <w:spacing w:after="78"/>
        <w:ind w:firstLine="560"/>
        <w:rPr>
          <w:color w:val="000000"/>
          <w:lang w:eastAsia="zh-Hans"/>
        </w:rPr>
      </w:pPr>
      <w:r>
        <w:rPr>
          <w:rFonts w:hint="eastAsia"/>
          <w:color w:val="000000"/>
          <w:lang w:eastAsia="zh-Hans"/>
        </w:rPr>
        <w:t>单位地址：深圳市罗湖区清水河街道清水河社区清水河一路</w:t>
      </w:r>
      <w:r>
        <w:rPr>
          <w:rFonts w:hint="eastAsia"/>
          <w:color w:val="000000"/>
          <w:lang w:eastAsia="zh-Hans"/>
        </w:rPr>
        <w:t>112</w:t>
      </w:r>
      <w:r>
        <w:rPr>
          <w:rFonts w:hint="eastAsia"/>
          <w:color w:val="000000"/>
          <w:lang w:eastAsia="zh-Hans"/>
        </w:rPr>
        <w:t>号罗湖投资控股大厦裙楼</w:t>
      </w:r>
      <w:r>
        <w:rPr>
          <w:rFonts w:hint="eastAsia"/>
          <w:color w:val="000000"/>
          <w:lang w:eastAsia="zh-Hans"/>
        </w:rPr>
        <w:t>401</w:t>
      </w:r>
    </w:p>
    <w:p w14:paraId="027F665D" w14:textId="77777777" w:rsidR="008A21BF" w:rsidRDefault="00120020">
      <w:pPr>
        <w:spacing w:after="78"/>
        <w:ind w:firstLine="560"/>
        <w:rPr>
          <w:color w:val="000000"/>
          <w:lang w:eastAsia="zh-Hans"/>
        </w:rPr>
      </w:pPr>
      <w:r>
        <w:rPr>
          <w:rFonts w:hint="eastAsia"/>
          <w:color w:val="000000"/>
          <w:lang w:eastAsia="zh-Hans"/>
        </w:rPr>
        <w:t>电话：</w:t>
      </w:r>
      <w:r>
        <w:rPr>
          <w:rFonts w:hint="eastAsia"/>
          <w:color w:val="000000"/>
          <w:lang w:eastAsia="zh-Hans"/>
        </w:rPr>
        <w:t>0755-22385906</w:t>
      </w:r>
    </w:p>
    <w:p w14:paraId="6C869E00" w14:textId="77777777" w:rsidR="008A21BF" w:rsidRDefault="00120020">
      <w:pPr>
        <w:spacing w:after="78"/>
        <w:ind w:firstLine="560"/>
        <w:rPr>
          <w:color w:val="000000"/>
          <w:lang w:eastAsia="zh-Hans"/>
        </w:rPr>
      </w:pPr>
      <w:r>
        <w:rPr>
          <w:rFonts w:hint="eastAsia"/>
          <w:color w:val="000000"/>
          <w:lang w:eastAsia="zh-Hans"/>
        </w:rPr>
        <w:t>开户银行：交通银行深圳金叶支行</w:t>
      </w:r>
    </w:p>
    <w:p w14:paraId="03686A41" w14:textId="77777777" w:rsidR="008A21BF" w:rsidRDefault="00120020">
      <w:pPr>
        <w:spacing w:after="78"/>
        <w:ind w:firstLine="560"/>
        <w:rPr>
          <w:color w:val="000000"/>
          <w:lang w:eastAsia="zh-Hans"/>
        </w:rPr>
      </w:pPr>
      <w:r>
        <w:rPr>
          <w:rFonts w:hint="eastAsia"/>
          <w:color w:val="000000"/>
          <w:lang w:eastAsia="zh-Hans"/>
        </w:rPr>
        <w:t>银行账号：</w:t>
      </w:r>
      <w:r>
        <w:rPr>
          <w:rFonts w:hint="eastAsia"/>
          <w:color w:val="000000"/>
          <w:lang w:eastAsia="zh-Hans"/>
        </w:rPr>
        <w:t>443899991010003343618</w:t>
      </w:r>
    </w:p>
    <w:p w14:paraId="57C0FA95" w14:textId="77777777" w:rsidR="008A21BF" w:rsidRDefault="00120020">
      <w:pPr>
        <w:spacing w:after="78"/>
        <w:ind w:firstLine="562"/>
        <w:rPr>
          <w:b/>
          <w:bCs/>
        </w:rPr>
      </w:pPr>
      <w:r>
        <w:rPr>
          <w:rFonts w:hint="eastAsia"/>
          <w:b/>
          <w:bCs/>
          <w:color w:val="000000"/>
        </w:rPr>
        <w:t>乙方开户行和账号</w:t>
      </w:r>
    </w:p>
    <w:p w14:paraId="2159FE19" w14:textId="77777777" w:rsidR="008A21BF" w:rsidRDefault="00120020">
      <w:pPr>
        <w:spacing w:after="78"/>
        <w:ind w:firstLine="560"/>
        <w:rPr>
          <w:color w:val="000000"/>
          <w:lang w:eastAsia="zh-Hans"/>
        </w:rPr>
      </w:pPr>
      <w:r>
        <w:rPr>
          <w:rFonts w:hint="eastAsia"/>
          <w:color w:val="000000"/>
          <w:lang w:eastAsia="zh-Hans"/>
        </w:rPr>
        <w:t>开户银行：</w:t>
      </w:r>
    </w:p>
    <w:p w14:paraId="1475C200" w14:textId="77777777" w:rsidR="008A21BF" w:rsidRDefault="00120020">
      <w:pPr>
        <w:spacing w:after="78"/>
        <w:ind w:firstLine="560"/>
        <w:rPr>
          <w:color w:val="000000"/>
          <w:lang w:eastAsia="zh-Hans"/>
        </w:rPr>
      </w:pPr>
      <w:r>
        <w:rPr>
          <w:rFonts w:hint="eastAsia"/>
          <w:color w:val="000000"/>
          <w:lang w:eastAsia="zh-Hans"/>
        </w:rPr>
        <w:t>户</w:t>
      </w:r>
      <w:r>
        <w:rPr>
          <w:rFonts w:hint="eastAsia"/>
          <w:color w:val="000000"/>
          <w:lang w:eastAsia="zh-Hans"/>
        </w:rPr>
        <w:t xml:space="preserve">    </w:t>
      </w:r>
      <w:r>
        <w:rPr>
          <w:rFonts w:hint="eastAsia"/>
          <w:color w:val="000000"/>
          <w:lang w:eastAsia="zh-Hans"/>
        </w:rPr>
        <w:t>名：</w:t>
      </w:r>
    </w:p>
    <w:p w14:paraId="04A04754" w14:textId="77777777" w:rsidR="008A21BF" w:rsidRDefault="00120020">
      <w:pPr>
        <w:spacing w:after="78"/>
        <w:ind w:firstLine="560"/>
        <w:rPr>
          <w:color w:val="000000"/>
          <w:lang w:eastAsia="zh-Hans"/>
        </w:rPr>
      </w:pPr>
      <w:r>
        <w:rPr>
          <w:rFonts w:hint="eastAsia"/>
          <w:color w:val="000000"/>
          <w:lang w:eastAsia="zh-Hans"/>
        </w:rPr>
        <w:t>帐</w:t>
      </w:r>
      <w:r>
        <w:rPr>
          <w:rFonts w:hint="eastAsia"/>
          <w:color w:val="000000"/>
          <w:lang w:eastAsia="zh-Hans"/>
        </w:rPr>
        <w:t xml:space="preserve">    </w:t>
      </w:r>
      <w:r>
        <w:rPr>
          <w:rFonts w:hint="eastAsia"/>
          <w:color w:val="000000"/>
          <w:lang w:eastAsia="zh-Hans"/>
        </w:rPr>
        <w:t>号：</w:t>
      </w:r>
    </w:p>
    <w:p w14:paraId="13DD2661" w14:textId="77777777" w:rsidR="008A21BF" w:rsidRDefault="00120020">
      <w:pPr>
        <w:spacing w:after="78"/>
        <w:ind w:firstLine="560"/>
        <w:rPr>
          <w:b/>
          <w:bCs/>
          <w:color w:val="FF0000"/>
          <w:szCs w:val="32"/>
        </w:rPr>
      </w:pPr>
      <w:r>
        <w:rPr>
          <w:rFonts w:hint="eastAsia"/>
        </w:rPr>
        <w:t>2.</w:t>
      </w:r>
      <w:r>
        <w:rPr>
          <w:rFonts w:hint="eastAsia"/>
        </w:rPr>
        <w:t>付款方式</w:t>
      </w:r>
    </w:p>
    <w:p w14:paraId="261607F2" w14:textId="77777777" w:rsidR="008A21BF" w:rsidRDefault="00120020">
      <w:pPr>
        <w:spacing w:after="78"/>
        <w:ind w:firstLineChars="300" w:firstLine="630"/>
      </w:pPr>
      <w:r>
        <w:rPr>
          <w:rFonts w:hint="eastAsia"/>
        </w:rPr>
        <w:t>（</w:t>
      </w:r>
      <w:r>
        <w:rPr>
          <w:rFonts w:hint="eastAsia"/>
        </w:rPr>
        <w:t>1</w:t>
      </w:r>
      <w:r>
        <w:rPr>
          <w:rFonts w:hint="eastAsia"/>
        </w:rPr>
        <w:t>）合同签订后</w:t>
      </w:r>
      <w:r>
        <w:rPr>
          <w:rFonts w:hint="eastAsia"/>
        </w:rPr>
        <w:t>15</w:t>
      </w:r>
      <w:r>
        <w:rPr>
          <w:rFonts w:hint="eastAsia"/>
        </w:rPr>
        <w:t>个工作日内，甲方向乙方支付合同金额的</w:t>
      </w:r>
      <w:r>
        <w:rPr>
          <w:rFonts w:hint="eastAsia"/>
        </w:rPr>
        <w:t>30%</w:t>
      </w:r>
      <w:r>
        <w:rPr>
          <w:rFonts w:hint="eastAsia"/>
        </w:rPr>
        <w:t>作为预付款。</w:t>
      </w:r>
    </w:p>
    <w:p w14:paraId="363B84F0" w14:textId="77777777" w:rsidR="008A21BF" w:rsidRDefault="00120020">
      <w:pPr>
        <w:spacing w:after="78"/>
        <w:ind w:firstLineChars="300" w:firstLine="630"/>
      </w:pPr>
      <w:r>
        <w:rPr>
          <w:rFonts w:hint="eastAsia"/>
        </w:rPr>
        <w:t>（</w:t>
      </w:r>
      <w:r>
        <w:rPr>
          <w:rFonts w:hint="eastAsia"/>
        </w:rPr>
        <w:t>2</w:t>
      </w:r>
      <w:r>
        <w:rPr>
          <w:rFonts w:hint="eastAsia"/>
        </w:rPr>
        <w:t>）</w:t>
      </w:r>
      <w:r>
        <w:rPr>
          <w:rFonts w:hint="eastAsia"/>
        </w:rPr>
        <w:t>乙方将</w:t>
      </w:r>
      <w:r>
        <w:rPr>
          <w:rFonts w:hint="eastAsia"/>
        </w:rPr>
        <w:t>主要设备运送至甲方指定地点并经甲方验收（仅验查规格、数量等，不包括设备性能验收），甲方向乙方支付至合同金额的</w:t>
      </w:r>
      <w:r>
        <w:rPr>
          <w:rFonts w:hint="eastAsia"/>
        </w:rPr>
        <w:t>70%</w:t>
      </w:r>
      <w:r>
        <w:rPr>
          <w:rFonts w:hint="eastAsia"/>
        </w:rPr>
        <w:t>作为进度款。</w:t>
      </w:r>
    </w:p>
    <w:p w14:paraId="2467C39B" w14:textId="7B1941E0" w:rsidR="008A21BF" w:rsidRDefault="00120020">
      <w:pPr>
        <w:spacing w:after="78"/>
        <w:ind w:firstLineChars="300" w:firstLine="630"/>
      </w:pPr>
      <w:r>
        <w:rPr>
          <w:rFonts w:hint="eastAsia"/>
        </w:rPr>
        <w:t>（</w:t>
      </w:r>
      <w:r>
        <w:rPr>
          <w:rFonts w:hint="eastAsia"/>
        </w:rPr>
        <w:t>3</w:t>
      </w:r>
      <w:r>
        <w:rPr>
          <w:rFonts w:hint="eastAsia"/>
        </w:rPr>
        <w:t>）</w:t>
      </w:r>
      <w:r>
        <w:rPr>
          <w:rFonts w:hint="eastAsia"/>
        </w:rPr>
        <w:t>设备安装并联机调试合格后，甲方向乙方支付至合同金额的</w:t>
      </w:r>
      <w:r>
        <w:rPr>
          <w:rFonts w:hint="eastAsia"/>
        </w:rPr>
        <w:t>95%</w:t>
      </w:r>
      <w:r>
        <w:rPr>
          <w:rFonts w:hint="eastAsia"/>
        </w:rPr>
        <w:t>。</w:t>
      </w:r>
    </w:p>
    <w:p w14:paraId="3BC7D1AC" w14:textId="77777777" w:rsidR="008A21BF" w:rsidRDefault="00120020">
      <w:pPr>
        <w:spacing w:after="78"/>
        <w:ind w:firstLineChars="300" w:firstLine="630"/>
      </w:pPr>
      <w:r>
        <w:rPr>
          <w:rFonts w:hint="eastAsia"/>
        </w:rPr>
        <w:t>（</w:t>
      </w:r>
      <w:r>
        <w:rPr>
          <w:rFonts w:hint="eastAsia"/>
        </w:rPr>
        <w:t>4</w:t>
      </w:r>
      <w:r>
        <w:rPr>
          <w:rFonts w:hint="eastAsia"/>
        </w:rPr>
        <w:t>）质保期满后（质保期为从本项目完工起一年时间），甲方向乙方支付剩余款项。</w:t>
      </w:r>
    </w:p>
    <w:p w14:paraId="7BC38E72" w14:textId="77777777" w:rsidR="008A21BF" w:rsidRDefault="00120020">
      <w:pPr>
        <w:spacing w:after="78"/>
        <w:ind w:firstLineChars="300" w:firstLine="630"/>
      </w:pPr>
      <w:r>
        <w:rPr>
          <w:rFonts w:hint="eastAsia"/>
        </w:rPr>
        <w:t>甲方每次支付款项前，乙方应按甲方要求开具合法有效的等额增值税发票。其中，设备费及设备安装费开具</w:t>
      </w:r>
      <w:r>
        <w:rPr>
          <w:rFonts w:hint="eastAsia"/>
        </w:rPr>
        <w:t>13%</w:t>
      </w:r>
      <w:r>
        <w:rPr>
          <w:rFonts w:hint="eastAsia"/>
        </w:rPr>
        <w:t>的增值税专用发票；单机及联合调试费开具</w:t>
      </w:r>
      <w:r>
        <w:rPr>
          <w:rFonts w:hint="eastAsia"/>
        </w:rPr>
        <w:t>6%</w:t>
      </w:r>
      <w:r>
        <w:rPr>
          <w:rFonts w:hint="eastAsia"/>
        </w:rPr>
        <w:t>的增值税专用发票。由于</w:t>
      </w:r>
      <w:r>
        <w:rPr>
          <w:rFonts w:hint="eastAsia"/>
          <w:lang w:eastAsia="zh-Hans"/>
        </w:rPr>
        <w:t>乙方未提供付款申请材料的，付款时间相应顺延，甲方无需承担逾期付款的违约责任。</w:t>
      </w:r>
    </w:p>
    <w:p w14:paraId="183C98E3"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lang w:eastAsia="zh-Hans"/>
        </w:rPr>
        <w:t>四</w:t>
      </w:r>
      <w:r>
        <w:rPr>
          <w:rFonts w:ascii="宋体" w:hAnsi="宋体" w:cs="宋体" w:hint="eastAsia"/>
          <w:color w:val="000000"/>
          <w:szCs w:val="24"/>
        </w:rPr>
        <w:t>、包装物与标识</w:t>
      </w:r>
    </w:p>
    <w:p w14:paraId="67C1FE79" w14:textId="77777777" w:rsidR="008A21BF" w:rsidRDefault="00120020">
      <w:pPr>
        <w:spacing w:after="78"/>
        <w:ind w:firstLine="560"/>
        <w:rPr>
          <w:lang w:eastAsia="zh-Hans"/>
        </w:rPr>
      </w:pPr>
      <w:bookmarkStart w:id="18"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184C6923" w14:textId="77777777" w:rsidR="008A21BF" w:rsidRDefault="00120020">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466A1CE3" w14:textId="77777777" w:rsidR="008A21BF" w:rsidRDefault="00120020">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远洋运输的包装体积。例如，外包装应尽可能方整，尽量避免出现突出的尖端；不同规格</w:t>
      </w:r>
      <w:r>
        <w:rPr>
          <w:rFonts w:hint="eastAsia"/>
        </w:rPr>
        <w:t>货物</w:t>
      </w:r>
      <w:r>
        <w:rPr>
          <w:rFonts w:hint="eastAsia"/>
          <w:lang w:eastAsia="zh-Hans"/>
        </w:rPr>
        <w:t>应按外形、直径大小进行合理包装。</w:t>
      </w:r>
    </w:p>
    <w:p w14:paraId="6FE2FAA4" w14:textId="77777777" w:rsidR="008A21BF" w:rsidRDefault="00120020">
      <w:pPr>
        <w:spacing w:after="78"/>
        <w:ind w:firstLine="560"/>
        <w:rPr>
          <w:lang w:eastAsia="zh-Hans"/>
        </w:rPr>
      </w:pPr>
      <w:r>
        <w:rPr>
          <w:lang w:eastAsia="zh-Hans"/>
        </w:rPr>
        <w:t>4.</w:t>
      </w:r>
      <w:r>
        <w:rPr>
          <w:rFonts w:hint="eastAsia"/>
          <w:lang w:eastAsia="zh-Hans"/>
        </w:rPr>
        <w:t>包装标准：</w:t>
      </w:r>
    </w:p>
    <w:p w14:paraId="71B65F09" w14:textId="77777777" w:rsidR="008A21BF" w:rsidRDefault="00120020">
      <w:pPr>
        <w:spacing w:after="78"/>
        <w:ind w:firstLine="560"/>
        <w:rPr>
          <w:lang w:eastAsia="zh-Hans"/>
        </w:rPr>
      </w:pPr>
      <w:r>
        <w:rPr>
          <w:rFonts w:hint="eastAsia"/>
          <w:lang w:eastAsia="zh-Hans"/>
        </w:rPr>
        <w:t>GB/T4892-1996</w:t>
      </w:r>
      <w:r>
        <w:rPr>
          <w:rFonts w:hint="eastAsia"/>
          <w:lang w:eastAsia="zh-Hans"/>
        </w:rPr>
        <w:t>《硬质直方体运输包装尺寸系列》</w:t>
      </w:r>
    </w:p>
    <w:p w14:paraId="7C68C70A" w14:textId="77777777" w:rsidR="008A21BF" w:rsidRDefault="00120020">
      <w:pPr>
        <w:spacing w:after="78"/>
        <w:ind w:firstLine="560"/>
        <w:rPr>
          <w:lang w:eastAsia="zh-Hans"/>
        </w:rPr>
      </w:pPr>
      <w:r>
        <w:rPr>
          <w:rFonts w:hint="eastAsia"/>
          <w:lang w:eastAsia="zh-Hans"/>
        </w:rPr>
        <w:t>GB/T13201-91</w:t>
      </w:r>
      <w:r>
        <w:rPr>
          <w:rFonts w:hint="eastAsia"/>
          <w:lang w:eastAsia="zh-Hans"/>
        </w:rPr>
        <w:t>《圆柱体运输包装尺寸系列》</w:t>
      </w:r>
    </w:p>
    <w:p w14:paraId="5AA8C4B1" w14:textId="77777777" w:rsidR="008A21BF" w:rsidRDefault="00120020">
      <w:pPr>
        <w:spacing w:after="78"/>
        <w:ind w:firstLine="560"/>
        <w:rPr>
          <w:lang w:eastAsia="zh-Hans"/>
        </w:rPr>
      </w:pPr>
      <w:r>
        <w:rPr>
          <w:rFonts w:hint="eastAsia"/>
          <w:lang w:eastAsia="zh-Hans"/>
        </w:rPr>
        <w:t>GB/T 13757-92</w:t>
      </w:r>
      <w:r>
        <w:rPr>
          <w:rFonts w:hint="eastAsia"/>
          <w:lang w:eastAsia="zh-Hans"/>
        </w:rPr>
        <w:t>《袋类运输包装尺寸系列》</w:t>
      </w:r>
    </w:p>
    <w:p w14:paraId="178E9019" w14:textId="77777777" w:rsidR="008A21BF" w:rsidRDefault="00120020">
      <w:pPr>
        <w:spacing w:after="78"/>
        <w:ind w:firstLine="560"/>
        <w:rPr>
          <w:lang w:eastAsia="zh-Hans"/>
        </w:rPr>
      </w:pPr>
      <w:r>
        <w:rPr>
          <w:rFonts w:hint="eastAsia"/>
          <w:lang w:eastAsia="zh-Hans"/>
        </w:rPr>
        <w:t>GB/T16471-1996</w:t>
      </w:r>
      <w:r>
        <w:rPr>
          <w:rFonts w:hint="eastAsia"/>
          <w:lang w:eastAsia="zh-Hans"/>
        </w:rPr>
        <w:t>《运输包装件尺寸界限》</w:t>
      </w:r>
    </w:p>
    <w:p w14:paraId="533AC1BC" w14:textId="77777777" w:rsidR="008A21BF" w:rsidRDefault="00120020">
      <w:pPr>
        <w:spacing w:after="78"/>
        <w:ind w:firstLine="560"/>
        <w:rPr>
          <w:lang w:eastAsia="zh-Hans"/>
        </w:rPr>
      </w:pPr>
      <w:r>
        <w:rPr>
          <w:rFonts w:hint="eastAsia"/>
          <w:lang w:eastAsia="zh-Hans"/>
        </w:rPr>
        <w:t>以上标准，以最新版为准。</w:t>
      </w:r>
    </w:p>
    <w:bookmarkEnd w:id="18"/>
    <w:p w14:paraId="10271B0C" w14:textId="77777777" w:rsidR="008A21BF" w:rsidRDefault="00120020">
      <w:pPr>
        <w:pStyle w:val="3"/>
        <w:spacing w:beforeLines="50" w:before="156" w:afterLines="50" w:after="156"/>
        <w:ind w:leftChars="200" w:left="1020" w:hanging="600"/>
        <w:jc w:val="left"/>
        <w:rPr>
          <w:rFonts w:ascii="宋体" w:hAnsi="宋体" w:cs="宋体" w:hint="eastAsia"/>
          <w:color w:val="000000"/>
          <w:sz w:val="24"/>
        </w:rPr>
      </w:pPr>
      <w:r>
        <w:rPr>
          <w:rFonts w:ascii="宋体" w:hAnsi="宋体" w:cs="宋体"/>
          <w:color w:val="000000"/>
          <w:szCs w:val="24"/>
        </w:rPr>
        <w:t>五</w:t>
      </w:r>
      <w:r>
        <w:rPr>
          <w:rFonts w:ascii="宋体" w:hAnsi="宋体" w:cs="宋体" w:hint="eastAsia"/>
          <w:color w:val="000000"/>
          <w:szCs w:val="24"/>
          <w:lang w:eastAsia="zh-Hans"/>
        </w:rPr>
        <w:t>、</w:t>
      </w:r>
      <w:r>
        <w:rPr>
          <w:rFonts w:ascii="宋体" w:hAnsi="宋体" w:cs="宋体" w:hint="eastAsia"/>
          <w:color w:val="000000"/>
          <w:szCs w:val="24"/>
        </w:rPr>
        <w:t>交货</w:t>
      </w:r>
    </w:p>
    <w:p w14:paraId="4745555B" w14:textId="77777777" w:rsidR="008A21BF" w:rsidRDefault="00120020">
      <w:pPr>
        <w:spacing w:after="78"/>
        <w:ind w:firstLine="560"/>
      </w:pPr>
      <w:r>
        <w:rPr>
          <w:rFonts w:hint="eastAsia"/>
        </w:rPr>
        <w:t>1.</w:t>
      </w:r>
      <w:r>
        <w:rPr>
          <w:rFonts w:hint="eastAsia"/>
        </w:rPr>
        <w:t>交货方式：现场交货。</w:t>
      </w:r>
    </w:p>
    <w:p w14:paraId="49E84E2A" w14:textId="77777777" w:rsidR="008A21BF" w:rsidRDefault="00120020">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700B6D62" w14:textId="77777777" w:rsidR="008A21BF" w:rsidRDefault="00120020">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19" w:name="_Hlk114044349"/>
      <w:r>
        <w:rPr>
          <w:rFonts w:hint="eastAsia"/>
          <w:bCs/>
        </w:rPr>
        <w:t>合同签订之日起</w:t>
      </w:r>
      <w:r>
        <w:rPr>
          <w:rFonts w:hint="eastAsia"/>
          <w:bCs/>
          <w:u w:val="single"/>
        </w:rPr>
        <w:t xml:space="preserve">  20</w:t>
      </w:r>
      <w:r>
        <w:rPr>
          <w:rFonts w:hint="eastAsia"/>
          <w:bCs/>
          <w:u w:val="single"/>
          <w:lang w:eastAsia="zh-Hans"/>
        </w:rPr>
        <w:t xml:space="preserve"> </w:t>
      </w:r>
      <w:r>
        <w:rPr>
          <w:rFonts w:hint="eastAsia"/>
          <w:bCs/>
          <w:u w:val="single"/>
        </w:rPr>
        <w:t xml:space="preserve"> </w:t>
      </w:r>
      <w:r>
        <w:rPr>
          <w:rFonts w:hint="eastAsia"/>
          <w:bCs/>
        </w:rPr>
        <w:t>日内。</w:t>
      </w:r>
    </w:p>
    <w:bookmarkEnd w:id="19"/>
    <w:p w14:paraId="0170376D" w14:textId="77777777" w:rsidR="008A21BF" w:rsidRDefault="00120020">
      <w:pPr>
        <w:spacing w:after="78"/>
        <w:ind w:firstLine="560"/>
      </w:pPr>
      <w:r>
        <w:rPr>
          <w:rFonts w:hint="eastAsia"/>
        </w:rPr>
        <w:t>2.</w:t>
      </w:r>
      <w:r>
        <w:rPr>
          <w:rFonts w:hint="eastAsia"/>
        </w:rPr>
        <w:t>运输方式：</w:t>
      </w:r>
      <w:r>
        <w:rPr>
          <w:rFonts w:hint="eastAsia"/>
          <w:lang w:eastAsia="zh-Hans"/>
        </w:rPr>
        <w:t>由乙方负责安排</w:t>
      </w:r>
      <w:r>
        <w:rPr>
          <w:rFonts w:hint="eastAsia"/>
        </w:rPr>
        <w:t>。</w:t>
      </w:r>
    </w:p>
    <w:p w14:paraId="490AF696" w14:textId="77777777" w:rsidR="008A21BF" w:rsidRDefault="00120020">
      <w:pPr>
        <w:spacing w:after="78"/>
        <w:ind w:firstLine="560"/>
      </w:pPr>
      <w:r>
        <w:rPr>
          <w:rFonts w:hint="eastAsia"/>
        </w:rPr>
        <w:t>3.</w:t>
      </w:r>
      <w:r>
        <w:rPr>
          <w:rFonts w:hint="eastAsia"/>
        </w:rPr>
        <w:t>交货地点：甲方指定地点。</w:t>
      </w:r>
    </w:p>
    <w:p w14:paraId="44A2B5DB" w14:textId="77777777" w:rsidR="008A21BF" w:rsidRDefault="00120020">
      <w:pPr>
        <w:spacing w:after="78"/>
        <w:ind w:firstLine="560"/>
        <w:rPr>
          <w:lang w:eastAsia="zh-Hans"/>
        </w:rPr>
      </w:pPr>
      <w:r>
        <w:rPr>
          <w:rFonts w:hint="eastAsia"/>
        </w:rPr>
        <w:t>4.</w:t>
      </w:r>
      <w:r>
        <w:rPr>
          <w:rFonts w:hint="eastAsia"/>
        </w:rPr>
        <w:t>货物</w:t>
      </w:r>
      <w:r>
        <w:rPr>
          <w:rFonts w:hint="eastAsia"/>
          <w:lang w:eastAsia="zh-Hans"/>
        </w:rPr>
        <w:t>交付给甲方前，毁损、灭失的风险，由乙方承担。</w:t>
      </w:r>
    </w:p>
    <w:p w14:paraId="31275DF0"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六</w:t>
      </w:r>
      <w:r>
        <w:rPr>
          <w:rFonts w:ascii="宋体" w:hAnsi="宋体" w:cs="宋体" w:hint="eastAsia"/>
          <w:color w:val="000000"/>
          <w:szCs w:val="24"/>
          <w:lang w:eastAsia="zh-Hans"/>
        </w:rPr>
        <w:t>、</w:t>
      </w:r>
      <w:r>
        <w:rPr>
          <w:rFonts w:ascii="宋体" w:hAnsi="宋体" w:cs="宋体" w:hint="eastAsia"/>
          <w:color w:val="000000"/>
          <w:szCs w:val="24"/>
        </w:rPr>
        <w:t>货物验收</w:t>
      </w:r>
    </w:p>
    <w:p w14:paraId="4E4B8FB0" w14:textId="77777777" w:rsidR="008A21BF" w:rsidRDefault="00120020">
      <w:pPr>
        <w:spacing w:after="78"/>
        <w:ind w:firstLine="560"/>
      </w:pPr>
      <w:bookmarkStart w:id="20" w:name="_Hlk129711112"/>
      <w:r>
        <w:rPr>
          <w:rFonts w:hint="eastAsia"/>
        </w:rPr>
        <w:t>1.</w:t>
      </w:r>
      <w:r>
        <w:rPr>
          <w:rFonts w:hint="eastAsia"/>
        </w:rPr>
        <w:t>产品运送到指定收货地点后，按照国家标准及甲方要求，双方同时参与验收；如果乙方未能派人员参与验收，则视为乙方无条件接受验收结果，如对验收结果有异议应当场提出。产品经验收合格后，甲方予以接收。</w:t>
      </w:r>
    </w:p>
    <w:p w14:paraId="43D42210" w14:textId="77777777" w:rsidR="008A21BF" w:rsidRDefault="00120020">
      <w:pPr>
        <w:spacing w:after="78"/>
        <w:ind w:firstLine="560"/>
      </w:pPr>
      <w:r>
        <w:rPr>
          <w:rFonts w:hint="eastAsia"/>
        </w:rPr>
        <w:t>2.</w:t>
      </w:r>
      <w:r>
        <w:rPr>
          <w:rFonts w:hint="eastAsia"/>
        </w:rPr>
        <w:t>甲方在验收中如发现材料的品种、型号、规格和质量等不符合约定，应自收到货物后</w:t>
      </w:r>
      <w:r>
        <w:t>15</w:t>
      </w:r>
      <w:r>
        <w:rPr>
          <w:rFonts w:hint="eastAsia"/>
        </w:rPr>
        <w:t>日内向乙方提出异议。乙方在接到甲方通知后，必须在</w:t>
      </w:r>
      <w:r>
        <w:rPr>
          <w:rFonts w:hint="eastAsia"/>
        </w:rPr>
        <w:t>2</w:t>
      </w:r>
      <w:r>
        <w:rPr>
          <w:rFonts w:hint="eastAsia"/>
        </w:rPr>
        <w:t>日内给甲方书面答复处理方案，及时采取补救措施，以使合同的标的物数量、规格及品质符合合同约定，相关费用由乙方承担。</w:t>
      </w:r>
    </w:p>
    <w:p w14:paraId="3C2B9275" w14:textId="77777777" w:rsidR="008A21BF" w:rsidRDefault="00120020">
      <w:pPr>
        <w:spacing w:after="78"/>
        <w:ind w:firstLine="560"/>
      </w:pPr>
      <w:r>
        <w:rPr>
          <w:rFonts w:hint="eastAsia"/>
        </w:rPr>
        <w:t>3.</w:t>
      </w:r>
      <w:r>
        <w:rPr>
          <w:rFonts w:hint="eastAsia"/>
        </w:rPr>
        <w:t>验收数量按现场实际供货量结算，乙方有义务提供真实的供货数量。供货数量少于通知的数量时，乙方负责将数量不足的部分补齐，并在甲方通知后</w:t>
      </w:r>
      <w:r>
        <w:rPr>
          <w:rFonts w:hint="eastAsia"/>
        </w:rPr>
        <w:t>2</w:t>
      </w:r>
      <w:r>
        <w:rPr>
          <w:rFonts w:hint="eastAsia"/>
        </w:rPr>
        <w:t>日内到货。</w:t>
      </w:r>
    </w:p>
    <w:p w14:paraId="6E9E79C1" w14:textId="77777777" w:rsidR="008A21BF" w:rsidRDefault="00120020">
      <w:pPr>
        <w:spacing w:after="78"/>
        <w:ind w:firstLine="560"/>
      </w:pPr>
      <w:r>
        <w:rPr>
          <w:rFonts w:hint="eastAsia"/>
        </w:rPr>
        <w:t>4.</w:t>
      </w:r>
      <w:r>
        <w:rPr>
          <w:rFonts w:hint="eastAsia"/>
        </w:rPr>
        <w:t>如产品质量出现问题经甲乙双方确认需更换后，乙方应随时予以更换，更换货物必须</w:t>
      </w:r>
      <w:r>
        <w:rPr>
          <w:rFonts w:hint="eastAsia"/>
        </w:rPr>
        <w:t>2</w:t>
      </w:r>
      <w:r>
        <w:rPr>
          <w:rFonts w:hint="eastAsia"/>
        </w:rPr>
        <w:t>日内到货。</w:t>
      </w:r>
    </w:p>
    <w:p w14:paraId="50B1C67E" w14:textId="77777777" w:rsidR="008A21BF" w:rsidRDefault="00120020">
      <w:pPr>
        <w:spacing w:after="78"/>
        <w:ind w:firstLine="560"/>
      </w:pPr>
      <w:r>
        <w:t>5.</w:t>
      </w:r>
      <w:r>
        <w:rPr>
          <w:rFonts w:hint="eastAsia"/>
        </w:rPr>
        <w:t>乙方保证合同项下提供的货物不侵犯任何第三方的知识产权或其他权益。否则，乙方须承担对第三方的侵权责任并承担因此而发生的所有赔偿、费用。</w:t>
      </w:r>
      <w:bookmarkEnd w:id="20"/>
    </w:p>
    <w:p w14:paraId="4F18A078"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lang w:eastAsia="zh-Hans"/>
        </w:rPr>
      </w:pPr>
      <w:r>
        <w:rPr>
          <w:rFonts w:ascii="宋体" w:hAnsi="宋体" w:cs="宋体"/>
          <w:color w:val="000000"/>
          <w:szCs w:val="24"/>
        </w:rPr>
        <w:t>八</w:t>
      </w:r>
      <w:r>
        <w:rPr>
          <w:rFonts w:ascii="宋体" w:hAnsi="宋体" w:cs="宋体" w:hint="eastAsia"/>
          <w:color w:val="000000"/>
          <w:szCs w:val="24"/>
          <w:lang w:eastAsia="zh-Hans"/>
        </w:rPr>
        <w:t>、违约责任</w:t>
      </w:r>
    </w:p>
    <w:p w14:paraId="7ED10D7B" w14:textId="77777777" w:rsidR="008A21BF" w:rsidRDefault="00120020">
      <w:pPr>
        <w:spacing w:after="78"/>
        <w:ind w:firstLine="560"/>
      </w:pPr>
      <w:r>
        <w:rPr>
          <w:rFonts w:hint="eastAsia"/>
        </w:rPr>
        <w:t>1.</w:t>
      </w:r>
      <w:r>
        <w:rPr>
          <w:rFonts w:hint="eastAsia"/>
        </w:rPr>
        <w:t>在合同履约过程中一方违约时，由其承担给对方造成的相应损失。</w:t>
      </w:r>
    </w:p>
    <w:p w14:paraId="34FF2B7C" w14:textId="77777777" w:rsidR="008A21BF" w:rsidRDefault="00120020">
      <w:pPr>
        <w:spacing w:after="78"/>
        <w:ind w:firstLine="560"/>
      </w:pPr>
      <w:r>
        <w:rPr>
          <w:rFonts w:hint="eastAsia"/>
        </w:rPr>
        <w:t>2.</w:t>
      </w:r>
      <w:r>
        <w:rPr>
          <w:rFonts w:hint="eastAsia"/>
        </w:rPr>
        <w:t>甲方付款前，乙方应向甲方提供足额的当期发票和相关付款申请材料，乙方不提供或不及时提供发票和相关付款申请材料期间，甲方拒付货款不承担任何违约责任。</w:t>
      </w:r>
    </w:p>
    <w:p w14:paraId="3C33FB01" w14:textId="77777777" w:rsidR="008A21BF" w:rsidRDefault="00120020">
      <w:pPr>
        <w:spacing w:after="78"/>
        <w:ind w:firstLine="560"/>
      </w:pPr>
      <w:r>
        <w:rPr>
          <w:rFonts w:hint="eastAsia"/>
        </w:rPr>
        <w:t>3.</w:t>
      </w:r>
      <w:r>
        <w:rPr>
          <w:rFonts w:hint="eastAsia"/>
        </w:rPr>
        <w:t>若乙方在本合同规定的交货时间内未经甲方同意而不能按期按批交货，则每延迟一天甲方有权向乙方处以每日合同总额的</w:t>
      </w:r>
      <w:r>
        <w:rPr>
          <w:rFonts w:hint="eastAsia"/>
        </w:rPr>
        <w:t>2%</w:t>
      </w:r>
      <w:r>
        <w:rPr>
          <w:rFonts w:hint="eastAsia"/>
        </w:rPr>
        <w:t>的罚款，超过</w:t>
      </w:r>
      <w:r>
        <w:rPr>
          <w:rFonts w:hint="eastAsia"/>
        </w:rPr>
        <w:t>5</w:t>
      </w:r>
      <w:r>
        <w:rPr>
          <w:rFonts w:hint="eastAsia"/>
        </w:rPr>
        <w:t>天加倍处罚。若乙方在本合同规定的交货时间延迟</w:t>
      </w:r>
      <w:r>
        <w:rPr>
          <w:rFonts w:hint="eastAsia"/>
        </w:rPr>
        <w:t xml:space="preserve">10 </w:t>
      </w:r>
      <w:r>
        <w:rPr>
          <w:rFonts w:hint="eastAsia"/>
        </w:rPr>
        <w:t>天仍然不能交货，则甲方有权终止合同，并有权按合同总价</w:t>
      </w:r>
      <w:r>
        <w:rPr>
          <w:rFonts w:hint="eastAsia"/>
        </w:rPr>
        <w:t xml:space="preserve">30% </w:t>
      </w:r>
      <w:r>
        <w:rPr>
          <w:rFonts w:hint="eastAsia"/>
        </w:rPr>
        <w:t>追究违约金及由此为甲方带来的一切经济损失。</w:t>
      </w:r>
    </w:p>
    <w:p w14:paraId="31312FBA" w14:textId="77777777" w:rsidR="008A21BF" w:rsidRDefault="00120020">
      <w:pPr>
        <w:spacing w:after="78"/>
        <w:ind w:firstLine="560"/>
      </w:pPr>
      <w:r>
        <w:rPr>
          <w:rFonts w:hint="eastAsia"/>
        </w:rPr>
        <w:t>4.</w:t>
      </w:r>
      <w:r>
        <w:rPr>
          <w:rFonts w:hint="eastAsia"/>
        </w:rPr>
        <w:t>因乙方产品质量达不到合同要求，乙方需在收到甲方通知后</w:t>
      </w:r>
      <w:r>
        <w:rPr>
          <w:rFonts w:hint="eastAsia"/>
        </w:rPr>
        <w:t xml:space="preserve">48 </w:t>
      </w:r>
      <w:r>
        <w:rPr>
          <w:rFonts w:hint="eastAsia"/>
        </w:rPr>
        <w:t>小时内回复甲方，并且乙方应当及时更换不合格货物，且乙方承担由此引起的甲方相应损失。</w:t>
      </w:r>
    </w:p>
    <w:p w14:paraId="4700CEA8" w14:textId="77777777" w:rsidR="008A21BF" w:rsidRDefault="00120020">
      <w:pPr>
        <w:spacing w:after="78"/>
        <w:ind w:firstLine="560"/>
      </w:pPr>
      <w:r>
        <w:rPr>
          <w:rFonts w:hint="eastAsia"/>
        </w:rPr>
        <w:t>5.</w:t>
      </w:r>
      <w:r>
        <w:rPr>
          <w:rFonts w:hint="eastAsia"/>
        </w:rPr>
        <w:t>乙方所供货物如产品本身出现质量问题，甲方将对乙方进行此批货物的罚款、处罚金额为此批货物的</w:t>
      </w:r>
      <w:r>
        <w:rPr>
          <w:rFonts w:hint="eastAsia"/>
        </w:rPr>
        <w:t>30%</w:t>
      </w:r>
      <w:r>
        <w:rPr>
          <w:rFonts w:hint="eastAsia"/>
        </w:rPr>
        <w:t>、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w:t>
      </w:r>
      <w:r>
        <w:rPr>
          <w:rFonts w:hint="eastAsia"/>
        </w:rPr>
        <w:t>48</w:t>
      </w:r>
      <w:r>
        <w:rPr>
          <w:rFonts w:hint="eastAsia"/>
        </w:rPr>
        <w:t>小时内，乙方无任何书面回复的，甲方将在货款中予以直接扣除。</w:t>
      </w:r>
    </w:p>
    <w:p w14:paraId="0504E5F1" w14:textId="77777777" w:rsidR="008A21BF" w:rsidRDefault="00120020">
      <w:pPr>
        <w:spacing w:after="78"/>
        <w:ind w:firstLine="560"/>
      </w:pPr>
      <w:r>
        <w:rPr>
          <w:rFonts w:hint="eastAsia"/>
        </w:rPr>
        <w:t>6.</w:t>
      </w:r>
      <w:r>
        <w:rPr>
          <w:rFonts w:hint="eastAsia"/>
        </w:rPr>
        <w:t>按合同规定应赔付的违约金，赔偿及其他经济损失，应当在明确责任后</w:t>
      </w:r>
      <w:r>
        <w:rPr>
          <w:rFonts w:hint="eastAsia"/>
        </w:rPr>
        <w:t>15</w:t>
      </w:r>
      <w:r>
        <w:rPr>
          <w:rFonts w:hint="eastAsia"/>
        </w:rPr>
        <w:t>日内付给对方，否则按逾期付款处理。</w:t>
      </w:r>
    </w:p>
    <w:p w14:paraId="27F5F909" w14:textId="77777777" w:rsidR="008A21BF" w:rsidRDefault="00120020">
      <w:pPr>
        <w:spacing w:after="78"/>
        <w:ind w:firstLine="560"/>
        <w:rPr>
          <w:lang w:eastAsia="zh-Hans"/>
        </w:rPr>
      </w:pPr>
      <w:r>
        <w:t>7</w:t>
      </w:r>
      <w:r>
        <w:rPr>
          <w:rFonts w:hint="eastAsia"/>
        </w:rPr>
        <w:t>.</w:t>
      </w:r>
      <w:r>
        <w:rPr>
          <w:rFonts w:hint="eastAsia"/>
        </w:rPr>
        <w:t>保修期内，如乙方未在规定时间内指导解决货物问题，甲方有权自行处理，相关费用及因此造成的损失全部由乙方承担，且不免除乙方对货物的缺陷责任，此外，</w:t>
      </w:r>
      <w:r>
        <w:rPr>
          <w:rFonts w:hint="eastAsia"/>
          <w:lang w:eastAsia="zh-Hans"/>
        </w:rPr>
        <w:t>甲方有权要求乙方按照前述相关费用的</w:t>
      </w:r>
      <w:r>
        <w:rPr>
          <w:rFonts w:hint="eastAsia"/>
          <w:lang w:eastAsia="zh-Hans"/>
        </w:rPr>
        <w:t>0.5</w:t>
      </w:r>
      <w:r>
        <w:rPr>
          <w:rFonts w:hint="eastAsia"/>
          <w:lang w:eastAsia="zh-Hans"/>
        </w:rPr>
        <w:t>倍支付补偿金，并有权在尾款中扣除相关费用、损失、补偿、违约金。</w:t>
      </w:r>
    </w:p>
    <w:p w14:paraId="225FA7BC" w14:textId="77777777" w:rsidR="008A21BF" w:rsidRDefault="00120020">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w:t>
      </w:r>
      <w:r>
        <w:rPr>
          <w:rFonts w:hint="eastAsia"/>
          <w:lang w:eastAsia="zh-Hans"/>
        </w:rPr>
        <w:t>/</w:t>
      </w:r>
      <w:r>
        <w:rPr>
          <w:rFonts w:hint="eastAsia"/>
          <w:lang w:eastAsia="zh-Hans"/>
        </w:rPr>
        <w:t>保险费、公证费，由违约方承担。</w:t>
      </w:r>
    </w:p>
    <w:p w14:paraId="4AB2AC7D"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九</w:t>
      </w:r>
      <w:r>
        <w:rPr>
          <w:rFonts w:ascii="宋体" w:hAnsi="宋体" w:cs="宋体" w:hint="eastAsia"/>
          <w:color w:val="000000"/>
          <w:szCs w:val="24"/>
          <w:lang w:eastAsia="zh-Hans"/>
        </w:rPr>
        <w:t>、</w:t>
      </w:r>
      <w:r>
        <w:rPr>
          <w:rFonts w:ascii="宋体" w:hAnsi="宋体" w:cs="宋体" w:hint="eastAsia"/>
          <w:color w:val="000000"/>
          <w:szCs w:val="24"/>
        </w:rPr>
        <w:t>保密</w:t>
      </w:r>
    </w:p>
    <w:p w14:paraId="43902568" w14:textId="77777777" w:rsidR="008A21BF" w:rsidRDefault="00120020">
      <w:pPr>
        <w:spacing w:after="78"/>
        <w:ind w:firstLine="560"/>
      </w:pPr>
      <w:bookmarkStart w:id="21" w:name="_Toc201401648"/>
      <w:bookmarkStart w:id="22" w:name="_Toc199213733"/>
      <w:bookmarkStart w:id="23" w:name="_Toc201742849"/>
      <w:bookmarkStart w:id="24" w:name="_Toc201719108"/>
      <w:bookmarkStart w:id="25" w:name="_Toc199215768"/>
      <w:bookmarkStart w:id="26" w:name="_Toc199215936"/>
      <w:bookmarkStart w:id="27" w:name="_Toc201743104"/>
      <w:bookmarkStart w:id="28" w:name="_Toc201997932"/>
      <w:r>
        <w:rPr>
          <w:rFonts w:hint="eastAsia"/>
        </w:rPr>
        <w:t>对于在合同履行过程中所获得或知悉的、关于甲方的所有未公开的信息、商业秘密（包括项目信息、资料、人力资源等），乙方及其员工均负有保密义务，否则应赔偿人民币</w:t>
      </w:r>
      <w:r>
        <w:t>5</w:t>
      </w:r>
      <w:r>
        <w:rPr>
          <w:rFonts w:hint="eastAsia"/>
        </w:rPr>
        <w:t>万元。保密期限，自乙方知悉该资料或信息之日起至公众可通过合法途径获得、知悉相关资料、信息之日止。</w:t>
      </w:r>
    </w:p>
    <w:p w14:paraId="0BF7D323"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rPr>
      </w:pPr>
      <w:bookmarkStart w:id="29" w:name="_Toc199213738"/>
      <w:bookmarkStart w:id="30" w:name="_Toc201997937"/>
      <w:bookmarkStart w:id="31" w:name="_Toc201401653"/>
      <w:bookmarkStart w:id="32" w:name="_Toc201719113"/>
      <w:bookmarkStart w:id="33" w:name="_Toc199215941"/>
      <w:bookmarkStart w:id="34" w:name="_Toc199215773"/>
      <w:bookmarkStart w:id="35" w:name="_Toc201742854"/>
      <w:bookmarkStart w:id="36" w:name="_Toc201743109"/>
      <w:bookmarkEnd w:id="21"/>
      <w:bookmarkEnd w:id="22"/>
      <w:bookmarkEnd w:id="23"/>
      <w:bookmarkEnd w:id="24"/>
      <w:bookmarkEnd w:id="25"/>
      <w:bookmarkEnd w:id="26"/>
      <w:bookmarkEnd w:id="27"/>
      <w:bookmarkEnd w:id="28"/>
      <w:r>
        <w:rPr>
          <w:rFonts w:ascii="宋体" w:hAnsi="宋体" w:cs="宋体" w:hint="eastAsia"/>
          <w:color w:val="000000"/>
          <w:szCs w:val="24"/>
        </w:rPr>
        <w:t>十</w:t>
      </w:r>
      <w:r>
        <w:rPr>
          <w:rFonts w:ascii="宋体" w:hAnsi="宋体" w:cs="宋体" w:hint="eastAsia"/>
          <w:color w:val="000000"/>
          <w:szCs w:val="24"/>
          <w:lang w:eastAsia="zh-Hans"/>
        </w:rPr>
        <w:t>、</w:t>
      </w:r>
      <w:bookmarkEnd w:id="29"/>
      <w:bookmarkEnd w:id="30"/>
      <w:bookmarkEnd w:id="31"/>
      <w:bookmarkEnd w:id="32"/>
      <w:bookmarkEnd w:id="33"/>
      <w:bookmarkEnd w:id="34"/>
      <w:bookmarkEnd w:id="35"/>
      <w:bookmarkEnd w:id="36"/>
      <w:r>
        <w:rPr>
          <w:rFonts w:ascii="宋体" w:hAnsi="宋体" w:cs="宋体" w:hint="eastAsia"/>
          <w:color w:val="000000"/>
          <w:szCs w:val="24"/>
        </w:rPr>
        <w:t>质保</w:t>
      </w:r>
    </w:p>
    <w:p w14:paraId="3D6B9CB6" w14:textId="77777777" w:rsidR="008A21BF" w:rsidRDefault="00120020">
      <w:pPr>
        <w:spacing w:after="78"/>
        <w:ind w:firstLine="560"/>
      </w:pPr>
      <w:r>
        <w:t>1.</w:t>
      </w:r>
      <w:r>
        <w:rPr>
          <w:rFonts w:hint="eastAsia"/>
        </w:rPr>
        <w:t>保修期：自货到现场之日起，</w:t>
      </w:r>
      <w:r>
        <w:rPr>
          <w:rFonts w:hint="eastAsia"/>
          <w:u w:val="single"/>
        </w:rPr>
        <w:t xml:space="preserve">      </w:t>
      </w:r>
      <w:r>
        <w:rPr>
          <w:rFonts w:hint="eastAsia"/>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6467D864" w14:textId="77777777" w:rsidR="008A21BF" w:rsidRDefault="00120020">
      <w:pPr>
        <w:spacing w:after="78"/>
        <w:ind w:firstLine="560"/>
      </w:pPr>
      <w:r>
        <w:t>2.</w:t>
      </w:r>
      <w:r>
        <w:rPr>
          <w:rFonts w:hint="eastAsia"/>
        </w:rPr>
        <w:t>保修期内所发生的因乙方原因引起的货物质量问题和供货问题等，乙方须及时响应解决，直至质量保证期满为止。</w:t>
      </w:r>
    </w:p>
    <w:p w14:paraId="7EE57234" w14:textId="77777777" w:rsidR="008A21BF" w:rsidRDefault="00120020">
      <w:pPr>
        <w:spacing w:after="78"/>
        <w:ind w:firstLine="560"/>
      </w:pPr>
      <w:r>
        <w:t>3.</w:t>
      </w:r>
      <w:r>
        <w:rPr>
          <w:rFonts w:hint="eastAsia"/>
        </w:rPr>
        <w:t>乙方提供的软件系统，应在保修期内提供免费的上门维修和更新服务，不收取任何费用。</w:t>
      </w:r>
    </w:p>
    <w:p w14:paraId="435B3B16" w14:textId="77777777" w:rsidR="008A21BF" w:rsidRDefault="00120020">
      <w:pPr>
        <w:spacing w:after="78"/>
        <w:ind w:firstLine="560"/>
      </w:pPr>
      <w:r>
        <w:t>4.</w:t>
      </w:r>
      <w:r>
        <w:t>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1DF6A11F" w14:textId="77777777" w:rsidR="008A21BF" w:rsidRDefault="00120020">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w:t>
      </w:r>
      <w:r>
        <w:rPr>
          <w:rFonts w:hint="eastAsia"/>
        </w:rPr>
        <w:t>小时</w:t>
      </w:r>
      <w:r>
        <w:rPr>
          <w:rFonts w:hint="eastAsia"/>
          <w:lang w:eastAsia="zh-Hans"/>
        </w:rPr>
        <w:t>内解决；</w:t>
      </w:r>
      <w:r>
        <w:rPr>
          <w:rFonts w:hint="eastAsia"/>
        </w:rPr>
        <w:t>如电话无法解决，周一至周五期间</w:t>
      </w:r>
      <w:r>
        <w:rPr>
          <w:rFonts w:hint="eastAsia"/>
        </w:rPr>
        <w:t>24</w:t>
      </w:r>
      <w:r>
        <w:rPr>
          <w:rFonts w:hint="eastAsia"/>
        </w:rPr>
        <w:t>小时内到达现场</w:t>
      </w:r>
      <w:r>
        <w:rPr>
          <w:rFonts w:hint="eastAsia"/>
          <w:lang w:eastAsia="zh-Hans"/>
        </w:rPr>
        <w:t>并排除故障</w:t>
      </w:r>
      <w:r>
        <w:rPr>
          <w:rFonts w:hint="eastAsia"/>
        </w:rPr>
        <w:t>，其余期间</w:t>
      </w:r>
      <w:r>
        <w:rPr>
          <w:rFonts w:hint="eastAsia"/>
          <w:lang w:eastAsia="zh-Hans"/>
        </w:rPr>
        <w:t>在</w:t>
      </w:r>
      <w:r>
        <w:rPr>
          <w:rFonts w:hint="eastAsia"/>
        </w:rPr>
        <w:t>48</w:t>
      </w:r>
      <w:r>
        <w:rPr>
          <w:rFonts w:hint="eastAsia"/>
        </w:rPr>
        <w:t>小时</w:t>
      </w:r>
      <w:r>
        <w:rPr>
          <w:rFonts w:hint="eastAsia"/>
          <w:lang w:eastAsia="zh-Hans"/>
        </w:rPr>
        <w:t>内</w:t>
      </w:r>
      <w:r>
        <w:rPr>
          <w:rFonts w:hint="eastAsia"/>
        </w:rPr>
        <w:t>到达现场</w:t>
      </w:r>
      <w:r>
        <w:rPr>
          <w:rFonts w:hint="eastAsia"/>
          <w:lang w:eastAsia="zh-Hans"/>
        </w:rPr>
        <w:t>并排除故障</w:t>
      </w:r>
      <w:r>
        <w:rPr>
          <w:rFonts w:hint="eastAsia"/>
        </w:rPr>
        <w:t>。</w:t>
      </w:r>
    </w:p>
    <w:p w14:paraId="198FEBD8" w14:textId="77777777" w:rsidR="008A21BF" w:rsidRDefault="00120020">
      <w:pPr>
        <w:spacing w:after="78"/>
        <w:ind w:firstLine="560"/>
      </w:pPr>
      <w:r>
        <w:t>6.</w:t>
      </w:r>
      <w:r>
        <w:rPr>
          <w:rFonts w:hint="eastAsia"/>
        </w:rPr>
        <w:t>保修期内，所有货物维修服务均为上门服务，由此产生的费用均不再收取。</w:t>
      </w:r>
    </w:p>
    <w:p w14:paraId="41577F2E"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rPr>
      </w:pPr>
      <w:bookmarkStart w:id="37" w:name="_Toc199215775"/>
      <w:bookmarkStart w:id="38" w:name="_Toc201719115"/>
      <w:bookmarkStart w:id="39" w:name="_Toc199213740"/>
      <w:bookmarkStart w:id="40" w:name="_Toc199215943"/>
      <w:bookmarkStart w:id="41" w:name="_Toc201742856"/>
      <w:bookmarkStart w:id="42" w:name="_Toc201997939"/>
      <w:bookmarkStart w:id="43" w:name="_Toc201743111"/>
      <w:bookmarkStart w:id="44" w:name="_Toc201401655"/>
      <w:r>
        <w:rPr>
          <w:rFonts w:ascii="宋体" w:hAnsi="宋体" w:cs="宋体" w:hint="eastAsia"/>
          <w:color w:val="000000"/>
          <w:szCs w:val="24"/>
        </w:rPr>
        <w:t>十一</w:t>
      </w:r>
      <w:r>
        <w:rPr>
          <w:rFonts w:ascii="宋体" w:hAnsi="宋体" w:cs="宋体" w:hint="eastAsia"/>
          <w:color w:val="000000"/>
          <w:szCs w:val="24"/>
          <w:lang w:eastAsia="zh-Hans"/>
        </w:rPr>
        <w:t>、</w:t>
      </w:r>
      <w:r>
        <w:rPr>
          <w:rFonts w:ascii="宋体" w:hAnsi="宋体" w:cs="宋体" w:hint="eastAsia"/>
          <w:color w:val="000000"/>
          <w:szCs w:val="24"/>
        </w:rPr>
        <w:t>不可抗力</w:t>
      </w:r>
    </w:p>
    <w:p w14:paraId="54B6ED03" w14:textId="77777777" w:rsidR="008A21BF" w:rsidRDefault="00120020">
      <w:pPr>
        <w:spacing w:after="78"/>
        <w:ind w:firstLine="560"/>
      </w:pPr>
      <w:r>
        <w:rPr>
          <w:rFonts w:hint="eastAsia"/>
        </w:rPr>
        <w:t>1.</w:t>
      </w:r>
      <w:r>
        <w:rPr>
          <w:rFonts w:hint="eastAsia"/>
        </w:rPr>
        <w:t>由于不可抗力的原因，一方不能履行合同义务的，应当在不可抗力发生之日起</w:t>
      </w:r>
      <w:r>
        <w:rPr>
          <w:rFonts w:hint="eastAsia"/>
        </w:rPr>
        <w:t>3</w:t>
      </w:r>
      <w:r>
        <w:rPr>
          <w:rFonts w:hint="eastAsia"/>
        </w:rPr>
        <w:t>天内以书面形式通知对方，</w:t>
      </w:r>
      <w:r>
        <w:rPr>
          <w:rFonts w:hint="eastAsia"/>
          <w:lang w:eastAsia="zh-Hans"/>
        </w:rPr>
        <w:t>并提供证明材料</w:t>
      </w:r>
      <w:r>
        <w:rPr>
          <w:rFonts w:hint="eastAsia"/>
        </w:rPr>
        <w:t>证明不可抗力事件的存在。</w:t>
      </w:r>
    </w:p>
    <w:p w14:paraId="08AF7C1D" w14:textId="77777777" w:rsidR="008A21BF" w:rsidRDefault="00120020">
      <w:pPr>
        <w:spacing w:after="78"/>
        <w:ind w:firstLine="560"/>
      </w:pPr>
      <w:r>
        <w:rPr>
          <w:rFonts w:hint="eastAsia"/>
        </w:rPr>
        <w:t>2.</w:t>
      </w:r>
      <w:r>
        <w:rPr>
          <w:rFonts w:hint="eastAsia"/>
        </w:rPr>
        <w:t>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4F3906DA"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二</w:t>
      </w:r>
      <w:r>
        <w:rPr>
          <w:rFonts w:ascii="宋体" w:hAnsi="宋体" w:cs="宋体" w:hint="eastAsia"/>
          <w:color w:val="000000"/>
          <w:szCs w:val="24"/>
          <w:lang w:eastAsia="zh-Hans"/>
        </w:rPr>
        <w:t>、</w:t>
      </w:r>
      <w:r>
        <w:rPr>
          <w:rFonts w:ascii="宋体" w:hAnsi="宋体" w:cs="宋体" w:hint="eastAsia"/>
          <w:color w:val="000000"/>
          <w:szCs w:val="24"/>
        </w:rPr>
        <w:t>合同生效</w:t>
      </w:r>
    </w:p>
    <w:p w14:paraId="59C8BA60" w14:textId="77777777" w:rsidR="008A21BF" w:rsidRDefault="00120020">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04A2E545" w14:textId="77777777" w:rsidR="008A21BF" w:rsidRDefault="0012002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三</w:t>
      </w:r>
      <w:r>
        <w:rPr>
          <w:rFonts w:ascii="宋体" w:hAnsi="宋体" w:cs="宋体" w:hint="eastAsia"/>
          <w:color w:val="000000"/>
          <w:szCs w:val="24"/>
          <w:lang w:eastAsia="zh-Hans"/>
        </w:rPr>
        <w:t>、</w:t>
      </w:r>
      <w:r>
        <w:rPr>
          <w:rFonts w:ascii="宋体" w:hAnsi="宋体" w:cs="宋体" w:hint="eastAsia"/>
          <w:color w:val="000000"/>
          <w:szCs w:val="24"/>
        </w:rPr>
        <w:t>其他约定事项</w:t>
      </w:r>
      <w:bookmarkEnd w:id="37"/>
      <w:bookmarkEnd w:id="38"/>
      <w:bookmarkEnd w:id="39"/>
      <w:bookmarkEnd w:id="40"/>
      <w:bookmarkEnd w:id="41"/>
      <w:bookmarkEnd w:id="42"/>
      <w:bookmarkEnd w:id="43"/>
      <w:bookmarkEnd w:id="44"/>
    </w:p>
    <w:p w14:paraId="78424D39" w14:textId="77777777" w:rsidR="008A21BF" w:rsidRDefault="00120020">
      <w:pPr>
        <w:spacing w:after="78"/>
        <w:ind w:firstLine="560"/>
      </w:pPr>
      <w:r>
        <w:rPr>
          <w:rFonts w:hint="eastAsia"/>
        </w:rPr>
        <w:t>1.</w:t>
      </w:r>
      <w:r>
        <w:rPr>
          <w:rFonts w:hint="eastAsia"/>
        </w:rPr>
        <w:t>本合同未尽事宜，双方可在本合同框架内，经协商一致签订补充合同，补充协议签订后并经双方签字盖章后生效，与本合同具有同等法律效力。</w:t>
      </w:r>
    </w:p>
    <w:p w14:paraId="229976A6" w14:textId="77777777" w:rsidR="008A21BF" w:rsidRDefault="00120020">
      <w:pPr>
        <w:spacing w:after="78"/>
        <w:ind w:firstLine="560"/>
      </w:pPr>
      <w:r>
        <w:rPr>
          <w:rFonts w:hint="eastAsia"/>
        </w:rPr>
        <w:t>2.</w:t>
      </w:r>
      <w:r>
        <w:rPr>
          <w:rFonts w:hint="eastAsia"/>
        </w:rPr>
        <w:t>本合同中的附件由《供应商廉洁协议书》组成，均为本合同不可分割的部分，与本合同具有相同的法律效力。</w:t>
      </w:r>
    </w:p>
    <w:p w14:paraId="74698A5B" w14:textId="77777777" w:rsidR="008A21BF" w:rsidRDefault="00120020">
      <w:pPr>
        <w:spacing w:after="78"/>
        <w:ind w:firstLine="560"/>
      </w:pPr>
      <w:r>
        <w:rPr>
          <w:rFonts w:hint="eastAsia"/>
        </w:rPr>
        <w:t>3.</w:t>
      </w:r>
      <w:r>
        <w:rPr>
          <w:rFonts w:hint="eastAsia"/>
        </w:rPr>
        <w:t>一方当事人未经另一方书面同意，不得将其合同项下的权利和义务全部或部分转让给第三方。</w:t>
      </w:r>
    </w:p>
    <w:p w14:paraId="0FEDACEA" w14:textId="77777777" w:rsidR="008A21BF" w:rsidRDefault="00120020">
      <w:pPr>
        <w:spacing w:after="78"/>
        <w:ind w:firstLine="560"/>
      </w:pPr>
      <w:r>
        <w:rPr>
          <w:rFonts w:hint="eastAsia"/>
        </w:rPr>
        <w:t>4.</w:t>
      </w:r>
      <w:r>
        <w:rPr>
          <w:rFonts w:hint="eastAsia"/>
        </w:rPr>
        <w:t>在执行合同过程中，所有经双方签署确认的文件（包括会议纪要、补充协议、往来信函）即成为本合同的有效组成部分，其生效日期为双方签字盖章确认的日期。</w:t>
      </w:r>
    </w:p>
    <w:p w14:paraId="2C0F3732" w14:textId="77777777" w:rsidR="008A21BF" w:rsidRDefault="00120020">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5EC536C1" w14:textId="77777777" w:rsidR="008A21BF" w:rsidRDefault="008A21BF">
      <w:pPr>
        <w:spacing w:after="78"/>
        <w:ind w:firstLine="560"/>
        <w:rPr>
          <w:lang w:eastAsia="zh-Hans"/>
        </w:rPr>
      </w:pPr>
    </w:p>
    <w:p w14:paraId="4ED26FCA" w14:textId="77777777" w:rsidR="008A21BF" w:rsidRDefault="008A21BF">
      <w:pPr>
        <w:spacing w:after="78"/>
        <w:ind w:firstLine="560"/>
        <w:rPr>
          <w:lang w:eastAsia="zh-Hans"/>
        </w:rPr>
      </w:pPr>
    </w:p>
    <w:p w14:paraId="7A1784E0" w14:textId="77777777" w:rsidR="008A21BF" w:rsidRDefault="008A21BF">
      <w:pPr>
        <w:spacing w:after="78"/>
        <w:ind w:firstLine="560"/>
        <w:rPr>
          <w:lang w:eastAsia="zh-Hans"/>
        </w:rPr>
      </w:pPr>
    </w:p>
    <w:p w14:paraId="7351862D" w14:textId="77777777" w:rsidR="008A21BF" w:rsidRDefault="008A21BF">
      <w:pPr>
        <w:spacing w:after="78"/>
        <w:ind w:firstLine="560"/>
        <w:rPr>
          <w:lang w:eastAsia="zh-Hans"/>
        </w:rPr>
      </w:pPr>
    </w:p>
    <w:p w14:paraId="19954F7B" w14:textId="77777777" w:rsidR="008A21BF" w:rsidRDefault="008A21BF">
      <w:pPr>
        <w:spacing w:after="78"/>
        <w:ind w:firstLine="560"/>
        <w:rPr>
          <w:lang w:eastAsia="zh-Hans"/>
        </w:rPr>
      </w:pPr>
    </w:p>
    <w:p w14:paraId="1016E127" w14:textId="77777777" w:rsidR="008A21BF" w:rsidRDefault="008A21BF">
      <w:pPr>
        <w:spacing w:after="78"/>
        <w:ind w:firstLine="560"/>
        <w:rPr>
          <w:lang w:eastAsia="zh-Hans"/>
        </w:rPr>
      </w:pPr>
    </w:p>
    <w:p w14:paraId="58C842DF" w14:textId="77777777" w:rsidR="008A21BF" w:rsidRDefault="008A21BF">
      <w:pPr>
        <w:spacing w:after="78"/>
        <w:ind w:firstLine="560"/>
        <w:rPr>
          <w:lang w:eastAsia="zh-Hans"/>
        </w:rPr>
      </w:pPr>
    </w:p>
    <w:p w14:paraId="15BA5D93" w14:textId="77777777" w:rsidR="008A21BF" w:rsidRDefault="008A21BF">
      <w:pPr>
        <w:spacing w:after="78"/>
        <w:rPr>
          <w:lang w:eastAsia="zh-Hans"/>
        </w:rPr>
      </w:pPr>
    </w:p>
    <w:tbl>
      <w:tblPr>
        <w:tblW w:w="0" w:type="auto"/>
        <w:tblLook w:val="04A0" w:firstRow="1" w:lastRow="0" w:firstColumn="1" w:lastColumn="0" w:noHBand="0" w:noVBand="1"/>
      </w:tblPr>
      <w:tblGrid>
        <w:gridCol w:w="4153"/>
        <w:gridCol w:w="4153"/>
      </w:tblGrid>
      <w:tr w:rsidR="008A21BF" w14:paraId="46E36477" w14:textId="77777777">
        <w:tc>
          <w:tcPr>
            <w:tcW w:w="4389" w:type="dxa"/>
            <w:shd w:val="clear" w:color="auto" w:fill="auto"/>
          </w:tcPr>
          <w:p w14:paraId="29A48DD8" w14:textId="77777777" w:rsidR="008A21BF" w:rsidRDefault="00120020">
            <w:pPr>
              <w:spacing w:after="78"/>
              <w:ind w:firstLine="560"/>
            </w:pPr>
            <w:r>
              <w:rPr>
                <w:rFonts w:hint="eastAsia"/>
              </w:rPr>
              <w:t>甲方（</w:t>
            </w:r>
            <w:r>
              <w:rPr>
                <w:rFonts w:hint="eastAsia"/>
                <w:lang w:eastAsia="zh-Hans"/>
              </w:rPr>
              <w:t>盖章</w:t>
            </w:r>
            <w:r>
              <w:rPr>
                <w:rFonts w:hint="eastAsia"/>
              </w:rPr>
              <w:t>）：</w:t>
            </w:r>
          </w:p>
          <w:p w14:paraId="28E26F36" w14:textId="77777777" w:rsidR="008A21BF" w:rsidRDefault="008A21BF">
            <w:pPr>
              <w:spacing w:after="78"/>
              <w:ind w:firstLine="560"/>
            </w:pPr>
          </w:p>
        </w:tc>
        <w:tc>
          <w:tcPr>
            <w:tcW w:w="4389" w:type="dxa"/>
            <w:shd w:val="clear" w:color="auto" w:fill="auto"/>
          </w:tcPr>
          <w:p w14:paraId="11D138FF" w14:textId="77777777" w:rsidR="008A21BF" w:rsidRDefault="00120020">
            <w:pPr>
              <w:spacing w:after="78"/>
              <w:ind w:firstLine="560"/>
            </w:pPr>
            <w:r>
              <w:rPr>
                <w:rFonts w:hint="eastAsia"/>
              </w:rPr>
              <w:t>乙方（</w:t>
            </w:r>
            <w:r>
              <w:rPr>
                <w:rFonts w:hint="eastAsia"/>
                <w:lang w:eastAsia="zh-Hans"/>
              </w:rPr>
              <w:t>盖章</w:t>
            </w:r>
            <w:r>
              <w:rPr>
                <w:rFonts w:hint="eastAsia"/>
              </w:rPr>
              <w:t>）：</w:t>
            </w:r>
          </w:p>
          <w:p w14:paraId="228441F7" w14:textId="77777777" w:rsidR="008A21BF" w:rsidRDefault="008A21BF">
            <w:pPr>
              <w:spacing w:after="78"/>
              <w:ind w:firstLine="560"/>
            </w:pPr>
          </w:p>
        </w:tc>
      </w:tr>
      <w:tr w:rsidR="008A21BF" w14:paraId="7F5C8CC4" w14:textId="77777777">
        <w:tc>
          <w:tcPr>
            <w:tcW w:w="4389" w:type="dxa"/>
            <w:shd w:val="clear" w:color="auto" w:fill="auto"/>
          </w:tcPr>
          <w:p w14:paraId="1C920ADD" w14:textId="77777777" w:rsidR="008A21BF" w:rsidRDefault="00120020">
            <w:pPr>
              <w:spacing w:after="78"/>
              <w:ind w:firstLine="560"/>
            </w:pPr>
            <w:r>
              <w:rPr>
                <w:rFonts w:hint="eastAsia"/>
              </w:rPr>
              <w:t>法定代表人</w:t>
            </w:r>
          </w:p>
          <w:p w14:paraId="29B78DC3" w14:textId="77777777" w:rsidR="008A21BF" w:rsidRDefault="0012002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c>
          <w:tcPr>
            <w:tcW w:w="4389" w:type="dxa"/>
            <w:shd w:val="clear" w:color="auto" w:fill="auto"/>
          </w:tcPr>
          <w:p w14:paraId="01C644A4" w14:textId="77777777" w:rsidR="008A21BF" w:rsidRDefault="00120020">
            <w:pPr>
              <w:spacing w:after="78"/>
              <w:ind w:firstLine="560"/>
            </w:pPr>
            <w:r>
              <w:rPr>
                <w:rFonts w:hint="eastAsia"/>
              </w:rPr>
              <w:t>法定代表人</w:t>
            </w:r>
          </w:p>
          <w:p w14:paraId="2E43F00A" w14:textId="77777777" w:rsidR="008A21BF" w:rsidRDefault="0012002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r>
      <w:tr w:rsidR="008A21BF" w14:paraId="68AF1830" w14:textId="77777777">
        <w:tc>
          <w:tcPr>
            <w:tcW w:w="4389" w:type="dxa"/>
            <w:shd w:val="clear" w:color="auto" w:fill="auto"/>
          </w:tcPr>
          <w:p w14:paraId="1C9149F2" w14:textId="77777777" w:rsidR="008A21BF" w:rsidRDefault="008A21BF">
            <w:pPr>
              <w:spacing w:after="78"/>
              <w:ind w:firstLine="560"/>
            </w:pPr>
          </w:p>
        </w:tc>
        <w:tc>
          <w:tcPr>
            <w:tcW w:w="4389" w:type="dxa"/>
            <w:shd w:val="clear" w:color="auto" w:fill="auto"/>
          </w:tcPr>
          <w:p w14:paraId="0CCE7D71" w14:textId="77777777" w:rsidR="008A21BF" w:rsidRDefault="008A21BF">
            <w:pPr>
              <w:spacing w:after="78"/>
              <w:ind w:firstLine="560"/>
            </w:pPr>
          </w:p>
        </w:tc>
      </w:tr>
      <w:tr w:rsidR="008A21BF" w14:paraId="243FDF82" w14:textId="77777777">
        <w:tc>
          <w:tcPr>
            <w:tcW w:w="4389" w:type="dxa"/>
            <w:shd w:val="clear" w:color="auto" w:fill="auto"/>
          </w:tcPr>
          <w:p w14:paraId="203FD5DC" w14:textId="77777777" w:rsidR="008A21BF" w:rsidRDefault="0012002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4BFC2C64" w14:textId="77777777" w:rsidR="008A21BF" w:rsidRDefault="0012002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416E3646" w14:textId="77777777" w:rsidR="008A21BF" w:rsidRDefault="008A21BF">
      <w:pPr>
        <w:pStyle w:val="150"/>
        <w:spacing w:after="78"/>
        <w:ind w:firstLine="480"/>
      </w:pPr>
    </w:p>
    <w:p w14:paraId="3C24F02D" w14:textId="77777777" w:rsidR="008A21BF" w:rsidRDefault="00120020">
      <w:pPr>
        <w:pStyle w:val="150"/>
        <w:spacing w:after="78"/>
        <w:ind w:firstLine="480"/>
        <w:rPr>
          <w:rFonts w:ascii="黑体" w:eastAsia="黑体"/>
          <w:b/>
          <w:color w:val="000000"/>
          <w:sz w:val="30"/>
          <w:szCs w:val="30"/>
        </w:rPr>
      </w:pPr>
      <w:r>
        <w:br w:type="page"/>
      </w:r>
      <w:bookmarkStart w:id="45" w:name="_Hlk111222939"/>
      <w:bookmarkEnd w:id="9"/>
    </w:p>
    <w:bookmarkEnd w:id="45"/>
    <w:p w14:paraId="701EB288" w14:textId="77777777" w:rsidR="008A21BF" w:rsidRDefault="00120020">
      <w:pPr>
        <w:pStyle w:val="3"/>
        <w:spacing w:before="0" w:after="78" w:line="360" w:lineRule="auto"/>
        <w:ind w:left="643"/>
        <w:jc w:val="left"/>
        <w:rPr>
          <w:rFonts w:ascii="宋体" w:hAnsi="宋体" w:cs="宋体" w:hint="eastAsia"/>
          <w:color w:val="000000"/>
          <w:szCs w:val="24"/>
        </w:rPr>
      </w:pPr>
      <w:r>
        <w:rPr>
          <w:rFonts w:ascii="宋体" w:hAnsi="宋体" w:cs="宋体"/>
          <w:color w:val="000000"/>
          <w:szCs w:val="24"/>
        </w:rPr>
        <w:t>附件</w:t>
      </w:r>
      <w:r>
        <w:rPr>
          <w:rFonts w:ascii="宋体" w:hAnsi="宋体" w:cs="宋体"/>
          <w:color w:val="000000"/>
          <w:szCs w:val="24"/>
        </w:rPr>
        <w:t>1</w:t>
      </w:r>
      <w:r>
        <w:rPr>
          <w:rFonts w:ascii="宋体" w:hAnsi="宋体" w:cs="宋体"/>
          <w:color w:val="000000"/>
          <w:szCs w:val="24"/>
        </w:rPr>
        <w:t>：</w:t>
      </w:r>
      <w:r>
        <w:rPr>
          <w:rFonts w:ascii="宋体" w:hAnsi="宋体" w:cs="宋体" w:hint="eastAsia"/>
          <w:color w:val="000000"/>
          <w:szCs w:val="24"/>
        </w:rPr>
        <w:t>供应商廉政协议书</w:t>
      </w:r>
    </w:p>
    <w:p w14:paraId="64B3F07C" w14:textId="77777777" w:rsidR="008A21BF" w:rsidRDefault="00120020">
      <w:pPr>
        <w:widowControl/>
        <w:spacing w:after="78" w:line="360" w:lineRule="auto"/>
        <w:jc w:val="center"/>
        <w:rPr>
          <w:rFonts w:ascii="黑体" w:eastAsia="黑体" w:hAnsi="黑体" w:cs="黑体" w:hint="eastAsia"/>
          <w:b/>
          <w:bCs/>
          <w:sz w:val="32"/>
          <w:szCs w:val="32"/>
        </w:rPr>
      </w:pPr>
      <w:r>
        <w:rPr>
          <w:rFonts w:ascii="黑体" w:eastAsia="黑体" w:hAnsi="黑体" w:cs="黑体" w:hint="eastAsia"/>
          <w:b/>
          <w:bCs/>
          <w:sz w:val="32"/>
          <w:szCs w:val="32"/>
        </w:rPr>
        <w:t>供应商廉</w:t>
      </w:r>
      <w:r>
        <w:rPr>
          <w:rFonts w:ascii="黑体" w:eastAsia="黑体" w:hAnsi="黑体" w:cs="黑体" w:hint="eastAsia"/>
          <w:b/>
          <w:bCs/>
          <w:sz w:val="32"/>
          <w:szCs w:val="32"/>
          <w:lang w:eastAsia="zh-Hans"/>
        </w:rPr>
        <w:t>洁</w:t>
      </w:r>
      <w:r>
        <w:rPr>
          <w:rFonts w:ascii="黑体" w:eastAsia="黑体" w:hAnsi="黑体" w:cs="黑体" w:hint="eastAsia"/>
          <w:b/>
          <w:bCs/>
          <w:sz w:val="32"/>
          <w:szCs w:val="32"/>
        </w:rPr>
        <w:t>协议书</w:t>
      </w:r>
    </w:p>
    <w:p w14:paraId="661DA03C" w14:textId="77777777" w:rsidR="008A21BF" w:rsidRDefault="00120020">
      <w:pPr>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t>为倡导防腐倡廉，诚实守信的经营作风，更好的维护甲乙双方的合作关系，强化对经营活动的法律约束，规范相关业务人员的廉洁行为。特作如下规定：</w:t>
      </w:r>
    </w:p>
    <w:p w14:paraId="1998F9D0" w14:textId="77777777" w:rsidR="008A21BF" w:rsidRDefault="00120020">
      <w:pPr>
        <w:spacing w:after="78" w:line="360" w:lineRule="auto"/>
        <w:ind w:firstLineChars="200" w:firstLine="482"/>
        <w:rPr>
          <w:rFonts w:ascii="宋体" w:hAnsi="宋体" w:cs="宋体" w:hint="eastAsia"/>
          <w:b/>
          <w:bCs/>
          <w:kern w:val="0"/>
          <w:sz w:val="24"/>
          <w:lang w:eastAsia="zh-Hans"/>
        </w:rPr>
      </w:pPr>
      <w:r>
        <w:rPr>
          <w:rFonts w:ascii="宋体" w:hAnsi="宋体" w:cs="宋体" w:hint="eastAsia"/>
          <w:b/>
          <w:bCs/>
          <w:kern w:val="0"/>
          <w:sz w:val="24"/>
          <w:lang w:eastAsia="zh-Hans"/>
        </w:rPr>
        <w:t>一、</w:t>
      </w:r>
      <w:r>
        <w:rPr>
          <w:rFonts w:ascii="宋体" w:hAnsi="宋体" w:cs="宋体"/>
          <w:b/>
          <w:bCs/>
          <w:kern w:val="0"/>
          <w:sz w:val="24"/>
          <w:lang w:eastAsia="zh-Hans"/>
        </w:rPr>
        <w:t>严禁甲方人员有以下行为：</w:t>
      </w:r>
    </w:p>
    <w:p w14:paraId="1CB45624"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利用职务便利在经营活动中谋取个人私利，损害甲方利益；</w:t>
      </w:r>
    </w:p>
    <w:p w14:paraId="4D5951AF"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在经济活动中索取、收受财物。</w:t>
      </w:r>
    </w:p>
    <w:p w14:paraId="769F7FA9" w14:textId="77777777" w:rsidR="008A21BF" w:rsidRDefault="00120020">
      <w:pPr>
        <w:spacing w:after="78" w:line="360" w:lineRule="auto"/>
        <w:ind w:firstLineChars="200" w:firstLine="482"/>
        <w:rPr>
          <w:rFonts w:ascii="宋体" w:hAnsi="宋体" w:cs="宋体" w:hint="eastAsia"/>
          <w:b/>
          <w:bCs/>
          <w:kern w:val="0"/>
          <w:sz w:val="24"/>
          <w:lang w:eastAsia="zh-Hans"/>
        </w:rPr>
      </w:pPr>
      <w:r>
        <w:rPr>
          <w:rFonts w:ascii="宋体" w:hAnsi="宋体" w:cs="宋体" w:hint="eastAsia"/>
          <w:b/>
          <w:bCs/>
          <w:kern w:val="0"/>
          <w:sz w:val="24"/>
          <w:lang w:eastAsia="zh-Hans"/>
        </w:rPr>
        <w:t>二、乙方不可以有以下行为：</w:t>
      </w:r>
    </w:p>
    <w:p w14:paraId="5FF17579"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向甲方人员行贿或变相行贿；</w:t>
      </w:r>
    </w:p>
    <w:p w14:paraId="4D347F31"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向甲方人员赠送现金、购物卡、贵重礼品等</w:t>
      </w:r>
      <w:r>
        <w:rPr>
          <w:rFonts w:ascii="宋体" w:hAnsi="宋体" w:cs="宋体" w:hint="eastAsia"/>
          <w:kern w:val="0"/>
          <w:sz w:val="24"/>
          <w:lang w:eastAsia="zh-Hans"/>
        </w:rPr>
        <w:t>。</w:t>
      </w:r>
    </w:p>
    <w:p w14:paraId="72006BA4"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以上规定的执行希望得到甲乙双方的支持和配合，若甲方人员有违反上述规定的行为，乙方须告知甲方，甲方将严肃处理，绝不姑息。</w:t>
      </w:r>
    </w:p>
    <w:p w14:paraId="152E618D"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如乙方人员有违反上述规定的行为，视为乙方违约，甲方有权终止与乙方的合作，并有权采取以下措施：</w:t>
      </w:r>
    </w:p>
    <w:p w14:paraId="2F611226"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甲方有权单方面立即终止合作，对尚未付清的款项不负有任何违约责任。</w:t>
      </w:r>
    </w:p>
    <w:p w14:paraId="3A0210ED"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lang w:eastAsia="zh-Hans"/>
        </w:rPr>
        <w:t>要求乙方按照</w:t>
      </w:r>
      <w:r>
        <w:rPr>
          <w:rFonts w:ascii="宋体" w:hAnsi="宋体" w:cs="宋体" w:hint="eastAsia"/>
          <w:kern w:val="0"/>
          <w:sz w:val="24"/>
        </w:rPr>
        <w:t>合同金额的</w:t>
      </w:r>
      <w:r>
        <w:rPr>
          <w:rFonts w:ascii="宋体" w:hAnsi="宋体" w:cs="宋体" w:hint="eastAsia"/>
          <w:kern w:val="0"/>
          <w:sz w:val="24"/>
        </w:rPr>
        <w:t>30%</w:t>
      </w:r>
      <w:r>
        <w:rPr>
          <w:rFonts w:ascii="宋体" w:hAnsi="宋体" w:cs="宋体" w:hint="eastAsia"/>
          <w:kern w:val="0"/>
          <w:sz w:val="24"/>
          <w:lang w:eastAsia="zh-Hans"/>
        </w:rPr>
        <w:t>支付违约金</w:t>
      </w:r>
      <w:r>
        <w:rPr>
          <w:rFonts w:ascii="宋体" w:hAnsi="宋体" w:cs="宋体" w:hint="eastAsia"/>
          <w:kern w:val="0"/>
          <w:sz w:val="24"/>
        </w:rPr>
        <w:t>，由此造成的后果，包括甲方的损失将由乙方承担，必要时甲方将追究乙方的</w:t>
      </w:r>
      <w:r>
        <w:rPr>
          <w:rFonts w:ascii="宋体" w:hAnsi="宋体" w:cs="宋体" w:hint="eastAsia"/>
          <w:kern w:val="0"/>
          <w:sz w:val="24"/>
          <w:lang w:eastAsia="zh-Hans"/>
        </w:rPr>
        <w:t>其他</w:t>
      </w:r>
      <w:r>
        <w:rPr>
          <w:rFonts w:ascii="宋体" w:hAnsi="宋体" w:cs="宋体" w:hint="eastAsia"/>
          <w:kern w:val="0"/>
          <w:sz w:val="24"/>
        </w:rPr>
        <w:t>法律责任。</w:t>
      </w:r>
    </w:p>
    <w:p w14:paraId="7C5014C2"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甲方有权就乙方贿赂行为向工程所在地公安</w:t>
      </w:r>
      <w:r>
        <w:rPr>
          <w:rFonts w:ascii="宋体" w:hAnsi="宋体" w:cs="宋体" w:hint="eastAsia"/>
          <w:kern w:val="0"/>
          <w:sz w:val="24"/>
        </w:rPr>
        <w:t>/</w:t>
      </w:r>
      <w:r>
        <w:rPr>
          <w:rFonts w:ascii="宋体" w:hAnsi="宋体" w:cs="宋体" w:hint="eastAsia"/>
          <w:kern w:val="0"/>
          <w:sz w:val="24"/>
        </w:rPr>
        <w:t>司法机关检举报案操作。</w:t>
      </w:r>
    </w:p>
    <w:tbl>
      <w:tblPr>
        <w:tblStyle w:val="af2"/>
        <w:tblpPr w:leftFromText="180" w:rightFromText="180" w:vertAnchor="text" w:horzAnchor="margin" w:tblpY="822"/>
        <w:tblOverlap w:val="never"/>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3"/>
        <w:gridCol w:w="4153"/>
      </w:tblGrid>
      <w:tr w:rsidR="008A21BF" w14:paraId="304E1CE7" w14:textId="77777777">
        <w:tc>
          <w:tcPr>
            <w:tcW w:w="4153" w:type="dxa"/>
            <w:vAlign w:val="center"/>
          </w:tcPr>
          <w:p w14:paraId="27394D51" w14:textId="77777777" w:rsidR="008A21BF" w:rsidRDefault="00120020">
            <w:pPr>
              <w:pStyle w:val="22"/>
              <w:spacing w:beforeLines="50" w:before="156" w:afterLines="50" w:after="156"/>
              <w:ind w:leftChars="0" w:left="0" w:firstLineChars="0" w:firstLine="0"/>
              <w:jc w:val="left"/>
              <w:rPr>
                <w:sz w:val="24"/>
              </w:rPr>
            </w:pPr>
            <w:r>
              <w:rPr>
                <w:rFonts w:hint="eastAsia"/>
                <w:sz w:val="24"/>
              </w:rPr>
              <w:t>甲方：</w:t>
            </w:r>
            <w:r>
              <w:rPr>
                <w:sz w:val="24"/>
              </w:rPr>
              <w:t xml:space="preserve"> </w:t>
            </w:r>
          </w:p>
        </w:tc>
        <w:tc>
          <w:tcPr>
            <w:tcW w:w="4153" w:type="dxa"/>
            <w:vAlign w:val="center"/>
          </w:tcPr>
          <w:p w14:paraId="5C57D332" w14:textId="77777777" w:rsidR="008A21BF" w:rsidRDefault="00120020">
            <w:pPr>
              <w:spacing w:beforeLines="50" w:before="156" w:afterLines="50" w:after="156"/>
              <w:jc w:val="left"/>
              <w:rPr>
                <w:sz w:val="24"/>
              </w:rPr>
            </w:pPr>
            <w:r>
              <w:rPr>
                <w:rFonts w:ascii="Times New Roman Regular" w:hAnsi="Times New Roman Regular" w:cs="Times New Roman Regular" w:hint="eastAsia"/>
                <w:sz w:val="24"/>
              </w:rPr>
              <w:t>乙方：</w:t>
            </w:r>
            <w:r>
              <w:rPr>
                <w:sz w:val="24"/>
              </w:rPr>
              <w:t xml:space="preserve"> </w:t>
            </w:r>
          </w:p>
        </w:tc>
      </w:tr>
      <w:tr w:rsidR="008A21BF" w14:paraId="14AFFF87" w14:textId="77777777">
        <w:tc>
          <w:tcPr>
            <w:tcW w:w="4153" w:type="dxa"/>
            <w:vAlign w:val="center"/>
          </w:tcPr>
          <w:p w14:paraId="3FB7876F" w14:textId="77777777" w:rsidR="008A21BF" w:rsidRDefault="00120020">
            <w:pPr>
              <w:spacing w:beforeLines="50" w:before="156" w:afterLines="50" w:after="156"/>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c>
          <w:tcPr>
            <w:tcW w:w="4153" w:type="dxa"/>
            <w:vAlign w:val="center"/>
          </w:tcPr>
          <w:p w14:paraId="7ED38C08" w14:textId="77777777" w:rsidR="008A21BF" w:rsidRDefault="00120020">
            <w:pPr>
              <w:spacing w:beforeLines="50" w:before="156" w:afterLines="50" w:after="156"/>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r>
    </w:tbl>
    <w:p w14:paraId="3EEA91D2" w14:textId="77777777" w:rsidR="008A21BF" w:rsidRDefault="0012002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为了互惠互利的长期发展关系，敬请互相配合。</w:t>
      </w:r>
    </w:p>
    <w:p w14:paraId="47E8EC79" w14:textId="77777777" w:rsidR="008A21BF" w:rsidRDefault="00120020">
      <w:pPr>
        <w:spacing w:after="78"/>
      </w:pPr>
      <w:r>
        <w:br w:type="page"/>
      </w:r>
    </w:p>
    <w:p w14:paraId="4DC4A6DD" w14:textId="77777777" w:rsidR="008A21BF" w:rsidRDefault="0012002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0C423C03" w14:textId="77777777" w:rsidR="008A21BF" w:rsidRDefault="008A21BF">
      <w:pPr>
        <w:spacing w:after="78"/>
      </w:pPr>
    </w:p>
    <w:p w14:paraId="6404FCC1" w14:textId="77777777" w:rsidR="008A21BF" w:rsidRDefault="0012002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8A21BF" w14:paraId="21D4DC03" w14:textId="77777777">
        <w:trPr>
          <w:cantSplit/>
          <w:trHeight w:val="601"/>
          <w:jc w:val="center"/>
        </w:trPr>
        <w:tc>
          <w:tcPr>
            <w:tcW w:w="1522" w:type="dxa"/>
            <w:vAlign w:val="center"/>
          </w:tcPr>
          <w:p w14:paraId="2E6164C3"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tc>
        <w:tc>
          <w:tcPr>
            <w:tcW w:w="6693" w:type="dxa"/>
            <w:gridSpan w:val="6"/>
            <w:vAlign w:val="center"/>
          </w:tcPr>
          <w:p w14:paraId="69634ED9" w14:textId="77777777" w:rsidR="008A21BF" w:rsidRDefault="008A21BF">
            <w:pPr>
              <w:widowControl/>
              <w:spacing w:after="78" w:line="360" w:lineRule="atLeast"/>
              <w:jc w:val="center"/>
              <w:rPr>
                <w:rFonts w:ascii="仿宋" w:eastAsia="仿宋" w:hAnsi="仿宋" w:cs="仿宋" w:hint="eastAsia"/>
                <w:sz w:val="24"/>
                <w:szCs w:val="20"/>
              </w:rPr>
            </w:pPr>
          </w:p>
        </w:tc>
      </w:tr>
      <w:tr w:rsidR="008A21BF" w14:paraId="332191E7" w14:textId="77777777">
        <w:trPr>
          <w:cantSplit/>
          <w:trHeight w:val="652"/>
          <w:jc w:val="center"/>
        </w:trPr>
        <w:tc>
          <w:tcPr>
            <w:tcW w:w="1522" w:type="dxa"/>
            <w:vAlign w:val="center"/>
          </w:tcPr>
          <w:p w14:paraId="7E091842"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3DF48C85" w14:textId="77777777" w:rsidR="008A21BF" w:rsidRDefault="008A21BF">
            <w:pPr>
              <w:widowControl/>
              <w:spacing w:after="78" w:line="360" w:lineRule="atLeast"/>
              <w:jc w:val="center"/>
              <w:rPr>
                <w:rFonts w:ascii="仿宋" w:eastAsia="仿宋" w:hAnsi="仿宋" w:cs="仿宋" w:hint="eastAsia"/>
                <w:sz w:val="24"/>
                <w:szCs w:val="20"/>
              </w:rPr>
            </w:pPr>
          </w:p>
        </w:tc>
        <w:tc>
          <w:tcPr>
            <w:tcW w:w="1320" w:type="dxa"/>
            <w:vAlign w:val="center"/>
          </w:tcPr>
          <w:p w14:paraId="69BF9D8F" w14:textId="77777777" w:rsidR="008A21BF" w:rsidRDefault="0012002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770C6F95" w14:textId="77777777" w:rsidR="008A21BF" w:rsidRDefault="008A21BF">
            <w:pPr>
              <w:widowControl/>
              <w:spacing w:after="78" w:line="360" w:lineRule="atLeast"/>
              <w:jc w:val="center"/>
              <w:rPr>
                <w:rFonts w:ascii="仿宋" w:eastAsia="仿宋" w:hAnsi="仿宋" w:cs="仿宋" w:hint="eastAsia"/>
                <w:sz w:val="24"/>
                <w:szCs w:val="20"/>
              </w:rPr>
            </w:pPr>
          </w:p>
        </w:tc>
      </w:tr>
      <w:tr w:rsidR="008A21BF" w14:paraId="74720646" w14:textId="77777777">
        <w:trPr>
          <w:cantSplit/>
          <w:trHeight w:val="684"/>
          <w:jc w:val="center"/>
        </w:trPr>
        <w:tc>
          <w:tcPr>
            <w:tcW w:w="1522" w:type="dxa"/>
            <w:vAlign w:val="center"/>
          </w:tcPr>
          <w:p w14:paraId="29E71E9D"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228E42C1"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46A3B829" w14:textId="77777777" w:rsidR="008A21BF" w:rsidRDefault="008A21BF">
            <w:pPr>
              <w:widowControl/>
              <w:spacing w:after="78" w:line="360" w:lineRule="atLeast"/>
              <w:jc w:val="center"/>
              <w:rPr>
                <w:rFonts w:ascii="仿宋" w:eastAsia="仿宋" w:hAnsi="仿宋" w:cs="仿宋" w:hint="eastAsia"/>
                <w:sz w:val="24"/>
                <w:szCs w:val="20"/>
              </w:rPr>
            </w:pPr>
          </w:p>
        </w:tc>
        <w:tc>
          <w:tcPr>
            <w:tcW w:w="1320" w:type="dxa"/>
            <w:vAlign w:val="center"/>
          </w:tcPr>
          <w:p w14:paraId="11DCD2C4"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5F8E62D2" w14:textId="77777777" w:rsidR="008A21BF" w:rsidRDefault="008A21BF">
            <w:pPr>
              <w:widowControl/>
              <w:spacing w:after="78" w:line="360" w:lineRule="atLeast"/>
              <w:jc w:val="center"/>
              <w:rPr>
                <w:rFonts w:ascii="仿宋" w:eastAsia="仿宋" w:hAnsi="仿宋" w:cs="仿宋" w:hint="eastAsia"/>
                <w:sz w:val="24"/>
                <w:szCs w:val="20"/>
              </w:rPr>
            </w:pPr>
          </w:p>
        </w:tc>
      </w:tr>
      <w:tr w:rsidR="008A21BF" w14:paraId="65DDB4BE" w14:textId="77777777">
        <w:trPr>
          <w:trHeight w:val="618"/>
          <w:jc w:val="center"/>
        </w:trPr>
        <w:tc>
          <w:tcPr>
            <w:tcW w:w="1522" w:type="dxa"/>
            <w:vAlign w:val="center"/>
          </w:tcPr>
          <w:p w14:paraId="5567B286"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0638ABB4"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471FD6E1" w14:textId="77777777" w:rsidR="008A21BF" w:rsidRDefault="008A21BF">
            <w:pPr>
              <w:widowControl/>
              <w:spacing w:after="78" w:line="360" w:lineRule="atLeast"/>
              <w:jc w:val="center"/>
              <w:rPr>
                <w:rFonts w:ascii="仿宋" w:eastAsia="仿宋" w:hAnsi="仿宋" w:cs="仿宋" w:hint="eastAsia"/>
                <w:sz w:val="24"/>
                <w:szCs w:val="20"/>
              </w:rPr>
            </w:pPr>
          </w:p>
        </w:tc>
        <w:tc>
          <w:tcPr>
            <w:tcW w:w="850" w:type="dxa"/>
            <w:vAlign w:val="center"/>
          </w:tcPr>
          <w:p w14:paraId="2B836250"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6A5F521B" w14:textId="77777777" w:rsidR="008A21BF" w:rsidRDefault="008A21BF">
            <w:pPr>
              <w:widowControl/>
              <w:spacing w:after="78" w:line="360" w:lineRule="atLeast"/>
              <w:jc w:val="center"/>
              <w:rPr>
                <w:rFonts w:ascii="仿宋" w:eastAsia="仿宋" w:hAnsi="仿宋" w:cs="仿宋" w:hint="eastAsia"/>
                <w:sz w:val="24"/>
                <w:szCs w:val="20"/>
              </w:rPr>
            </w:pPr>
          </w:p>
        </w:tc>
      </w:tr>
      <w:tr w:rsidR="008A21BF" w14:paraId="1675B451" w14:textId="77777777">
        <w:trPr>
          <w:cantSplit/>
          <w:trHeight w:val="628"/>
          <w:jc w:val="center"/>
        </w:trPr>
        <w:tc>
          <w:tcPr>
            <w:tcW w:w="1522" w:type="dxa"/>
            <w:vAlign w:val="center"/>
          </w:tcPr>
          <w:p w14:paraId="056BBC30"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111F24C7" w14:textId="77777777" w:rsidR="008A21BF" w:rsidRDefault="008A21BF">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72D2A7A1" w14:textId="77777777" w:rsidR="008A21BF" w:rsidRDefault="0012002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8A21BF" w14:paraId="3159A65B" w14:textId="77777777">
        <w:trPr>
          <w:cantSplit/>
          <w:trHeight w:val="567"/>
          <w:jc w:val="center"/>
        </w:trPr>
        <w:tc>
          <w:tcPr>
            <w:tcW w:w="1522" w:type="dxa"/>
            <w:vAlign w:val="center"/>
          </w:tcPr>
          <w:p w14:paraId="3C933F66"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77F3F9D4" w14:textId="77777777" w:rsidR="008A21BF" w:rsidRDefault="008A21BF">
            <w:pPr>
              <w:spacing w:after="78" w:line="360" w:lineRule="atLeast"/>
              <w:jc w:val="center"/>
              <w:rPr>
                <w:rFonts w:ascii="仿宋" w:eastAsia="仿宋" w:hAnsi="仿宋" w:cs="仿宋" w:hint="eastAsia"/>
                <w:sz w:val="24"/>
                <w:szCs w:val="20"/>
              </w:rPr>
            </w:pPr>
          </w:p>
          <w:p w14:paraId="65C428AF" w14:textId="77777777" w:rsidR="008A21BF" w:rsidRDefault="008A21BF">
            <w:pPr>
              <w:widowControl/>
              <w:spacing w:after="78" w:line="360" w:lineRule="atLeast"/>
              <w:jc w:val="center"/>
              <w:rPr>
                <w:rFonts w:ascii="仿宋" w:eastAsia="仿宋" w:hAnsi="仿宋" w:cs="仿宋" w:hint="eastAsia"/>
                <w:sz w:val="24"/>
                <w:szCs w:val="20"/>
              </w:rPr>
            </w:pPr>
          </w:p>
        </w:tc>
      </w:tr>
      <w:tr w:rsidR="008A21BF" w14:paraId="51FEAA1C" w14:textId="77777777">
        <w:trPr>
          <w:cantSplit/>
          <w:trHeight w:val="567"/>
          <w:jc w:val="center"/>
        </w:trPr>
        <w:tc>
          <w:tcPr>
            <w:tcW w:w="1522" w:type="dxa"/>
            <w:vAlign w:val="center"/>
          </w:tcPr>
          <w:p w14:paraId="574FB04C"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272B3924" w14:textId="77777777" w:rsidR="008A21BF" w:rsidRDefault="008A21BF">
            <w:pPr>
              <w:spacing w:after="78" w:line="360" w:lineRule="atLeast"/>
              <w:jc w:val="center"/>
              <w:rPr>
                <w:rFonts w:ascii="仿宋" w:eastAsia="仿宋" w:hAnsi="仿宋" w:cs="仿宋" w:hint="eastAsia"/>
                <w:sz w:val="24"/>
                <w:szCs w:val="20"/>
              </w:rPr>
            </w:pPr>
          </w:p>
          <w:p w14:paraId="403BD246" w14:textId="77777777" w:rsidR="008A21BF" w:rsidRDefault="008A21BF">
            <w:pPr>
              <w:widowControl/>
              <w:spacing w:after="78" w:line="360" w:lineRule="atLeast"/>
              <w:jc w:val="center"/>
              <w:rPr>
                <w:rFonts w:ascii="仿宋" w:eastAsia="仿宋" w:hAnsi="仿宋" w:cs="仿宋" w:hint="eastAsia"/>
                <w:sz w:val="24"/>
                <w:szCs w:val="20"/>
              </w:rPr>
            </w:pPr>
          </w:p>
        </w:tc>
      </w:tr>
      <w:tr w:rsidR="008A21BF" w14:paraId="0B3041E1" w14:textId="77777777">
        <w:trPr>
          <w:cantSplit/>
          <w:trHeight w:val="659"/>
          <w:jc w:val="center"/>
        </w:trPr>
        <w:tc>
          <w:tcPr>
            <w:tcW w:w="1522" w:type="dxa"/>
            <w:vAlign w:val="center"/>
          </w:tcPr>
          <w:p w14:paraId="31D0D67B"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33C0EC26" w14:textId="77777777" w:rsidR="008A21BF" w:rsidRDefault="008A21BF">
            <w:pPr>
              <w:widowControl/>
              <w:spacing w:after="78" w:line="360" w:lineRule="atLeast"/>
              <w:jc w:val="center"/>
              <w:rPr>
                <w:rFonts w:ascii="仿宋" w:eastAsia="仿宋" w:hAnsi="仿宋" w:cs="仿宋" w:hint="eastAsia"/>
                <w:sz w:val="24"/>
                <w:szCs w:val="20"/>
              </w:rPr>
            </w:pPr>
          </w:p>
        </w:tc>
      </w:tr>
      <w:tr w:rsidR="008A21BF" w14:paraId="11226A37" w14:textId="77777777">
        <w:trPr>
          <w:cantSplit/>
          <w:trHeight w:val="758"/>
          <w:jc w:val="center"/>
        </w:trPr>
        <w:tc>
          <w:tcPr>
            <w:tcW w:w="1522" w:type="dxa"/>
            <w:vAlign w:val="center"/>
          </w:tcPr>
          <w:p w14:paraId="555C0092"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458EC4D8" w14:textId="77777777" w:rsidR="008A21BF" w:rsidRDefault="008A21BF">
            <w:pPr>
              <w:widowControl/>
              <w:spacing w:after="78" w:line="360" w:lineRule="atLeast"/>
              <w:jc w:val="center"/>
              <w:rPr>
                <w:rFonts w:ascii="仿宋" w:eastAsia="仿宋" w:hAnsi="仿宋" w:cs="仿宋" w:hint="eastAsia"/>
                <w:sz w:val="24"/>
                <w:szCs w:val="20"/>
              </w:rPr>
            </w:pPr>
          </w:p>
        </w:tc>
      </w:tr>
      <w:tr w:rsidR="008A21BF" w14:paraId="2D3B4B8B" w14:textId="77777777">
        <w:trPr>
          <w:cantSplit/>
          <w:trHeight w:val="1885"/>
          <w:jc w:val="center"/>
        </w:trPr>
        <w:tc>
          <w:tcPr>
            <w:tcW w:w="1522" w:type="dxa"/>
            <w:vAlign w:val="center"/>
          </w:tcPr>
          <w:p w14:paraId="705167FD"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7E0F54F6" w14:textId="77777777" w:rsidR="008A21BF" w:rsidRDefault="008A21BF">
            <w:pPr>
              <w:widowControl/>
              <w:spacing w:after="78" w:line="360" w:lineRule="atLeast"/>
              <w:jc w:val="center"/>
              <w:rPr>
                <w:rFonts w:ascii="仿宋" w:eastAsia="仿宋" w:hAnsi="仿宋" w:cs="仿宋" w:hint="eastAsia"/>
                <w:sz w:val="24"/>
                <w:szCs w:val="20"/>
              </w:rPr>
            </w:pPr>
          </w:p>
        </w:tc>
      </w:tr>
      <w:tr w:rsidR="008A21BF" w14:paraId="048881BC" w14:textId="77777777">
        <w:trPr>
          <w:cantSplit/>
          <w:trHeight w:val="1072"/>
          <w:jc w:val="center"/>
        </w:trPr>
        <w:tc>
          <w:tcPr>
            <w:tcW w:w="1522" w:type="dxa"/>
            <w:vAlign w:val="center"/>
          </w:tcPr>
          <w:p w14:paraId="56CDD5CE" w14:textId="77777777" w:rsidR="008A21BF" w:rsidRDefault="001200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31903686" w14:textId="77777777" w:rsidR="008A21BF" w:rsidRDefault="008A21BF">
            <w:pPr>
              <w:widowControl/>
              <w:spacing w:after="78" w:line="360" w:lineRule="atLeast"/>
              <w:jc w:val="center"/>
              <w:rPr>
                <w:rFonts w:ascii="仿宋" w:eastAsia="仿宋" w:hAnsi="仿宋" w:cs="仿宋" w:hint="eastAsia"/>
                <w:sz w:val="24"/>
                <w:szCs w:val="20"/>
              </w:rPr>
            </w:pPr>
          </w:p>
        </w:tc>
      </w:tr>
    </w:tbl>
    <w:p w14:paraId="03E5AE9D" w14:textId="77777777" w:rsidR="008A21BF" w:rsidRDefault="008A21BF">
      <w:pPr>
        <w:spacing w:after="78"/>
        <w:ind w:firstLine="560"/>
      </w:pPr>
    </w:p>
    <w:p w14:paraId="1D68820C" w14:textId="77777777" w:rsidR="008A21BF" w:rsidRDefault="008A21BF">
      <w:pPr>
        <w:spacing w:after="78"/>
        <w:ind w:firstLine="560"/>
      </w:pPr>
    </w:p>
    <w:p w14:paraId="4D51C500" w14:textId="77777777" w:rsidR="008A21BF" w:rsidRDefault="008A21BF">
      <w:pPr>
        <w:spacing w:after="78"/>
        <w:ind w:firstLine="560"/>
      </w:pPr>
    </w:p>
    <w:p w14:paraId="54FF6525" w14:textId="77777777" w:rsidR="008A21BF" w:rsidRDefault="00120020">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64D8159B" w14:textId="77777777" w:rsidR="008A21BF" w:rsidRDefault="0012002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32"/>
          <w:szCs w:val="32"/>
        </w:rPr>
      </w:pPr>
      <w:r>
        <w:rPr>
          <w:rFonts w:ascii="仿宋" w:eastAsia="仿宋" w:hAnsi="仿宋" w:hint="eastAsia"/>
          <w:b/>
          <w:bCs/>
          <w:kern w:val="0"/>
          <w:sz w:val="32"/>
          <w:szCs w:val="32"/>
        </w:rPr>
        <w:t>资质文件</w:t>
      </w:r>
    </w:p>
    <w:p w14:paraId="50C1BAFE" w14:textId="77777777" w:rsidR="008A21BF" w:rsidRDefault="00120020">
      <w:pPr>
        <w:pStyle w:val="3"/>
        <w:spacing w:afterLines="0"/>
        <w:jc w:val="center"/>
        <w:rPr>
          <w:sz w:val="24"/>
          <w:szCs w:val="24"/>
        </w:rPr>
      </w:pPr>
      <w:r>
        <w:rPr>
          <w:rFonts w:hint="eastAsia"/>
          <w:sz w:val="24"/>
          <w:szCs w:val="24"/>
        </w:rPr>
        <w:t>承诺函</w:t>
      </w:r>
    </w:p>
    <w:p w14:paraId="332F7A64" w14:textId="77777777" w:rsidR="008A21BF" w:rsidRDefault="00120020">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深圳市深水水务咨询有限公司</w:t>
      </w:r>
      <w:r>
        <w:rPr>
          <w:rFonts w:ascii="仿宋" w:eastAsia="仿宋" w:hAnsi="仿宋"/>
          <w:color w:val="000000"/>
          <w:szCs w:val="21"/>
        </w:rPr>
        <w:t>：</w:t>
      </w:r>
    </w:p>
    <w:p w14:paraId="3F77192F" w14:textId="77777777" w:rsidR="008A21BF" w:rsidRDefault="0012002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color w:val="000000"/>
          <w:szCs w:val="21"/>
          <w:u w:val="single"/>
        </w:rPr>
        <w:t>搅拌器</w:t>
      </w:r>
      <w:r>
        <w:rPr>
          <w:rFonts w:ascii="仿宋" w:eastAsia="仿宋" w:hAnsi="仿宋" w:hint="eastAsia"/>
          <w:bCs/>
          <w:color w:val="000000"/>
          <w:szCs w:val="21"/>
          <w:u w:val="single"/>
        </w:rPr>
        <w:t>采购项目</w:t>
      </w:r>
      <w:r>
        <w:rPr>
          <w:rFonts w:ascii="仿宋" w:eastAsia="仿宋" w:hAnsi="仿宋" w:hint="eastAsia"/>
          <w:bCs/>
          <w:color w:val="000000"/>
          <w:szCs w:val="21"/>
        </w:rPr>
        <w:t>的询价文</w:t>
      </w:r>
      <w:r>
        <w:rPr>
          <w:rFonts w:ascii="仿宋" w:eastAsia="仿宋" w:hAnsi="仿宋"/>
          <w:color w:val="000000"/>
          <w:szCs w:val="21"/>
        </w:rPr>
        <w:t>件的要求，我单位正式参加贵方组织的</w:t>
      </w:r>
      <w:r>
        <w:rPr>
          <w:rFonts w:ascii="仿宋" w:eastAsia="仿宋" w:hAnsi="仿宋" w:hint="eastAsia"/>
          <w:color w:val="000000"/>
          <w:szCs w:val="21"/>
          <w:u w:val="single"/>
        </w:rPr>
        <w:t>搅拌器</w:t>
      </w:r>
      <w:r>
        <w:rPr>
          <w:rFonts w:ascii="仿宋" w:eastAsia="仿宋" w:hAnsi="仿宋" w:hint="eastAsia"/>
          <w:bCs/>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，作出以下承诺：</w:t>
      </w:r>
    </w:p>
    <w:p w14:paraId="570DE528" w14:textId="77777777" w:rsidR="008A21BF" w:rsidRDefault="00120020">
      <w:pPr>
        <w:pStyle w:val="222"/>
        <w:numPr>
          <w:ilvl w:val="0"/>
          <w:numId w:val="5"/>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4B1D1B81" w14:textId="77777777" w:rsidR="008A21BF" w:rsidRDefault="0012002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36B4F3E3" w14:textId="77777777" w:rsidR="008A21BF" w:rsidRDefault="0012002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56FD2501" w14:textId="77777777" w:rsidR="008A21BF" w:rsidRDefault="0012002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48817386" w14:textId="77777777" w:rsidR="008A21BF" w:rsidRDefault="0012002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2939C58E" w14:textId="77777777" w:rsidR="008A21BF" w:rsidRDefault="0012002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285CA550" w14:textId="77777777" w:rsidR="008A21BF" w:rsidRDefault="0012002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053EC7E8" w14:textId="77777777" w:rsidR="008A21BF" w:rsidRDefault="0012002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w:t>
      </w:r>
      <w:r>
        <w:rPr>
          <w:rFonts w:ascii="仿宋" w:eastAsia="仿宋" w:hAnsi="仿宋"/>
          <w:szCs w:val="21"/>
        </w:rPr>
        <w:t>我公司承诺不将本项目转包或分包给其他任何机构。</w:t>
      </w:r>
    </w:p>
    <w:p w14:paraId="5487BA97" w14:textId="77777777" w:rsidR="008A21BF" w:rsidRDefault="00120020">
      <w:pPr>
        <w:tabs>
          <w:tab w:val="left" w:pos="1110"/>
        </w:tabs>
        <w:spacing w:after="78" w:line="276" w:lineRule="auto"/>
        <w:ind w:firstLineChars="200" w:firstLine="420"/>
      </w:pPr>
      <w:r>
        <w:rPr>
          <w:rFonts w:ascii="仿宋" w:eastAsia="仿宋" w:hAnsi="仿宋"/>
          <w:szCs w:val="21"/>
        </w:rPr>
        <w:t xml:space="preserve">8. </w:t>
      </w:r>
      <w:r>
        <w:rPr>
          <w:rFonts w:ascii="仿宋" w:eastAsia="仿宋" w:hAnsi="仿宋"/>
          <w:szCs w:val="21"/>
        </w:rPr>
        <w:t>我公司承诺</w:t>
      </w:r>
      <w:r>
        <w:rPr>
          <w:rFonts w:ascii="仿宋" w:eastAsia="仿宋" w:hAnsi="仿宋" w:hint="eastAsia"/>
          <w:szCs w:val="21"/>
        </w:rPr>
        <w:t>知悉并接受本项目为线上报价，无现场议价环节，本报价文件报价即为最终报价</w:t>
      </w:r>
      <w:r>
        <w:rPr>
          <w:rFonts w:ascii="仿宋" w:eastAsia="仿宋" w:hAnsi="仿宋"/>
          <w:szCs w:val="21"/>
        </w:rPr>
        <w:t>。</w:t>
      </w:r>
    </w:p>
    <w:p w14:paraId="760E0C3E" w14:textId="77777777" w:rsidR="008A21BF" w:rsidRDefault="0012002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9</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13F89B1D" w14:textId="77777777" w:rsidR="008A21BF" w:rsidRDefault="00120020">
      <w:pPr>
        <w:tabs>
          <w:tab w:val="left" w:pos="1110"/>
        </w:tabs>
        <w:spacing w:after="78" w:line="276" w:lineRule="auto"/>
        <w:ind w:firstLineChars="200" w:firstLine="420"/>
        <w:rPr>
          <w:rFonts w:ascii="仿宋" w:eastAsia="仿宋" w:hAnsi="仿宋" w:hint="eastAsia"/>
          <w:szCs w:val="21"/>
        </w:rPr>
      </w:pPr>
      <w:bookmarkStart w:id="46"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w:t>
      </w:r>
    </w:p>
    <w:p w14:paraId="4363734A" w14:textId="77777777" w:rsidR="008A21BF" w:rsidRDefault="0012002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594AA9DC" w14:textId="77777777" w:rsidR="008A21BF" w:rsidRDefault="0012002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4</w:t>
      </w:r>
      <w:r>
        <w:rPr>
          <w:rFonts w:ascii="仿宋" w:eastAsia="仿宋" w:hAnsi="仿宋" w:hint="eastAsia"/>
          <w:szCs w:val="21"/>
        </w:rPr>
        <w:t>月至今）或成立至今（成立不足两年的单位）至少具备一项正在实施或已完成的类似业绩；</w:t>
      </w:r>
    </w:p>
    <w:p w14:paraId="20633DCE" w14:textId="77777777" w:rsidR="008A21BF" w:rsidRDefault="0012002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）不存在与单位负责人为同一人或者存在直接控股、管理关系的其他供应商参与同一合同项下的采购活动的行为；</w:t>
      </w:r>
    </w:p>
    <w:p w14:paraId="1A46DC5C" w14:textId="77777777" w:rsidR="008A21BF" w:rsidRDefault="0012002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bookmarkEnd w:id="46"/>
    <w:p w14:paraId="2B8064B4" w14:textId="77777777" w:rsidR="008A21BF" w:rsidRDefault="00120020">
      <w:pPr>
        <w:pStyle w:val="222"/>
        <w:numPr>
          <w:ilvl w:val="0"/>
          <w:numId w:val="5"/>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77A41877" w14:textId="77777777" w:rsidR="008A21BF" w:rsidRDefault="001200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color w:val="000000"/>
          <w:szCs w:val="21"/>
          <w:u w:val="single"/>
        </w:rPr>
        <w:t>搅拌器</w:t>
      </w:r>
      <w:r>
        <w:rPr>
          <w:rFonts w:ascii="仿宋" w:eastAsia="仿宋" w:hAnsi="仿宋" w:hint="eastAsia"/>
          <w:bCs/>
          <w:color w:val="000000"/>
          <w:szCs w:val="21"/>
          <w:u w:val="single"/>
        </w:rPr>
        <w:t>采购项目</w:t>
      </w:r>
      <w:r>
        <w:rPr>
          <w:rFonts w:ascii="仿宋" w:eastAsia="仿宋" w:hAnsi="仿宋"/>
          <w:szCs w:val="21"/>
        </w:rPr>
        <w:t>选聘，特承诺如下：</w:t>
      </w:r>
    </w:p>
    <w:p w14:paraId="6D4B8D95" w14:textId="77777777" w:rsidR="008A21BF" w:rsidRDefault="001200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06836CD1" w14:textId="77777777" w:rsidR="008A21BF" w:rsidRDefault="001200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7AF23FC0" w14:textId="77777777" w:rsidR="008A21BF" w:rsidRDefault="001200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3A84A0F0" w14:textId="77777777" w:rsidR="008A21BF" w:rsidRDefault="001200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D1ED827" w14:textId="77777777" w:rsidR="008A21BF" w:rsidRDefault="008A21BF">
      <w:pPr>
        <w:pStyle w:val="af8"/>
      </w:pPr>
    </w:p>
    <w:p w14:paraId="73571626" w14:textId="77777777" w:rsidR="008A21BF" w:rsidRDefault="00120020">
      <w:pPr>
        <w:pStyle w:val="af8"/>
        <w:rPr>
          <w:rFonts w:ascii="仿宋" w:eastAsia="仿宋" w:hAnsi="仿宋" w:hint="eastAsia"/>
          <w:szCs w:val="21"/>
        </w:rPr>
      </w:pPr>
      <w:r>
        <w:rPr>
          <w:rFonts w:ascii="仿宋" w:eastAsia="仿宋" w:hAnsi="仿宋"/>
          <w:szCs w:val="21"/>
        </w:rPr>
        <w:t>参选单位：（盖</w:t>
      </w:r>
      <w:r>
        <w:rPr>
          <w:rFonts w:ascii="仿宋" w:eastAsia="仿宋" w:hAnsi="仿宋" w:hint="eastAsia"/>
          <w:szCs w:val="21"/>
        </w:rPr>
        <w:t>公</w:t>
      </w:r>
      <w:r>
        <w:rPr>
          <w:rFonts w:ascii="仿宋" w:eastAsia="仿宋" w:hAnsi="仿宋"/>
          <w:szCs w:val="21"/>
        </w:rPr>
        <w:t>章</w:t>
      </w:r>
      <w:r>
        <w:rPr>
          <w:rFonts w:ascii="仿宋" w:eastAsia="仿宋" w:hAnsi="仿宋" w:hint="eastAsia"/>
          <w:szCs w:val="21"/>
        </w:rPr>
        <w:t>或业务章</w:t>
      </w:r>
      <w:r>
        <w:rPr>
          <w:rFonts w:ascii="仿宋" w:eastAsia="仿宋" w:hAnsi="仿宋"/>
          <w:szCs w:val="21"/>
        </w:rPr>
        <w:t>）</w:t>
      </w:r>
    </w:p>
    <w:p w14:paraId="6EF9A2AB" w14:textId="77777777" w:rsidR="008A21BF" w:rsidRDefault="00120020">
      <w:pPr>
        <w:pStyle w:val="af8"/>
        <w:rPr>
          <w:rFonts w:ascii="仿宋" w:eastAsia="仿宋" w:hAnsi="仿宋" w:hint="eastAsia"/>
          <w:szCs w:val="21"/>
        </w:rPr>
      </w:pPr>
      <w:r>
        <w:rPr>
          <w:rFonts w:ascii="仿宋" w:eastAsia="仿宋" w:hAnsi="仿宋"/>
          <w:szCs w:val="21"/>
        </w:rPr>
        <w:t>年</w:t>
      </w:r>
      <w:r>
        <w:rPr>
          <w:rFonts w:ascii="仿宋" w:eastAsia="仿宋" w:hAnsi="仿宋"/>
          <w:szCs w:val="21"/>
        </w:rPr>
        <w:t xml:space="preserve">    </w:t>
      </w:r>
      <w:r>
        <w:rPr>
          <w:rFonts w:ascii="仿宋" w:eastAsia="仿宋" w:hAnsi="仿宋"/>
          <w:szCs w:val="21"/>
        </w:rPr>
        <w:t>月</w:t>
      </w:r>
      <w:r>
        <w:rPr>
          <w:rFonts w:ascii="仿宋" w:eastAsia="仿宋" w:hAnsi="仿宋"/>
          <w:szCs w:val="21"/>
        </w:rPr>
        <w:t xml:space="preserve">    </w:t>
      </w:r>
      <w:r>
        <w:rPr>
          <w:rFonts w:ascii="仿宋" w:eastAsia="仿宋" w:hAnsi="仿宋"/>
          <w:szCs w:val="21"/>
        </w:rPr>
        <w:t>日</w:t>
      </w:r>
    </w:p>
    <w:p w14:paraId="79E2657D" w14:textId="77777777" w:rsidR="008A21BF" w:rsidRDefault="008A21BF">
      <w:pPr>
        <w:spacing w:after="78" w:line="276" w:lineRule="auto"/>
        <w:ind w:left="525"/>
        <w:rPr>
          <w:rFonts w:ascii="仿宋" w:eastAsia="仿宋" w:hAnsi="仿宋" w:hint="eastAsia"/>
          <w:color w:val="000000"/>
          <w:szCs w:val="21"/>
        </w:rPr>
      </w:pPr>
    </w:p>
    <w:p w14:paraId="7D5C77D9" w14:textId="77777777" w:rsidR="008A21BF" w:rsidRDefault="008A21BF">
      <w:pPr>
        <w:pStyle w:val="af8"/>
      </w:pPr>
    </w:p>
    <w:p w14:paraId="5F6EC162" w14:textId="77777777" w:rsidR="008A21BF" w:rsidRDefault="008A21BF">
      <w:pPr>
        <w:pStyle w:val="150"/>
        <w:ind w:firstLine="480"/>
      </w:pPr>
    </w:p>
    <w:p w14:paraId="36FDA8B0" w14:textId="77777777" w:rsidR="008A21BF" w:rsidRDefault="008A21BF">
      <w:pPr>
        <w:pStyle w:val="150"/>
        <w:ind w:firstLine="480"/>
      </w:pPr>
    </w:p>
    <w:p w14:paraId="3C3D4AD8" w14:textId="77777777" w:rsidR="008A21BF" w:rsidRDefault="008A21BF">
      <w:pPr>
        <w:pStyle w:val="150"/>
        <w:ind w:firstLine="480"/>
      </w:pPr>
    </w:p>
    <w:p w14:paraId="166D1152" w14:textId="77777777" w:rsidR="008A21BF" w:rsidRDefault="008A21BF">
      <w:pPr>
        <w:pStyle w:val="150"/>
        <w:ind w:firstLine="480"/>
      </w:pPr>
    </w:p>
    <w:p w14:paraId="713E29E3" w14:textId="77777777" w:rsidR="008A21BF" w:rsidRDefault="008A21BF">
      <w:pPr>
        <w:pStyle w:val="150"/>
        <w:ind w:firstLine="480"/>
      </w:pPr>
    </w:p>
    <w:p w14:paraId="78D9E505" w14:textId="77777777" w:rsidR="008A21BF" w:rsidRDefault="008A21BF">
      <w:pPr>
        <w:pStyle w:val="150"/>
        <w:ind w:firstLine="480"/>
      </w:pPr>
    </w:p>
    <w:p w14:paraId="5A33DEE3" w14:textId="77777777" w:rsidR="008A21BF" w:rsidRDefault="008A21BF">
      <w:pPr>
        <w:pStyle w:val="150"/>
        <w:ind w:firstLine="480"/>
      </w:pPr>
    </w:p>
    <w:p w14:paraId="12FA7DDD" w14:textId="77777777" w:rsidR="008A21BF" w:rsidRDefault="008A21BF">
      <w:pPr>
        <w:pStyle w:val="150"/>
        <w:ind w:firstLine="480"/>
      </w:pPr>
    </w:p>
    <w:p w14:paraId="2EBB4122" w14:textId="77777777" w:rsidR="008A21BF" w:rsidRDefault="008A21BF">
      <w:pPr>
        <w:pStyle w:val="150"/>
        <w:ind w:firstLine="480"/>
      </w:pPr>
    </w:p>
    <w:p w14:paraId="60BE7184" w14:textId="77777777" w:rsidR="008A21BF" w:rsidRDefault="008A21BF">
      <w:pPr>
        <w:pStyle w:val="af8"/>
      </w:pPr>
    </w:p>
    <w:p w14:paraId="0515CFB1" w14:textId="77777777" w:rsidR="008A21BF" w:rsidRDefault="008A21BF">
      <w:pPr>
        <w:pStyle w:val="af8"/>
      </w:pPr>
    </w:p>
    <w:p w14:paraId="30CD5AA5" w14:textId="77777777" w:rsidR="008A21BF" w:rsidRDefault="008A21BF">
      <w:pPr>
        <w:pStyle w:val="af8"/>
      </w:pPr>
    </w:p>
    <w:p w14:paraId="511B3F43" w14:textId="77777777" w:rsidR="008A21BF" w:rsidRDefault="008A21BF">
      <w:pPr>
        <w:pStyle w:val="af8"/>
      </w:pPr>
    </w:p>
    <w:p w14:paraId="1D56C695" w14:textId="77777777" w:rsidR="008A21BF" w:rsidRDefault="008A21BF">
      <w:pPr>
        <w:pStyle w:val="af8"/>
      </w:pPr>
    </w:p>
    <w:p w14:paraId="250D026B" w14:textId="77777777" w:rsidR="008A21BF" w:rsidRDefault="008A21BF">
      <w:pPr>
        <w:pStyle w:val="af8"/>
      </w:pPr>
    </w:p>
    <w:p w14:paraId="7F2296DD" w14:textId="77777777" w:rsidR="008A21BF" w:rsidRDefault="008A21BF">
      <w:pPr>
        <w:pStyle w:val="af8"/>
      </w:pPr>
    </w:p>
    <w:p w14:paraId="6D028DE0" w14:textId="77777777" w:rsidR="008A21BF" w:rsidRDefault="00120020">
      <w:pPr>
        <w:pStyle w:val="3"/>
        <w:spacing w:afterLines="0"/>
        <w:rPr>
          <w:sz w:val="24"/>
          <w:szCs w:val="24"/>
        </w:rPr>
      </w:pPr>
      <w:r>
        <w:rPr>
          <w:rFonts w:hint="eastAsia"/>
          <w:sz w:val="24"/>
          <w:szCs w:val="24"/>
        </w:rPr>
        <w:t>营业执照</w:t>
      </w:r>
    </w:p>
    <w:p w14:paraId="1609B24E" w14:textId="77777777" w:rsidR="008A21BF" w:rsidRDefault="00120020">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05DD682D" wp14:editId="19F248E3">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CB0C3CC" w14:textId="77777777" w:rsidR="008A21BF" w:rsidRDefault="008A21BF">
                            <w:pPr>
                              <w:spacing w:afterLines="0" w:after="60"/>
                            </w:pPr>
                          </w:p>
                        </w:txbxContent>
                      </wps:txbx>
                      <wps:bodyPr wrap="square" upright="1"/>
                    </wps:wsp>
                  </a:graphicData>
                </a:graphic>
              </wp:anchor>
            </w:drawing>
          </mc:Choice>
          <mc:Fallback>
            <w:pict>
              <v:shapetype w14:anchorId="05DD682D"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q2wEAANE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" strokeweight=".5pt">
                <v:textbox>
                  <w:txbxContent>
                    <w:p w14:paraId="7CB0C3CC" w14:textId="77777777" w:rsidR="008A21BF" w:rsidRDefault="008A21BF">
                      <w:pPr>
                        <w:spacing w:afterLines="0" w:after="60"/>
                      </w:pPr>
                    </w:p>
                  </w:txbxContent>
                </v:textbox>
              </v:shape>
            </w:pict>
          </mc:Fallback>
        </mc:AlternateContent>
      </w:r>
    </w:p>
    <w:p w14:paraId="0D0A0B6B"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564BA5F"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44EB8B0"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B0FFA2D"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EFD59B4"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867218F"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77F5C9E"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C10E201"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EBB1A95"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AF76DEB"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1409528"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5A6EFA1"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043D3FF" w14:textId="77777777" w:rsidR="008A21BF" w:rsidRDefault="008A21BF">
      <w:pPr>
        <w:pStyle w:val="af7"/>
        <w:ind w:firstLine="480"/>
      </w:pPr>
    </w:p>
    <w:p w14:paraId="5528B5AD" w14:textId="77777777" w:rsidR="008A21BF" w:rsidRDefault="008A21BF">
      <w:pPr>
        <w:pStyle w:val="af7"/>
        <w:ind w:firstLine="480"/>
      </w:pPr>
    </w:p>
    <w:p w14:paraId="15CE9819" w14:textId="77777777" w:rsidR="008A21BF" w:rsidRDefault="00120020">
      <w:pPr>
        <w:pStyle w:val="3"/>
        <w:spacing w:afterLines="0"/>
        <w:rPr>
          <w:sz w:val="24"/>
          <w:szCs w:val="24"/>
        </w:rPr>
      </w:pPr>
      <w:r>
        <w:rPr>
          <w:rFonts w:hint="eastAsia"/>
          <w:sz w:val="24"/>
          <w:szCs w:val="24"/>
        </w:rPr>
        <w:t>国家企业信用信息公示系统查询情况截图</w:t>
      </w:r>
    </w:p>
    <w:p w14:paraId="31ADC04A" w14:textId="77777777" w:rsidR="008A21BF" w:rsidRDefault="00120020">
      <w:pPr>
        <w:tabs>
          <w:tab w:val="left" w:pos="1110"/>
        </w:tabs>
        <w:spacing w:afterLines="0" w:after="60" w:line="276" w:lineRule="auto"/>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0288" behindDoc="0" locked="0" layoutInCell="1" allowOverlap="1" wp14:anchorId="7EE2F6D3" wp14:editId="6423ECB9">
                <wp:simplePos x="0" y="0"/>
                <wp:positionH relativeFrom="column">
                  <wp:posOffset>0</wp:posOffset>
                </wp:positionH>
                <wp:positionV relativeFrom="paragraph">
                  <wp:posOffset>-635</wp:posOffset>
                </wp:positionV>
                <wp:extent cx="5400675" cy="3581400"/>
                <wp:effectExtent l="4445" t="4445" r="5080" b="14605"/>
                <wp:wrapNone/>
                <wp:docPr id="24"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37049CB" w14:textId="77777777" w:rsidR="008A21BF" w:rsidRDefault="008A21BF">
                            <w:pPr>
                              <w:spacing w:afterLines="0" w:after="60"/>
                            </w:pPr>
                          </w:p>
                        </w:txbxContent>
                      </wps:txbx>
                      <wps:bodyPr wrap="square" upright="1"/>
                    </wps:wsp>
                  </a:graphicData>
                </a:graphic>
              </wp:anchor>
            </w:drawing>
          </mc:Choice>
          <mc:Fallback>
            <w:pict>
              <v:shape w14:anchorId="7EE2F6D3" id="_x0000_s1027" type="#_x0000_t202" style="position:absolute;left:0;text-align:left;margin-left:0;margin-top:-.05pt;width:425.25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6F3QEAANg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" strokeweight=".5pt">
                <v:textbox>
                  <w:txbxContent>
                    <w:p w14:paraId="537049CB" w14:textId="77777777" w:rsidR="008A21BF" w:rsidRDefault="008A21BF">
                      <w:pPr>
                        <w:spacing w:afterLines="0" w:after="60"/>
                      </w:pPr>
                    </w:p>
                  </w:txbxContent>
                </v:textbox>
              </v:shape>
            </w:pict>
          </mc:Fallback>
        </mc:AlternateContent>
      </w:r>
    </w:p>
    <w:p w14:paraId="71B69C1D" w14:textId="77777777" w:rsidR="008A21BF" w:rsidRDefault="008A21BF">
      <w:pPr>
        <w:tabs>
          <w:tab w:val="left" w:pos="1110"/>
        </w:tabs>
        <w:spacing w:afterLines="0" w:after="60" w:line="276" w:lineRule="auto"/>
        <w:rPr>
          <w:rFonts w:ascii="仿宋" w:eastAsia="仿宋" w:hAnsi="仿宋" w:cs="宋体" w:hint="eastAsia"/>
          <w:color w:val="000000"/>
          <w:sz w:val="24"/>
          <w:szCs w:val="21"/>
        </w:rPr>
      </w:pPr>
    </w:p>
    <w:p w14:paraId="058FFE73" w14:textId="77777777" w:rsidR="008A21BF" w:rsidRDefault="008A21BF">
      <w:pPr>
        <w:pStyle w:val="22"/>
        <w:spacing w:after="78"/>
      </w:pPr>
    </w:p>
    <w:p w14:paraId="00212346" w14:textId="77777777" w:rsidR="008A21BF" w:rsidRDefault="0012002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szCs w:val="21"/>
        </w:rPr>
      </w:pPr>
      <w:r>
        <w:rPr>
          <w:rFonts w:ascii="仿宋" w:eastAsia="仿宋" w:hAnsi="仿宋" w:hint="eastAsia"/>
          <w:b/>
          <w:szCs w:val="21"/>
        </w:rPr>
        <w:br w:type="page"/>
      </w:r>
    </w:p>
    <w:p w14:paraId="1252EF54" w14:textId="77777777" w:rsidR="008A21BF" w:rsidRDefault="00120020">
      <w:pPr>
        <w:pStyle w:val="3"/>
        <w:spacing w:afterLines="0"/>
        <w:rPr>
          <w:sz w:val="24"/>
          <w:szCs w:val="24"/>
        </w:rPr>
      </w:pPr>
      <w:r>
        <w:rPr>
          <w:rFonts w:hint="eastAsia"/>
          <w:sz w:val="24"/>
          <w:szCs w:val="24"/>
        </w:rPr>
        <w:t>信用中国查询情况截图</w:t>
      </w:r>
    </w:p>
    <w:p w14:paraId="12B41428"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175EB93" w14:textId="77777777" w:rsidR="008A21BF" w:rsidRDefault="00120020">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1312" behindDoc="0" locked="0" layoutInCell="1" allowOverlap="1" wp14:anchorId="513D7329" wp14:editId="3D77D2B2">
                <wp:simplePos x="0" y="0"/>
                <wp:positionH relativeFrom="column">
                  <wp:posOffset>9525</wp:posOffset>
                </wp:positionH>
                <wp:positionV relativeFrom="paragraph">
                  <wp:posOffset>25400</wp:posOffset>
                </wp:positionV>
                <wp:extent cx="5400675" cy="3581400"/>
                <wp:effectExtent l="4445" t="4445" r="5080" b="14605"/>
                <wp:wrapNone/>
                <wp:docPr id="2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8A2F195" w14:textId="77777777" w:rsidR="008A21BF" w:rsidRDefault="008A21BF">
                            <w:pPr>
                              <w:spacing w:afterLines="0" w:after="60"/>
                            </w:pPr>
                          </w:p>
                          <w:p w14:paraId="2E1AC47C" w14:textId="77777777" w:rsidR="008A21BF" w:rsidRDefault="008A21BF">
                            <w:pPr>
                              <w:spacing w:afterLines="0" w:after="60"/>
                            </w:pPr>
                          </w:p>
                        </w:txbxContent>
                      </wps:txbx>
                      <wps:bodyPr vert="horz" wrap="square" anchor="t" anchorCtr="0" upright="1"/>
                    </wps:wsp>
                  </a:graphicData>
                </a:graphic>
              </wp:anchor>
            </w:drawing>
          </mc:Choice>
          <mc:Fallback>
            <w:pict>
              <v:shape w14:anchorId="513D7329" id="_x0000_s1028" type="#_x0000_t202" style="position:absolute;left:0;text-align:left;margin-left:.75pt;margin-top:2pt;width:425.2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" strokeweight=".5pt">
                <v:textbox>
                  <w:txbxContent>
                    <w:p w14:paraId="48A2F195" w14:textId="77777777" w:rsidR="008A21BF" w:rsidRDefault="008A21BF">
                      <w:pPr>
                        <w:spacing w:afterLines="0" w:after="60"/>
                      </w:pPr>
                    </w:p>
                    <w:p w14:paraId="2E1AC47C" w14:textId="77777777" w:rsidR="008A21BF" w:rsidRDefault="008A21BF">
                      <w:pPr>
                        <w:spacing w:afterLines="0" w:after="60"/>
                      </w:pPr>
                    </w:p>
                  </w:txbxContent>
                </v:textbox>
              </v:shape>
            </w:pict>
          </mc:Fallback>
        </mc:AlternateContent>
      </w:r>
    </w:p>
    <w:p w14:paraId="43DB3668"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BC31530"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610B160"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97168AC"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EC95C30"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DE25EC6"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05ABAC0"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3BB5C72"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5D675A1"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F6B70C4"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7D1C96C"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629133E"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0D417A8" w14:textId="77777777" w:rsidR="008A21BF" w:rsidRDefault="008A21BF">
      <w:pPr>
        <w:spacing w:afterLines="0"/>
      </w:pPr>
    </w:p>
    <w:p w14:paraId="639C2B3F" w14:textId="77777777" w:rsidR="008A21BF" w:rsidRDefault="00120020">
      <w:pPr>
        <w:pStyle w:val="3"/>
        <w:spacing w:afterLines="0"/>
        <w:rPr>
          <w:sz w:val="24"/>
          <w:szCs w:val="24"/>
        </w:rPr>
      </w:pPr>
      <w:r>
        <w:rPr>
          <w:rFonts w:hint="eastAsia"/>
          <w:sz w:val="24"/>
          <w:szCs w:val="24"/>
        </w:rPr>
        <w:t>中国执行信息公开网查询情况截图</w:t>
      </w:r>
    </w:p>
    <w:p w14:paraId="7933F7F6" w14:textId="77777777" w:rsidR="008A21BF" w:rsidRDefault="00120020">
      <w:pPr>
        <w:spacing w:afterLines="0"/>
      </w:pPr>
      <w:r>
        <w:rPr>
          <w:noProof/>
        </w:rPr>
        <mc:AlternateContent>
          <mc:Choice Requires="wps">
            <w:drawing>
              <wp:anchor distT="0" distB="0" distL="114300" distR="114300" simplePos="0" relativeHeight="251662336" behindDoc="0" locked="0" layoutInCell="1" allowOverlap="1" wp14:anchorId="38DAD899" wp14:editId="3EB42891">
                <wp:simplePos x="0" y="0"/>
                <wp:positionH relativeFrom="column">
                  <wp:posOffset>0</wp:posOffset>
                </wp:positionH>
                <wp:positionV relativeFrom="paragraph">
                  <wp:posOffset>110490</wp:posOffset>
                </wp:positionV>
                <wp:extent cx="5400675" cy="3581400"/>
                <wp:effectExtent l="4445" t="4445" r="5080" b="14605"/>
                <wp:wrapNone/>
                <wp:docPr id="2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0D0F9B5" w14:textId="77777777" w:rsidR="008A21BF" w:rsidRDefault="008A21BF">
                            <w:pPr>
                              <w:spacing w:afterLines="0" w:after="60"/>
                            </w:pPr>
                          </w:p>
                        </w:txbxContent>
                      </wps:txbx>
                      <wps:bodyPr wrap="square" upright="1"/>
                    </wps:wsp>
                  </a:graphicData>
                </a:graphic>
              </wp:anchor>
            </w:drawing>
          </mc:Choice>
          <mc:Fallback>
            <w:pict>
              <v:shape w14:anchorId="38DAD899" id="_x0000_s1029" type="#_x0000_t202" style="position:absolute;left:0;text-align:left;margin-left:0;margin-top:8.7pt;width:425.25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" strokeweight=".5pt">
                <v:textbox>
                  <w:txbxContent>
                    <w:p w14:paraId="50D0F9B5" w14:textId="77777777" w:rsidR="008A21BF" w:rsidRDefault="008A21BF">
                      <w:pPr>
                        <w:spacing w:afterLines="0" w:after="60"/>
                      </w:pPr>
                    </w:p>
                  </w:txbxContent>
                </v:textbox>
              </v:shape>
            </w:pict>
          </mc:Fallback>
        </mc:AlternateContent>
      </w:r>
    </w:p>
    <w:p w14:paraId="59BC8922" w14:textId="77777777" w:rsidR="008A21BF" w:rsidRDefault="008A21BF">
      <w:pPr>
        <w:spacing w:afterLines="0"/>
      </w:pPr>
    </w:p>
    <w:p w14:paraId="30E5C56E" w14:textId="77777777" w:rsidR="008A21BF" w:rsidRDefault="008A21BF">
      <w:pPr>
        <w:spacing w:afterLines="0"/>
      </w:pPr>
    </w:p>
    <w:p w14:paraId="79D3CBE6" w14:textId="77777777" w:rsidR="008A21BF" w:rsidRDefault="008A21BF">
      <w:pPr>
        <w:spacing w:afterLines="0"/>
      </w:pPr>
    </w:p>
    <w:p w14:paraId="4D422692"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DCE9E27"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A964CAE"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3089BA1"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C476966" w14:textId="77777777" w:rsidR="008A21BF" w:rsidRDefault="008A21BF">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AA335E9" w14:textId="77777777" w:rsidR="008A21BF" w:rsidRDefault="00120020">
      <w:pPr>
        <w:pStyle w:val="9"/>
        <w:keepNext/>
        <w:keepLines/>
        <w:spacing w:afterLines="0" w:after="78" w:line="360" w:lineRule="exact"/>
        <w:ind w:firstLineChars="0" w:firstLine="0"/>
        <w:jc w:val="center"/>
        <w:textAlignment w:val="baseline"/>
        <w:outlineLvl w:val="1"/>
        <w:rPr>
          <w:rFonts w:ascii="仿宋" w:eastAsia="仿宋" w:hAnsi="仿宋" w:hint="eastAsia"/>
          <w:color w:val="000000"/>
          <w:szCs w:val="21"/>
        </w:rPr>
      </w:pPr>
      <w:r>
        <w:rPr>
          <w:rFonts w:ascii="仿宋" w:eastAsia="仿宋" w:hAnsi="仿宋"/>
          <w:b/>
          <w:szCs w:val="21"/>
        </w:rPr>
        <w:br w:type="page"/>
      </w:r>
      <w:r>
        <w:rPr>
          <w:rFonts w:ascii="仿宋" w:eastAsia="仿宋" w:hAnsi="仿宋" w:hint="eastAsia"/>
          <w:b/>
          <w:szCs w:val="21"/>
        </w:rPr>
        <w:t>三、</w:t>
      </w:r>
      <w:r>
        <w:rPr>
          <w:rFonts w:ascii="仿宋" w:eastAsia="仿宋" w:hAnsi="仿宋" w:hint="eastAsia"/>
          <w:b/>
          <w:bCs/>
          <w:kern w:val="0"/>
          <w:sz w:val="24"/>
        </w:rPr>
        <w:t>搅拌器采购项目报价一览表</w:t>
      </w:r>
    </w:p>
    <w:p w14:paraId="72580CE6" w14:textId="77777777" w:rsidR="008A21BF" w:rsidRDefault="008A21BF">
      <w:pPr>
        <w:pStyle w:val="a6"/>
        <w:jc w:val="center"/>
        <w:rPr>
          <w:rFonts w:ascii="仿宋" w:eastAsia="仿宋" w:hAnsi="仿宋" w:hint="eastAsia"/>
          <w:sz w:val="22"/>
          <w:szCs w:val="28"/>
        </w:rPr>
      </w:pPr>
    </w:p>
    <w:tbl>
      <w:tblPr>
        <w:tblStyle w:val="af2"/>
        <w:tblW w:w="9747" w:type="dxa"/>
        <w:jc w:val="center"/>
        <w:tblLook w:val="04A0" w:firstRow="1" w:lastRow="0" w:firstColumn="1" w:lastColumn="0" w:noHBand="0" w:noVBand="1"/>
      </w:tblPr>
      <w:tblGrid>
        <w:gridCol w:w="1152"/>
        <w:gridCol w:w="1310"/>
        <w:gridCol w:w="2106"/>
        <w:gridCol w:w="701"/>
        <w:gridCol w:w="54"/>
        <w:gridCol w:w="858"/>
        <w:gridCol w:w="52"/>
        <w:gridCol w:w="1319"/>
        <w:gridCol w:w="1218"/>
        <w:gridCol w:w="977"/>
      </w:tblGrid>
      <w:tr w:rsidR="008A21BF" w14:paraId="71E81AF7" w14:textId="77777777">
        <w:trPr>
          <w:trHeight w:val="413"/>
          <w:jc w:val="center"/>
        </w:trPr>
        <w:tc>
          <w:tcPr>
            <w:tcW w:w="1152" w:type="dxa"/>
            <w:vAlign w:val="center"/>
          </w:tcPr>
          <w:p w14:paraId="36F3CAEB"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95" w:type="dxa"/>
            <w:gridSpan w:val="9"/>
            <w:vAlign w:val="center"/>
          </w:tcPr>
          <w:p w14:paraId="41BC5A7C" w14:textId="77777777" w:rsidR="008A21BF" w:rsidRDefault="00120020">
            <w:pPr>
              <w:spacing w:afterLines="0" w:line="300" w:lineRule="exact"/>
              <w:jc w:val="center"/>
              <w:rPr>
                <w:rFonts w:ascii="仿宋" w:eastAsia="仿宋" w:hAnsi="仿宋" w:hint="eastAsia"/>
                <w:b/>
                <w:szCs w:val="21"/>
              </w:rPr>
            </w:pPr>
            <w:r>
              <w:rPr>
                <w:rFonts w:ascii="仿宋" w:eastAsia="仿宋" w:hAnsi="仿宋" w:hint="eastAsia"/>
                <w:b/>
                <w:szCs w:val="21"/>
              </w:rPr>
              <w:t>搅拌器采购项目</w:t>
            </w:r>
          </w:p>
        </w:tc>
      </w:tr>
      <w:tr w:rsidR="008A21BF" w14:paraId="60B72FA4" w14:textId="77777777">
        <w:trPr>
          <w:jc w:val="center"/>
        </w:trPr>
        <w:tc>
          <w:tcPr>
            <w:tcW w:w="1152" w:type="dxa"/>
            <w:vMerge w:val="restart"/>
            <w:vAlign w:val="center"/>
          </w:tcPr>
          <w:p w14:paraId="705F605A"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4117" w:type="dxa"/>
            <w:gridSpan w:val="3"/>
            <w:vMerge w:val="restart"/>
            <w:shd w:val="clear" w:color="auto" w:fill="FFFFFF" w:themeFill="background1"/>
            <w:vAlign w:val="center"/>
          </w:tcPr>
          <w:p w14:paraId="160048D2"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深圳市深水水务咨询有限公司</w:t>
            </w:r>
          </w:p>
        </w:tc>
        <w:tc>
          <w:tcPr>
            <w:tcW w:w="912" w:type="dxa"/>
            <w:gridSpan w:val="2"/>
            <w:vAlign w:val="center"/>
          </w:tcPr>
          <w:p w14:paraId="23F657F6"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566" w:type="dxa"/>
            <w:gridSpan w:val="4"/>
          </w:tcPr>
          <w:p w14:paraId="3C9950A2" w14:textId="77777777" w:rsidR="008A21BF" w:rsidRDefault="008A21BF">
            <w:pPr>
              <w:spacing w:afterLines="0"/>
              <w:jc w:val="center"/>
              <w:rPr>
                <w:rFonts w:ascii="仿宋" w:eastAsia="仿宋" w:hAnsi="仿宋" w:hint="eastAsia"/>
                <w:szCs w:val="21"/>
              </w:rPr>
            </w:pPr>
          </w:p>
        </w:tc>
      </w:tr>
      <w:tr w:rsidR="008A21BF" w14:paraId="70B2C611" w14:textId="77777777">
        <w:trPr>
          <w:trHeight w:val="245"/>
          <w:jc w:val="center"/>
        </w:trPr>
        <w:tc>
          <w:tcPr>
            <w:tcW w:w="1152" w:type="dxa"/>
            <w:vMerge/>
            <w:vAlign w:val="center"/>
          </w:tcPr>
          <w:p w14:paraId="6EAB89C8" w14:textId="77777777" w:rsidR="008A21BF" w:rsidRDefault="008A21BF">
            <w:pPr>
              <w:spacing w:afterLines="0" w:line="300" w:lineRule="exact"/>
              <w:jc w:val="center"/>
              <w:rPr>
                <w:rFonts w:ascii="仿宋" w:eastAsia="仿宋" w:hAnsi="仿宋" w:hint="eastAsia"/>
                <w:szCs w:val="21"/>
              </w:rPr>
            </w:pPr>
          </w:p>
        </w:tc>
        <w:tc>
          <w:tcPr>
            <w:tcW w:w="4117" w:type="dxa"/>
            <w:gridSpan w:val="3"/>
            <w:vMerge/>
            <w:shd w:val="clear" w:color="auto" w:fill="FFFFFF" w:themeFill="background1"/>
            <w:vAlign w:val="center"/>
          </w:tcPr>
          <w:p w14:paraId="45D1AA61" w14:textId="77777777" w:rsidR="008A21BF" w:rsidRDefault="008A21BF">
            <w:pPr>
              <w:spacing w:afterLines="0" w:line="300" w:lineRule="exact"/>
              <w:jc w:val="center"/>
              <w:rPr>
                <w:rFonts w:ascii="仿宋" w:eastAsia="仿宋" w:hAnsi="仿宋" w:hint="eastAsia"/>
                <w:szCs w:val="21"/>
              </w:rPr>
            </w:pPr>
          </w:p>
        </w:tc>
        <w:tc>
          <w:tcPr>
            <w:tcW w:w="912" w:type="dxa"/>
            <w:gridSpan w:val="2"/>
            <w:vAlign w:val="center"/>
          </w:tcPr>
          <w:p w14:paraId="1782144C"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566" w:type="dxa"/>
            <w:gridSpan w:val="4"/>
          </w:tcPr>
          <w:p w14:paraId="74515EE7" w14:textId="77777777" w:rsidR="008A21BF" w:rsidRDefault="008A21BF">
            <w:pPr>
              <w:spacing w:afterLines="0"/>
              <w:jc w:val="center"/>
              <w:rPr>
                <w:rFonts w:ascii="仿宋" w:eastAsia="仿宋" w:hAnsi="仿宋" w:hint="eastAsia"/>
                <w:szCs w:val="21"/>
              </w:rPr>
            </w:pPr>
          </w:p>
        </w:tc>
      </w:tr>
      <w:tr w:rsidR="008A21BF" w14:paraId="0B443CD9" w14:textId="77777777">
        <w:trPr>
          <w:trHeight w:val="267"/>
          <w:jc w:val="center"/>
        </w:trPr>
        <w:tc>
          <w:tcPr>
            <w:tcW w:w="1152" w:type="dxa"/>
            <w:vAlign w:val="center"/>
          </w:tcPr>
          <w:p w14:paraId="156567A6"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4117" w:type="dxa"/>
            <w:gridSpan w:val="3"/>
            <w:vAlign w:val="center"/>
          </w:tcPr>
          <w:p w14:paraId="6E460D50"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北京大学第一医院宁夏妇女儿童医院</w:t>
            </w:r>
            <w:r>
              <w:rPr>
                <w:rFonts w:ascii="仿宋" w:eastAsia="仿宋" w:hAnsi="仿宋" w:hint="eastAsia"/>
                <w:szCs w:val="21"/>
              </w:rPr>
              <w:t>(</w:t>
            </w:r>
            <w:r>
              <w:rPr>
                <w:rFonts w:ascii="仿宋" w:eastAsia="仿宋" w:hAnsi="仿宋" w:hint="eastAsia"/>
                <w:szCs w:val="21"/>
              </w:rPr>
              <w:t>宁夏回族自治区妇幼保健院</w:t>
            </w:r>
            <w:r>
              <w:rPr>
                <w:rFonts w:ascii="仿宋" w:eastAsia="仿宋" w:hAnsi="仿宋" w:hint="eastAsia"/>
                <w:szCs w:val="21"/>
              </w:rPr>
              <w:t>)</w:t>
            </w:r>
            <w:r>
              <w:rPr>
                <w:rFonts w:ascii="仿宋" w:eastAsia="仿宋" w:hAnsi="仿宋" w:hint="eastAsia"/>
                <w:szCs w:val="21"/>
              </w:rPr>
              <w:t>院区内西北侧</w:t>
            </w:r>
            <w:r>
              <w:rPr>
                <w:rFonts w:ascii="仿宋" w:eastAsia="仿宋" w:hAnsi="仿宋" w:hint="eastAsia"/>
                <w:szCs w:val="21"/>
              </w:rPr>
              <w:t>,</w:t>
            </w:r>
            <w:r>
              <w:rPr>
                <w:rFonts w:ascii="仿宋" w:eastAsia="仿宋" w:hAnsi="仿宋" w:hint="eastAsia"/>
                <w:szCs w:val="21"/>
              </w:rPr>
              <w:t>西临宁安大街</w:t>
            </w:r>
            <w:r>
              <w:rPr>
                <w:rFonts w:ascii="仿宋" w:eastAsia="仿宋" w:hAnsi="仿宋" w:hint="eastAsia"/>
                <w:szCs w:val="21"/>
              </w:rPr>
              <w:t>,</w:t>
            </w:r>
            <w:r>
              <w:rPr>
                <w:rFonts w:ascii="仿宋" w:eastAsia="仿宋" w:hAnsi="仿宋" w:hint="eastAsia"/>
                <w:szCs w:val="21"/>
              </w:rPr>
              <w:t>北临盈南路</w:t>
            </w:r>
          </w:p>
        </w:tc>
        <w:tc>
          <w:tcPr>
            <w:tcW w:w="912" w:type="dxa"/>
            <w:gridSpan w:val="2"/>
            <w:vAlign w:val="center"/>
          </w:tcPr>
          <w:p w14:paraId="1079B73E"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566" w:type="dxa"/>
            <w:gridSpan w:val="4"/>
          </w:tcPr>
          <w:p w14:paraId="28777EB2" w14:textId="77777777" w:rsidR="008A21BF" w:rsidRDefault="008A21BF">
            <w:pPr>
              <w:spacing w:afterLines="0"/>
              <w:jc w:val="center"/>
              <w:rPr>
                <w:rFonts w:ascii="仿宋" w:eastAsia="仿宋" w:hAnsi="仿宋" w:hint="eastAsia"/>
                <w:szCs w:val="21"/>
              </w:rPr>
            </w:pPr>
          </w:p>
        </w:tc>
      </w:tr>
      <w:tr w:rsidR="008A21BF" w14:paraId="2CB26803" w14:textId="77777777">
        <w:trPr>
          <w:jc w:val="center"/>
        </w:trPr>
        <w:tc>
          <w:tcPr>
            <w:tcW w:w="9747" w:type="dxa"/>
            <w:gridSpan w:val="10"/>
            <w:vAlign w:val="center"/>
          </w:tcPr>
          <w:p w14:paraId="53DEFD90" w14:textId="77777777" w:rsidR="008A21BF" w:rsidRDefault="00120020">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8A21BF" w14:paraId="109D7557" w14:textId="77777777">
        <w:trPr>
          <w:jc w:val="center"/>
        </w:trPr>
        <w:tc>
          <w:tcPr>
            <w:tcW w:w="1152" w:type="dxa"/>
            <w:vAlign w:val="center"/>
          </w:tcPr>
          <w:p w14:paraId="534D07BE" w14:textId="77777777" w:rsidR="008A21BF" w:rsidRDefault="00120020">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310" w:type="dxa"/>
            <w:vAlign w:val="center"/>
          </w:tcPr>
          <w:p w14:paraId="4D2ED6E5" w14:textId="77777777" w:rsidR="008A21BF" w:rsidRDefault="0012002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106" w:type="dxa"/>
            <w:vAlign w:val="center"/>
          </w:tcPr>
          <w:p w14:paraId="18F6E4FD" w14:textId="77777777" w:rsidR="008A21BF" w:rsidRDefault="0012002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01" w:type="dxa"/>
            <w:vAlign w:val="center"/>
          </w:tcPr>
          <w:p w14:paraId="52BB7090" w14:textId="77777777" w:rsidR="008A21BF" w:rsidRDefault="00120020">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12" w:type="dxa"/>
            <w:gridSpan w:val="2"/>
            <w:vAlign w:val="center"/>
          </w:tcPr>
          <w:p w14:paraId="7BDA160E" w14:textId="77777777" w:rsidR="008A21BF" w:rsidRDefault="0012002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371" w:type="dxa"/>
            <w:gridSpan w:val="2"/>
            <w:vAlign w:val="center"/>
          </w:tcPr>
          <w:p w14:paraId="788D1DCE" w14:textId="77777777" w:rsidR="008A21BF" w:rsidRDefault="0012002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218" w:type="dxa"/>
            <w:vAlign w:val="center"/>
          </w:tcPr>
          <w:p w14:paraId="58BD5874" w14:textId="77777777" w:rsidR="008A21BF" w:rsidRDefault="00120020">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小计</w:t>
            </w:r>
            <w:r>
              <w:rPr>
                <w:rFonts w:ascii="仿宋" w:eastAsia="仿宋" w:hAnsi="仿宋" w:hint="eastAsia"/>
                <w:b/>
                <w:szCs w:val="21"/>
              </w:rPr>
              <w:t>（元）</w:t>
            </w:r>
          </w:p>
        </w:tc>
        <w:tc>
          <w:tcPr>
            <w:tcW w:w="977" w:type="dxa"/>
            <w:vAlign w:val="center"/>
          </w:tcPr>
          <w:p w14:paraId="72F73447" w14:textId="77777777" w:rsidR="008A21BF" w:rsidRDefault="00120020">
            <w:pPr>
              <w:spacing w:afterLines="0" w:line="440" w:lineRule="exact"/>
              <w:jc w:val="center"/>
              <w:rPr>
                <w:rFonts w:ascii="仿宋" w:eastAsia="仿宋" w:hAnsi="仿宋" w:hint="eastAsia"/>
                <w:b/>
                <w:szCs w:val="21"/>
              </w:rPr>
            </w:pPr>
            <w:r>
              <w:rPr>
                <w:rFonts w:ascii="仿宋" w:eastAsia="仿宋" w:hAnsi="仿宋"/>
                <w:b/>
                <w:szCs w:val="21"/>
              </w:rPr>
              <w:t>备注</w:t>
            </w:r>
          </w:p>
        </w:tc>
      </w:tr>
      <w:tr w:rsidR="008A21BF" w14:paraId="41F0ED47" w14:textId="77777777">
        <w:trPr>
          <w:trHeight w:val="273"/>
          <w:jc w:val="center"/>
        </w:trPr>
        <w:tc>
          <w:tcPr>
            <w:tcW w:w="1152" w:type="dxa"/>
            <w:vAlign w:val="center"/>
          </w:tcPr>
          <w:p w14:paraId="03AB53AA" w14:textId="77777777" w:rsidR="008A21BF" w:rsidRDefault="00120020">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310" w:type="dxa"/>
            <w:vAlign w:val="center"/>
          </w:tcPr>
          <w:p w14:paraId="5EB5580E" w14:textId="77777777" w:rsidR="008A21BF" w:rsidRDefault="00120020">
            <w:pPr>
              <w:spacing w:afterLines="0" w:line="440" w:lineRule="exact"/>
              <w:jc w:val="center"/>
              <w:rPr>
                <w:rFonts w:ascii="仿宋" w:eastAsia="仿宋" w:hAnsi="仿宋" w:hint="eastAsia"/>
                <w:bCs/>
                <w:szCs w:val="21"/>
              </w:rPr>
            </w:pPr>
            <w:r>
              <w:rPr>
                <w:rFonts w:ascii="仿宋" w:eastAsia="仿宋" w:hAnsi="仿宋" w:hint="eastAsia"/>
                <w:bCs/>
                <w:szCs w:val="21"/>
              </w:rPr>
              <w:t>搅拌器</w:t>
            </w:r>
          </w:p>
        </w:tc>
        <w:tc>
          <w:tcPr>
            <w:tcW w:w="2106" w:type="dxa"/>
          </w:tcPr>
          <w:p w14:paraId="6DFFECDF" w14:textId="77777777" w:rsidR="008A21BF" w:rsidRDefault="00120020">
            <w:pPr>
              <w:spacing w:afterLines="0" w:line="440" w:lineRule="exact"/>
              <w:jc w:val="center"/>
              <w:rPr>
                <w:rFonts w:ascii="仿宋" w:eastAsia="仿宋" w:hAnsi="仿宋" w:hint="eastAsia"/>
                <w:bCs/>
                <w:szCs w:val="21"/>
              </w:rPr>
            </w:pPr>
            <w:r>
              <w:rPr>
                <w:rFonts w:ascii="仿宋" w:eastAsia="仿宋" w:hAnsi="仿宋" w:hint="eastAsia"/>
                <w:bCs/>
                <w:szCs w:val="21"/>
              </w:rPr>
              <w:t>污泥池搅拌系统，污泥池</w:t>
            </w:r>
            <w:r>
              <w:rPr>
                <w:rFonts w:ascii="仿宋" w:eastAsia="仿宋" w:hAnsi="仿宋" w:hint="eastAsia"/>
                <w:bCs/>
                <w:szCs w:val="21"/>
              </w:rPr>
              <w:t>LxBxH=3.5*1.4*4.5m</w:t>
            </w:r>
            <w:r>
              <w:rPr>
                <w:rFonts w:ascii="仿宋" w:eastAsia="仿宋" w:hAnsi="仿宋" w:hint="eastAsia"/>
                <w:bCs/>
                <w:szCs w:val="21"/>
              </w:rPr>
              <w:t>配套搅拌器</w:t>
            </w:r>
          </w:p>
        </w:tc>
        <w:tc>
          <w:tcPr>
            <w:tcW w:w="701" w:type="dxa"/>
            <w:vAlign w:val="center"/>
          </w:tcPr>
          <w:p w14:paraId="0E2F1469" w14:textId="77777777" w:rsidR="008A21BF" w:rsidRDefault="00120020">
            <w:pPr>
              <w:spacing w:afterLines="0" w:line="440" w:lineRule="exact"/>
              <w:jc w:val="center"/>
              <w:rPr>
                <w:rFonts w:ascii="仿宋" w:eastAsia="仿宋" w:hAnsi="仿宋" w:hint="eastAsia"/>
                <w:bCs/>
                <w:szCs w:val="21"/>
              </w:rPr>
            </w:pPr>
            <w:r>
              <w:rPr>
                <w:rFonts w:ascii="仿宋" w:eastAsia="仿宋" w:hAnsi="仿宋" w:hint="eastAsia"/>
                <w:bCs/>
                <w:szCs w:val="21"/>
              </w:rPr>
              <w:t>套</w:t>
            </w:r>
          </w:p>
        </w:tc>
        <w:tc>
          <w:tcPr>
            <w:tcW w:w="912" w:type="dxa"/>
            <w:gridSpan w:val="2"/>
            <w:vAlign w:val="center"/>
          </w:tcPr>
          <w:p w14:paraId="3F2EBB1D" w14:textId="77777777" w:rsidR="008A21BF" w:rsidRDefault="00120020">
            <w:pPr>
              <w:spacing w:afterLines="0" w:line="440" w:lineRule="exact"/>
              <w:jc w:val="center"/>
              <w:rPr>
                <w:rFonts w:ascii="仿宋" w:eastAsia="仿宋" w:hAnsi="仿宋" w:hint="eastAsia"/>
                <w:bCs/>
                <w:szCs w:val="21"/>
              </w:rPr>
            </w:pPr>
            <w:r>
              <w:rPr>
                <w:rFonts w:ascii="仿宋" w:eastAsia="仿宋" w:hAnsi="仿宋"/>
                <w:bCs/>
                <w:szCs w:val="21"/>
              </w:rPr>
              <w:t>1</w:t>
            </w:r>
          </w:p>
        </w:tc>
        <w:tc>
          <w:tcPr>
            <w:tcW w:w="1371" w:type="dxa"/>
            <w:gridSpan w:val="2"/>
            <w:vAlign w:val="center"/>
          </w:tcPr>
          <w:p w14:paraId="7ECD1F7F" w14:textId="77777777" w:rsidR="008A21BF" w:rsidRDefault="008A21BF">
            <w:pPr>
              <w:spacing w:afterLines="0" w:line="440" w:lineRule="exact"/>
              <w:jc w:val="center"/>
              <w:rPr>
                <w:rFonts w:ascii="仿宋" w:eastAsia="仿宋" w:hAnsi="仿宋" w:hint="eastAsia"/>
                <w:bCs/>
                <w:szCs w:val="21"/>
              </w:rPr>
            </w:pPr>
          </w:p>
        </w:tc>
        <w:tc>
          <w:tcPr>
            <w:tcW w:w="1218" w:type="dxa"/>
            <w:vAlign w:val="center"/>
          </w:tcPr>
          <w:p w14:paraId="1E3E54C8" w14:textId="77777777" w:rsidR="008A21BF" w:rsidRDefault="008A21BF">
            <w:pPr>
              <w:spacing w:afterLines="0" w:line="440" w:lineRule="exact"/>
              <w:jc w:val="center"/>
              <w:rPr>
                <w:rFonts w:ascii="仿宋" w:eastAsia="仿宋" w:hAnsi="仿宋" w:hint="eastAsia"/>
                <w:bCs/>
                <w:szCs w:val="21"/>
              </w:rPr>
            </w:pPr>
          </w:p>
        </w:tc>
        <w:tc>
          <w:tcPr>
            <w:tcW w:w="977" w:type="dxa"/>
            <w:vAlign w:val="center"/>
          </w:tcPr>
          <w:p w14:paraId="58474A0E" w14:textId="77777777" w:rsidR="008A21BF" w:rsidRDefault="008A21BF">
            <w:pPr>
              <w:spacing w:afterLines="0" w:line="440" w:lineRule="exact"/>
              <w:jc w:val="center"/>
              <w:rPr>
                <w:rFonts w:ascii="仿宋" w:eastAsia="仿宋" w:hAnsi="仿宋" w:hint="eastAsia"/>
                <w:bCs/>
                <w:szCs w:val="21"/>
              </w:rPr>
            </w:pPr>
          </w:p>
        </w:tc>
      </w:tr>
      <w:tr w:rsidR="008A21BF" w14:paraId="6656226B" w14:textId="77777777">
        <w:trPr>
          <w:trHeight w:val="315"/>
          <w:jc w:val="center"/>
        </w:trPr>
        <w:tc>
          <w:tcPr>
            <w:tcW w:w="9747" w:type="dxa"/>
            <w:gridSpan w:val="10"/>
            <w:vAlign w:val="center"/>
          </w:tcPr>
          <w:p w14:paraId="52CB8FBD" w14:textId="77777777" w:rsidR="008A21BF" w:rsidRDefault="00120020">
            <w:pPr>
              <w:spacing w:afterLines="0" w:line="440" w:lineRule="exact"/>
              <w:rPr>
                <w:rFonts w:ascii="仿宋" w:eastAsia="仿宋" w:hAnsi="仿宋" w:hint="eastAsia"/>
                <w:szCs w:val="21"/>
              </w:rPr>
            </w:pPr>
            <w:r>
              <w:rPr>
                <w:rFonts w:ascii="仿宋" w:eastAsia="仿宋" w:hAnsi="仿宋" w:hint="eastAsia"/>
                <w:szCs w:val="21"/>
              </w:rPr>
              <w:t>含税合计（元）：</w:t>
            </w:r>
          </w:p>
        </w:tc>
      </w:tr>
      <w:tr w:rsidR="008A21BF" w14:paraId="4ACD4FDB" w14:textId="77777777">
        <w:trPr>
          <w:trHeight w:val="435"/>
          <w:jc w:val="center"/>
        </w:trPr>
        <w:tc>
          <w:tcPr>
            <w:tcW w:w="1152" w:type="dxa"/>
            <w:vAlign w:val="center"/>
          </w:tcPr>
          <w:p w14:paraId="11735E22"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4117" w:type="dxa"/>
            <w:gridSpan w:val="3"/>
            <w:vAlign w:val="center"/>
          </w:tcPr>
          <w:p w14:paraId="11EEEA1D"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12" w:type="dxa"/>
            <w:gridSpan w:val="2"/>
            <w:vAlign w:val="center"/>
          </w:tcPr>
          <w:p w14:paraId="15981103"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3566" w:type="dxa"/>
            <w:gridSpan w:val="4"/>
            <w:vAlign w:val="center"/>
          </w:tcPr>
          <w:p w14:paraId="05D15598"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设备费开具</w:t>
            </w:r>
            <w:r>
              <w:rPr>
                <w:rFonts w:ascii="仿宋" w:eastAsia="仿宋" w:hAnsi="仿宋" w:hint="eastAsia"/>
                <w:szCs w:val="21"/>
              </w:rPr>
              <w:t>13%</w:t>
            </w:r>
            <w:r>
              <w:rPr>
                <w:rFonts w:ascii="仿宋" w:eastAsia="仿宋" w:hAnsi="仿宋" w:hint="eastAsia"/>
                <w:szCs w:val="21"/>
              </w:rPr>
              <w:t>的增值税专用发票</w:t>
            </w:r>
          </w:p>
        </w:tc>
      </w:tr>
      <w:tr w:rsidR="008A21BF" w14:paraId="1E6F960B" w14:textId="77777777">
        <w:trPr>
          <w:trHeight w:val="259"/>
          <w:jc w:val="center"/>
        </w:trPr>
        <w:tc>
          <w:tcPr>
            <w:tcW w:w="1152" w:type="dxa"/>
            <w:vAlign w:val="center"/>
          </w:tcPr>
          <w:p w14:paraId="417D61C5"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95" w:type="dxa"/>
            <w:gridSpan w:val="9"/>
            <w:vAlign w:val="center"/>
          </w:tcPr>
          <w:p w14:paraId="021C9AE9" w14:textId="130128A9" w:rsidR="008A21BF" w:rsidRDefault="00120020">
            <w:pPr>
              <w:spacing w:afterLines="0" w:line="300" w:lineRule="exact"/>
              <w:jc w:val="left"/>
              <w:rPr>
                <w:rFonts w:ascii="仿宋" w:eastAsia="仿宋" w:hAnsi="仿宋" w:hint="eastAsia"/>
                <w:szCs w:val="21"/>
              </w:rPr>
            </w:pPr>
            <w:r>
              <w:rPr>
                <w:rFonts w:ascii="仿宋" w:eastAsia="仿宋" w:hAnsi="仿宋"/>
                <w:szCs w:val="21"/>
              </w:rPr>
              <w:t>（</w:t>
            </w:r>
            <w:r>
              <w:rPr>
                <w:rFonts w:ascii="仿宋" w:eastAsia="仿宋" w:hAnsi="仿宋"/>
                <w:szCs w:val="21"/>
              </w:rPr>
              <w:t>1</w:t>
            </w:r>
            <w:r>
              <w:rPr>
                <w:rFonts w:ascii="仿宋" w:eastAsia="仿宋" w:hAnsi="仿宋"/>
                <w:szCs w:val="21"/>
              </w:rPr>
              <w:t>）合同签订后</w:t>
            </w:r>
            <w:r>
              <w:rPr>
                <w:rFonts w:ascii="仿宋" w:eastAsia="仿宋" w:hAnsi="仿宋"/>
                <w:szCs w:val="21"/>
              </w:rPr>
              <w:t>15</w:t>
            </w:r>
            <w:r>
              <w:rPr>
                <w:rFonts w:ascii="仿宋" w:eastAsia="仿宋" w:hAnsi="仿宋"/>
                <w:szCs w:val="21"/>
              </w:rPr>
              <w:t>个工作日内，甲方向乙方支付合同金额的</w:t>
            </w:r>
            <w:r>
              <w:rPr>
                <w:rFonts w:ascii="仿宋" w:eastAsia="仿宋" w:hAnsi="仿宋"/>
                <w:szCs w:val="21"/>
              </w:rPr>
              <w:t>30%</w:t>
            </w:r>
            <w:r>
              <w:rPr>
                <w:rFonts w:ascii="仿宋" w:eastAsia="仿宋" w:hAnsi="仿宋"/>
                <w:szCs w:val="21"/>
              </w:rPr>
              <w:t>作为预付款。（</w:t>
            </w:r>
            <w:r>
              <w:rPr>
                <w:rFonts w:ascii="仿宋" w:eastAsia="仿宋" w:hAnsi="仿宋"/>
                <w:szCs w:val="21"/>
              </w:rPr>
              <w:t>2</w:t>
            </w:r>
            <w:r>
              <w:rPr>
                <w:rFonts w:ascii="仿宋" w:eastAsia="仿宋" w:hAnsi="仿宋"/>
                <w:szCs w:val="21"/>
              </w:rPr>
              <w:t>）乙方将主要设备运送至甲方指定地点并经甲方验收（仅验查规格、数量等，不包括设备性能验收），甲方向乙方支付至合同金额的</w:t>
            </w:r>
            <w:r>
              <w:rPr>
                <w:rFonts w:ascii="仿宋" w:eastAsia="仿宋" w:hAnsi="仿宋"/>
                <w:szCs w:val="21"/>
              </w:rPr>
              <w:t>70%</w:t>
            </w:r>
            <w:r>
              <w:rPr>
                <w:rFonts w:ascii="仿宋" w:eastAsia="仿宋" w:hAnsi="仿宋"/>
                <w:szCs w:val="21"/>
              </w:rPr>
              <w:t>作为进度款。（</w:t>
            </w:r>
            <w:r>
              <w:rPr>
                <w:rFonts w:ascii="仿宋" w:eastAsia="仿宋" w:hAnsi="仿宋"/>
                <w:szCs w:val="21"/>
              </w:rPr>
              <w:t>3</w:t>
            </w:r>
            <w:r>
              <w:rPr>
                <w:rFonts w:ascii="仿宋" w:eastAsia="仿宋" w:hAnsi="仿宋"/>
                <w:szCs w:val="21"/>
              </w:rPr>
              <w:t>）</w:t>
            </w:r>
            <w:r>
              <w:rPr>
                <w:rFonts w:ascii="仿宋" w:eastAsia="仿宋" w:hAnsi="仿宋"/>
                <w:szCs w:val="21"/>
              </w:rPr>
              <w:t>设备安装并联机调试合格后，甲方向乙方支付至合同金额的</w:t>
            </w:r>
            <w:r>
              <w:rPr>
                <w:rFonts w:ascii="仿宋" w:eastAsia="仿宋" w:hAnsi="仿宋"/>
                <w:szCs w:val="21"/>
              </w:rPr>
              <w:t>95%</w:t>
            </w:r>
            <w:r>
              <w:rPr>
                <w:rFonts w:ascii="仿宋" w:eastAsia="仿宋" w:hAnsi="仿宋"/>
                <w:szCs w:val="21"/>
              </w:rPr>
              <w:t>。（</w:t>
            </w:r>
            <w:r>
              <w:rPr>
                <w:rFonts w:ascii="仿宋" w:eastAsia="仿宋" w:hAnsi="仿宋"/>
                <w:szCs w:val="21"/>
              </w:rPr>
              <w:t>4</w:t>
            </w:r>
            <w:r>
              <w:rPr>
                <w:rFonts w:ascii="仿宋" w:eastAsia="仿宋" w:hAnsi="仿宋"/>
                <w:szCs w:val="21"/>
              </w:rPr>
              <w:t>）质保期满后（质保期为从本项目完工起一年时间），甲方向乙方支付剩余款项。</w:t>
            </w:r>
          </w:p>
        </w:tc>
      </w:tr>
      <w:tr w:rsidR="008A21BF" w14:paraId="189FF991" w14:textId="77777777">
        <w:trPr>
          <w:trHeight w:val="377"/>
          <w:jc w:val="center"/>
        </w:trPr>
        <w:tc>
          <w:tcPr>
            <w:tcW w:w="1152" w:type="dxa"/>
            <w:vAlign w:val="center"/>
          </w:tcPr>
          <w:p w14:paraId="39DBDCB8" w14:textId="77777777" w:rsidR="008A21BF" w:rsidRDefault="001200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4171" w:type="dxa"/>
            <w:gridSpan w:val="4"/>
            <w:vAlign w:val="center"/>
          </w:tcPr>
          <w:p w14:paraId="42AF5C94" w14:textId="77777777" w:rsidR="008A21BF" w:rsidRDefault="00120020">
            <w:pPr>
              <w:spacing w:afterLines="0" w:line="300" w:lineRule="exact"/>
              <w:jc w:val="left"/>
              <w:rPr>
                <w:rFonts w:ascii="仿宋" w:eastAsia="仿宋" w:hAnsi="仿宋" w:hint="eastAsia"/>
                <w:szCs w:val="21"/>
              </w:rPr>
            </w:pPr>
            <w:r>
              <w:rPr>
                <w:rFonts w:ascii="仿宋" w:hAnsi="仿宋"/>
                <w:szCs w:val="21"/>
              </w:rPr>
              <w:t>20</w:t>
            </w:r>
            <w:r>
              <w:rPr>
                <w:rFonts w:ascii="仿宋" w:eastAsia="仿宋" w:hAnsi="仿宋" w:hint="eastAsia"/>
                <w:szCs w:val="21"/>
              </w:rPr>
              <w:t>个日历日内</w:t>
            </w:r>
          </w:p>
        </w:tc>
        <w:tc>
          <w:tcPr>
            <w:tcW w:w="910" w:type="dxa"/>
            <w:gridSpan w:val="2"/>
            <w:vAlign w:val="center"/>
          </w:tcPr>
          <w:p w14:paraId="5C7F7C85" w14:textId="77777777" w:rsidR="008A21BF" w:rsidRDefault="00120020">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514" w:type="dxa"/>
            <w:gridSpan w:val="3"/>
            <w:vAlign w:val="center"/>
          </w:tcPr>
          <w:p w14:paraId="21D8E398" w14:textId="77777777" w:rsidR="008A21BF" w:rsidRDefault="00120020">
            <w:pPr>
              <w:spacing w:afterLines="0" w:line="300" w:lineRule="exact"/>
              <w:jc w:val="left"/>
              <w:rPr>
                <w:rFonts w:ascii="仿宋" w:eastAsia="仿宋" w:hAnsi="仿宋" w:hint="eastAsia"/>
                <w:szCs w:val="21"/>
              </w:rPr>
            </w:pPr>
            <w:r>
              <w:rPr>
                <w:rFonts w:ascii="仿宋" w:eastAsia="仿宋" w:hAnsi="仿宋" w:hint="eastAsia"/>
                <w:szCs w:val="21"/>
              </w:rPr>
              <w:t>一年</w:t>
            </w:r>
          </w:p>
        </w:tc>
      </w:tr>
      <w:tr w:rsidR="008A21BF" w14:paraId="49DADFF8" w14:textId="77777777">
        <w:trPr>
          <w:trHeight w:val="630"/>
          <w:jc w:val="center"/>
        </w:trPr>
        <w:tc>
          <w:tcPr>
            <w:tcW w:w="9747" w:type="dxa"/>
            <w:gridSpan w:val="10"/>
            <w:vAlign w:val="center"/>
          </w:tcPr>
          <w:p w14:paraId="4C35DDC2" w14:textId="77777777" w:rsidR="008A21BF" w:rsidRDefault="00120020">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、以上为</w:t>
            </w:r>
            <w:r>
              <w:rPr>
                <w:rFonts w:ascii="仿宋" w:eastAsia="仿宋" w:hAnsi="仿宋" w:hint="eastAsia"/>
                <w:sz w:val="22"/>
                <w:szCs w:val="28"/>
              </w:rPr>
              <w:t>参考报价格式，可自行修改；</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”为必填项</w:t>
            </w:r>
            <w:r>
              <w:rPr>
                <w:rFonts w:ascii="仿宋" w:eastAsia="仿宋" w:hAnsi="仿宋" w:hint="eastAsia"/>
                <w:szCs w:val="21"/>
              </w:rPr>
              <w:t>;</w:t>
            </w:r>
          </w:p>
          <w:p w14:paraId="49892A27" w14:textId="77777777" w:rsidR="008A21BF" w:rsidRDefault="00120020">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、供应商报价应包括但不限于设备的价格，税费，资料费以及为提供设备至买方指定交货地点而产生的商检费、包装费、装货费、运费、卸车费、保险费等全部费用</w:t>
            </w:r>
            <w:r>
              <w:rPr>
                <w:rFonts w:ascii="仿宋" w:eastAsia="仿宋" w:hAnsi="仿宋" w:hint="eastAsia"/>
                <w:szCs w:val="21"/>
              </w:rPr>
              <w:t>;</w:t>
            </w:r>
          </w:p>
          <w:p w14:paraId="2E22E95E" w14:textId="77777777" w:rsidR="008A21BF" w:rsidRDefault="00120020">
            <w:pPr>
              <w:spacing w:afterLines="0" w:line="300" w:lineRule="exact"/>
              <w:jc w:val="left"/>
              <w:rPr>
                <w:rFonts w:ascii="仿宋" w:eastAsia="仿宋" w:hAnsi="仿宋" w:hint="eastAsia"/>
                <w:szCs w:val="21"/>
              </w:rPr>
            </w:pPr>
            <w:r>
              <w:rPr>
                <w:rFonts w:ascii="仿宋" w:eastAsia="仿宋" w:hAnsi="仿宋" w:hint="eastAsia"/>
                <w:szCs w:val="21"/>
              </w:rPr>
              <w:t>3</w:t>
            </w:r>
            <w:r>
              <w:rPr>
                <w:rFonts w:ascii="仿宋" w:eastAsia="仿宋" w:hAnsi="仿宋" w:hint="eastAsia"/>
                <w:szCs w:val="21"/>
              </w:rPr>
              <w:t>、</w:t>
            </w:r>
            <w:bookmarkStart w:id="47" w:name="_Hlk187762091"/>
            <w:r>
              <w:rPr>
                <w:rFonts w:ascii="仿宋" w:eastAsia="仿宋" w:hAnsi="仿宋" w:hint="eastAsia"/>
                <w:szCs w:val="21"/>
              </w:rPr>
              <w:t>本采购项目以</w:t>
            </w:r>
            <w:r>
              <w:rPr>
                <w:rFonts w:ascii="仿宋" w:eastAsia="仿宋" w:hAnsi="仿宋" w:hint="eastAsia"/>
                <w:b/>
                <w:bCs/>
                <w:szCs w:val="21"/>
              </w:rPr>
              <w:t>不含税价</w:t>
            </w:r>
            <w:r>
              <w:rPr>
                <w:rFonts w:ascii="仿宋" w:eastAsia="仿宋" w:hAnsi="仿宋" w:hint="eastAsia"/>
                <w:szCs w:val="21"/>
              </w:rPr>
              <w:t>进行对比，不含税价计算方式：</w:t>
            </w:r>
            <w:r>
              <w:rPr>
                <w:rFonts w:ascii="仿宋" w:eastAsia="仿宋" w:hAnsi="仿宋" w:hint="eastAsia"/>
                <w:b/>
                <w:bCs/>
                <w:szCs w:val="21"/>
              </w:rPr>
              <w:t>不含税价</w:t>
            </w:r>
            <w:r>
              <w:rPr>
                <w:rFonts w:ascii="仿宋" w:eastAsia="仿宋" w:hAnsi="仿宋" w:hint="eastAsia"/>
                <w:b/>
                <w:bCs/>
                <w:szCs w:val="21"/>
              </w:rPr>
              <w:t>=</w:t>
            </w:r>
            <w:r>
              <w:rPr>
                <w:rFonts w:ascii="仿宋" w:eastAsia="仿宋" w:hAnsi="仿宋" w:hint="eastAsia"/>
                <w:b/>
                <w:bCs/>
                <w:szCs w:val="21"/>
              </w:rPr>
              <w:t>含税价</w:t>
            </w:r>
            <w:r>
              <w:rPr>
                <w:rFonts w:ascii="仿宋" w:eastAsia="仿宋" w:hAnsi="仿宋" w:hint="eastAsia"/>
                <w:b/>
                <w:bCs/>
                <w:szCs w:val="21"/>
              </w:rPr>
              <w:t>/</w:t>
            </w:r>
            <w:r>
              <w:rPr>
                <w:rFonts w:ascii="仿宋" w:eastAsia="仿宋" w:hAnsi="仿宋" w:hint="eastAsia"/>
                <w:b/>
                <w:bCs/>
                <w:szCs w:val="21"/>
              </w:rPr>
              <w:t>（</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szCs w:val="21"/>
              </w:rPr>
              <w:t>；</w:t>
            </w:r>
          </w:p>
          <w:bookmarkEnd w:id="47"/>
          <w:p w14:paraId="0C5F94C4" w14:textId="77777777" w:rsidR="008A21BF" w:rsidRDefault="00120020">
            <w:pPr>
              <w:spacing w:afterLines="0" w:line="300" w:lineRule="exact"/>
              <w:jc w:val="left"/>
              <w:rPr>
                <w:b/>
              </w:rPr>
            </w:pPr>
            <w:r>
              <w:rPr>
                <w:rFonts w:ascii="仿宋" w:eastAsia="仿宋" w:hAnsi="仿宋" w:hint="eastAsia"/>
                <w:szCs w:val="21"/>
              </w:rPr>
              <w:t>4</w:t>
            </w:r>
            <w:r>
              <w:rPr>
                <w:rFonts w:ascii="仿宋" w:eastAsia="仿宋" w:hAnsi="仿宋" w:hint="eastAsia"/>
                <w:szCs w:val="21"/>
              </w:rPr>
              <w:t>、以上报价为最终报价，无现场议价，报价人参与报价即视为已知悉并接受该情况</w:t>
            </w:r>
            <w:r>
              <w:rPr>
                <w:rFonts w:ascii="仿宋" w:hAnsi="仿宋" w:hint="eastAsia"/>
                <w:b/>
                <w:szCs w:val="21"/>
              </w:rPr>
              <w:t>。</w:t>
            </w:r>
          </w:p>
        </w:tc>
      </w:tr>
    </w:tbl>
    <w:p w14:paraId="6CCF12D8" w14:textId="77777777" w:rsidR="008A21BF" w:rsidRDefault="008A21BF">
      <w:pPr>
        <w:snapToGrid w:val="0"/>
        <w:spacing w:afterLines="0" w:line="360" w:lineRule="auto"/>
        <w:rPr>
          <w:rFonts w:ascii="仿宋" w:eastAsia="仿宋" w:hAnsi="仿宋" w:cs="Arial" w:hint="eastAsia"/>
        </w:rPr>
      </w:pPr>
    </w:p>
    <w:p w14:paraId="5F12DBEF" w14:textId="77777777" w:rsidR="008A21BF" w:rsidRDefault="008A21BF">
      <w:pPr>
        <w:snapToGrid w:val="0"/>
        <w:spacing w:afterLines="0" w:line="360" w:lineRule="auto"/>
        <w:ind w:firstLineChars="250" w:firstLine="525"/>
        <w:jc w:val="right"/>
        <w:rPr>
          <w:rFonts w:ascii="仿宋" w:eastAsia="仿宋" w:hAnsi="仿宋" w:cs="Arial" w:hint="eastAsia"/>
        </w:rPr>
      </w:pPr>
    </w:p>
    <w:p w14:paraId="718C3637" w14:textId="77777777" w:rsidR="008A21BF" w:rsidRDefault="008A21BF">
      <w:pPr>
        <w:snapToGrid w:val="0"/>
        <w:spacing w:afterLines="0" w:line="360" w:lineRule="auto"/>
        <w:ind w:firstLineChars="250" w:firstLine="525"/>
        <w:jc w:val="right"/>
        <w:rPr>
          <w:rFonts w:ascii="仿宋" w:eastAsia="仿宋" w:hAnsi="仿宋" w:cs="Arial" w:hint="eastAsia"/>
        </w:rPr>
      </w:pPr>
    </w:p>
    <w:p w14:paraId="2B08C661" w14:textId="77777777" w:rsidR="008A21BF" w:rsidRDefault="0012002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0AAF4E62" w14:textId="77777777" w:rsidR="008A21BF" w:rsidRDefault="00120020">
      <w:pPr>
        <w:spacing w:after="78" w:line="288" w:lineRule="auto"/>
        <w:jc w:val="right"/>
        <w:rPr>
          <w:rFonts w:ascii="仿宋" w:eastAsia="仿宋" w:hAnsi="仿宋" w:hint="eastAsia"/>
          <w:b/>
          <w:szCs w:val="21"/>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r>
        <w:rPr>
          <w:rFonts w:ascii="仿宋" w:eastAsia="仿宋" w:hAnsi="仿宋"/>
          <w:b/>
          <w:szCs w:val="21"/>
        </w:rPr>
        <w:br w:type="page"/>
      </w:r>
    </w:p>
    <w:p w14:paraId="025EC299" w14:textId="77777777" w:rsidR="008A21BF" w:rsidRDefault="008A21BF">
      <w:pPr>
        <w:spacing w:after="78" w:line="288" w:lineRule="auto"/>
        <w:rPr>
          <w:rFonts w:ascii="仿宋" w:eastAsia="仿宋" w:hAnsi="仿宋" w:hint="eastAsia"/>
          <w:b/>
          <w:szCs w:val="21"/>
        </w:rPr>
      </w:pPr>
    </w:p>
    <w:p w14:paraId="085C1584" w14:textId="77777777" w:rsidR="008A21BF" w:rsidRDefault="0012002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48" w:name="_Toc133335897"/>
      <w:bookmarkStart w:id="49" w:name="_Toc116850266"/>
      <w:r>
        <w:rPr>
          <w:rFonts w:ascii="仿宋" w:eastAsia="仿宋" w:hAnsi="仿宋" w:hint="eastAsia"/>
          <w:b/>
          <w:bCs/>
          <w:kern w:val="0"/>
          <w:sz w:val="24"/>
        </w:rPr>
        <w:t>响应供应商认为有必要提供的其他材料</w:t>
      </w:r>
      <w:bookmarkEnd w:id="48"/>
      <w:bookmarkEnd w:id="49"/>
    </w:p>
    <w:p w14:paraId="4FB229B1" w14:textId="77777777" w:rsidR="008A21BF" w:rsidRDefault="008A21BF">
      <w:pPr>
        <w:spacing w:after="78" w:line="288" w:lineRule="auto"/>
        <w:rPr>
          <w:rFonts w:ascii="仿宋" w:eastAsia="仿宋" w:hAnsi="仿宋" w:hint="eastAsia"/>
          <w:b/>
          <w:szCs w:val="21"/>
        </w:rPr>
      </w:pPr>
    </w:p>
    <w:p w14:paraId="00F659BD" w14:textId="77777777" w:rsidR="008A21BF" w:rsidRDefault="008A21BF">
      <w:pPr>
        <w:spacing w:after="78" w:line="288" w:lineRule="auto"/>
        <w:rPr>
          <w:rFonts w:ascii="仿宋" w:eastAsia="仿宋" w:hAnsi="仿宋" w:hint="eastAsia"/>
          <w:b/>
          <w:szCs w:val="21"/>
        </w:rPr>
      </w:pPr>
    </w:p>
    <w:sectPr w:rsidR="008A21B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80AAF" w14:textId="77777777" w:rsidR="008A21BF" w:rsidRDefault="00120020">
      <w:pPr>
        <w:spacing w:after="60" w:line="240" w:lineRule="auto"/>
      </w:pPr>
      <w:r>
        <w:separator/>
      </w:r>
    </w:p>
  </w:endnote>
  <w:endnote w:type="continuationSeparator" w:id="0">
    <w:p w14:paraId="0CC7FF03" w14:textId="77777777" w:rsidR="008A21BF" w:rsidRDefault="00120020">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A27F95F-585F-46E0-B66F-837F6E4CD134}"/>
    <w:embedBold r:id="rId2" w:subsetted="1" w:fontKey="{29BEA4D4-39B2-4B40-A240-76094AD91F67}"/>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F6BCD0B1-8020-4D18-B10F-5F818A2FDCC9}"/>
  </w:font>
  <w:font w:name="方正小标宋简体">
    <w:altName w:val="等线"/>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微软雅黑"/>
    <w:charset w:val="86"/>
    <w:family w:val="auto"/>
    <w:pitch w:val="default"/>
    <w:sig w:usb0="00000000" w:usb1="00000000" w:usb2="00000000" w:usb3="00000000" w:csb0="00040001" w:csb1="00000000"/>
    <w:embedBold r:id="rId4" w:fontKey="{39D0EBD3-8C07-4B3E-B30F-C1B38A6AF44B}"/>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5" w:subsetted="1" w:fontKey="{7FC00121-4B8D-4F1F-B9ED-741C06986B6C}"/>
    <w:embedBold r:id="rId6" w:subsetted="1" w:fontKey="{25E3F695-FC12-455D-9132-AC5ABAD77067}"/>
  </w:font>
  <w:font w:name="Times New Roman Regular">
    <w:altName w:val="Times New Roman"/>
    <w:charset w:val="00"/>
    <w:family w:val="auto"/>
    <w:pitch w:val="default"/>
    <w:sig w:usb0="00000000" w:usb1="00000000" w:usb2="00000009" w:usb3="00000000" w:csb0="400001FF" w:csb1="FFFF0000"/>
    <w:embedRegular r:id="rId7" w:subsetted="1" w:fontKey="{0D279F9E-370D-4958-B033-4B1708DFA10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6EF2" w14:textId="77777777" w:rsidR="008A21BF" w:rsidRDefault="008A21B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72D8F183" w14:textId="77777777" w:rsidR="008A21BF" w:rsidRDefault="00120020">
        <w:pPr>
          <w:pStyle w:val="ab"/>
          <w:spacing w:after="60"/>
        </w:pPr>
        <w:r>
          <w:t xml:space="preserve">     </w:t>
        </w:r>
      </w:p>
    </w:sdtContent>
  </w:sdt>
  <w:p w14:paraId="07B62E1F" w14:textId="77777777" w:rsidR="008A21BF" w:rsidRDefault="008A21BF">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FD41" w14:textId="77777777" w:rsidR="008A21BF" w:rsidRDefault="008A21BF">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EC05" w14:textId="77777777" w:rsidR="008A21BF" w:rsidRDefault="00120020">
      <w:pPr>
        <w:spacing w:after="60"/>
      </w:pPr>
      <w:r>
        <w:separator/>
      </w:r>
    </w:p>
  </w:footnote>
  <w:footnote w:type="continuationSeparator" w:id="0">
    <w:p w14:paraId="34DFF254" w14:textId="77777777" w:rsidR="008A21BF" w:rsidRDefault="00120020">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C742" w14:textId="77777777" w:rsidR="008A21BF" w:rsidRDefault="008A21B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E341" w14:textId="77777777" w:rsidR="008A21BF" w:rsidRDefault="008A21BF">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2FFC" w14:textId="77777777" w:rsidR="008A21BF" w:rsidRDefault="008A21BF">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E771FD6"/>
    <w:multiLevelType w:val="multilevel"/>
    <w:tmpl w:val="6E771FD6"/>
    <w:lvl w:ilvl="0">
      <w:start w:val="1"/>
      <w:numFmt w:val="chineseCountingThousand"/>
      <w:lvlText w:val="%1."/>
      <w:lvlJc w:val="right"/>
      <w:pPr>
        <w:ind w:left="24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77506731">
    <w:abstractNumId w:val="1"/>
  </w:num>
  <w:num w:numId="2" w16cid:durableId="1876698245">
    <w:abstractNumId w:val="4"/>
  </w:num>
  <w:num w:numId="3" w16cid:durableId="1724448927">
    <w:abstractNumId w:val="3"/>
  </w:num>
  <w:num w:numId="4" w16cid:durableId="525366504">
    <w:abstractNumId w:val="2"/>
  </w:num>
  <w:num w:numId="5" w16cid:durableId="22769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2789A"/>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40E"/>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0020"/>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1F60"/>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2D13"/>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11C"/>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122"/>
    <w:rsid w:val="002A75D4"/>
    <w:rsid w:val="002A7E48"/>
    <w:rsid w:val="002B11D9"/>
    <w:rsid w:val="002B12A1"/>
    <w:rsid w:val="002B4629"/>
    <w:rsid w:val="002B6766"/>
    <w:rsid w:val="002B68DD"/>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3F3"/>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2E16"/>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7B"/>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12FC"/>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293C"/>
    <w:rsid w:val="003F418F"/>
    <w:rsid w:val="003F4E96"/>
    <w:rsid w:val="003F50F5"/>
    <w:rsid w:val="003F5162"/>
    <w:rsid w:val="003F52CA"/>
    <w:rsid w:val="003F63A2"/>
    <w:rsid w:val="0040288E"/>
    <w:rsid w:val="0040523B"/>
    <w:rsid w:val="00406883"/>
    <w:rsid w:val="00407A7E"/>
    <w:rsid w:val="00410502"/>
    <w:rsid w:val="0041194D"/>
    <w:rsid w:val="004122EC"/>
    <w:rsid w:val="004142CE"/>
    <w:rsid w:val="00414DF1"/>
    <w:rsid w:val="00415E27"/>
    <w:rsid w:val="00415FDB"/>
    <w:rsid w:val="00416D17"/>
    <w:rsid w:val="004174A6"/>
    <w:rsid w:val="00423164"/>
    <w:rsid w:val="00423380"/>
    <w:rsid w:val="004256BE"/>
    <w:rsid w:val="00425A7A"/>
    <w:rsid w:val="004262FF"/>
    <w:rsid w:val="00430038"/>
    <w:rsid w:val="004300CE"/>
    <w:rsid w:val="00430F7F"/>
    <w:rsid w:val="00431338"/>
    <w:rsid w:val="00431B86"/>
    <w:rsid w:val="00432EE7"/>
    <w:rsid w:val="004339D8"/>
    <w:rsid w:val="00434747"/>
    <w:rsid w:val="00436601"/>
    <w:rsid w:val="00440708"/>
    <w:rsid w:val="00441092"/>
    <w:rsid w:val="00441E26"/>
    <w:rsid w:val="00442049"/>
    <w:rsid w:val="00442D5B"/>
    <w:rsid w:val="00443805"/>
    <w:rsid w:val="00444150"/>
    <w:rsid w:val="004501FF"/>
    <w:rsid w:val="0045100B"/>
    <w:rsid w:val="0045280F"/>
    <w:rsid w:val="00452F86"/>
    <w:rsid w:val="00453073"/>
    <w:rsid w:val="0045340E"/>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BE7"/>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1D9"/>
    <w:rsid w:val="00514448"/>
    <w:rsid w:val="00515313"/>
    <w:rsid w:val="00516064"/>
    <w:rsid w:val="005163E0"/>
    <w:rsid w:val="00517082"/>
    <w:rsid w:val="005207F6"/>
    <w:rsid w:val="005214D7"/>
    <w:rsid w:val="0052154E"/>
    <w:rsid w:val="00522697"/>
    <w:rsid w:val="00526149"/>
    <w:rsid w:val="005275B1"/>
    <w:rsid w:val="00530D09"/>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34D4"/>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3CD9"/>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AB5"/>
    <w:rsid w:val="00614C91"/>
    <w:rsid w:val="00615BF0"/>
    <w:rsid w:val="0061682A"/>
    <w:rsid w:val="00616E34"/>
    <w:rsid w:val="00621913"/>
    <w:rsid w:val="00622E60"/>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4A92"/>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E7CF4"/>
    <w:rsid w:val="006F12C1"/>
    <w:rsid w:val="006F3DD8"/>
    <w:rsid w:val="006F5698"/>
    <w:rsid w:val="006F60B7"/>
    <w:rsid w:val="006F7D4B"/>
    <w:rsid w:val="00700990"/>
    <w:rsid w:val="007018A7"/>
    <w:rsid w:val="00701BCC"/>
    <w:rsid w:val="00701EAF"/>
    <w:rsid w:val="00702DE8"/>
    <w:rsid w:val="00703C63"/>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56B3B"/>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4B65"/>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739"/>
    <w:rsid w:val="00867BB8"/>
    <w:rsid w:val="00870E35"/>
    <w:rsid w:val="0087174C"/>
    <w:rsid w:val="00874958"/>
    <w:rsid w:val="00874B77"/>
    <w:rsid w:val="00877543"/>
    <w:rsid w:val="00877D95"/>
    <w:rsid w:val="00881BCC"/>
    <w:rsid w:val="00884A2A"/>
    <w:rsid w:val="0088534A"/>
    <w:rsid w:val="00885A88"/>
    <w:rsid w:val="00886929"/>
    <w:rsid w:val="00886F31"/>
    <w:rsid w:val="00891029"/>
    <w:rsid w:val="00891DCB"/>
    <w:rsid w:val="00891DF4"/>
    <w:rsid w:val="00893D97"/>
    <w:rsid w:val="0089449C"/>
    <w:rsid w:val="00894B03"/>
    <w:rsid w:val="00894FA4"/>
    <w:rsid w:val="00895C53"/>
    <w:rsid w:val="00896AFE"/>
    <w:rsid w:val="00896C65"/>
    <w:rsid w:val="008A10C4"/>
    <w:rsid w:val="008A10CE"/>
    <w:rsid w:val="008A21BF"/>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6FE"/>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0803"/>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64"/>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5B2"/>
    <w:rsid w:val="009367F5"/>
    <w:rsid w:val="00937D66"/>
    <w:rsid w:val="009404F9"/>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03F9"/>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D7FF2"/>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484"/>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A687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5F7E"/>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8D5"/>
    <w:rsid w:val="00B75FCB"/>
    <w:rsid w:val="00B7620B"/>
    <w:rsid w:val="00B804FE"/>
    <w:rsid w:val="00B818FC"/>
    <w:rsid w:val="00B85303"/>
    <w:rsid w:val="00B86E5C"/>
    <w:rsid w:val="00B87C70"/>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D0B"/>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6C57"/>
    <w:rsid w:val="00C97A09"/>
    <w:rsid w:val="00CA0D14"/>
    <w:rsid w:val="00CA2045"/>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87CB0"/>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204"/>
    <w:rsid w:val="00DD6FD4"/>
    <w:rsid w:val="00DE3250"/>
    <w:rsid w:val="00DE362A"/>
    <w:rsid w:val="00DE4C1E"/>
    <w:rsid w:val="00DE54C8"/>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BC"/>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BC2"/>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6651219"/>
    <w:rsid w:val="06F9F432"/>
    <w:rsid w:val="0A886720"/>
    <w:rsid w:val="0B0E30C9"/>
    <w:rsid w:val="0D7F8C1E"/>
    <w:rsid w:val="0DAFDDD2"/>
    <w:rsid w:val="0FD61205"/>
    <w:rsid w:val="10DD77C5"/>
    <w:rsid w:val="13AFEC81"/>
    <w:rsid w:val="17A305D2"/>
    <w:rsid w:val="19C91652"/>
    <w:rsid w:val="1B3FC108"/>
    <w:rsid w:val="1BBF5AD0"/>
    <w:rsid w:val="1BFB4A9B"/>
    <w:rsid w:val="1BFE3282"/>
    <w:rsid w:val="1DD03BB2"/>
    <w:rsid w:val="1F0F1A56"/>
    <w:rsid w:val="1F7F9C30"/>
    <w:rsid w:val="1FB39FF7"/>
    <w:rsid w:val="1FB54372"/>
    <w:rsid w:val="1FFF4E3F"/>
    <w:rsid w:val="257FF5EF"/>
    <w:rsid w:val="27BED872"/>
    <w:rsid w:val="29E9B391"/>
    <w:rsid w:val="2AFDB16C"/>
    <w:rsid w:val="2B7D8E96"/>
    <w:rsid w:val="2B9B7C50"/>
    <w:rsid w:val="2C87EFA4"/>
    <w:rsid w:val="2CEFA2BD"/>
    <w:rsid w:val="2D9E346A"/>
    <w:rsid w:val="2EFF028F"/>
    <w:rsid w:val="2EFF0385"/>
    <w:rsid w:val="2FB54DDD"/>
    <w:rsid w:val="2FDFB298"/>
    <w:rsid w:val="2FEBB001"/>
    <w:rsid w:val="30BF60A9"/>
    <w:rsid w:val="30EE09A0"/>
    <w:rsid w:val="340E3EBE"/>
    <w:rsid w:val="36446064"/>
    <w:rsid w:val="36B91E0A"/>
    <w:rsid w:val="377B856B"/>
    <w:rsid w:val="37FEEEDA"/>
    <w:rsid w:val="391FB7C6"/>
    <w:rsid w:val="3956852C"/>
    <w:rsid w:val="397D4866"/>
    <w:rsid w:val="3A3B0BB3"/>
    <w:rsid w:val="3A51BFC5"/>
    <w:rsid w:val="3A7647DA"/>
    <w:rsid w:val="3AFD93B8"/>
    <w:rsid w:val="3B1F391F"/>
    <w:rsid w:val="3B459C86"/>
    <w:rsid w:val="3B5F884B"/>
    <w:rsid w:val="3B95BADD"/>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77F8B44"/>
    <w:rsid w:val="49C317F9"/>
    <w:rsid w:val="4ACDDF1D"/>
    <w:rsid w:val="4BBA3990"/>
    <w:rsid w:val="4DFF1032"/>
    <w:rsid w:val="4EFDA9D6"/>
    <w:rsid w:val="4EFF30A2"/>
    <w:rsid w:val="4F10078B"/>
    <w:rsid w:val="4F155DA1"/>
    <w:rsid w:val="4F4F0D8E"/>
    <w:rsid w:val="4FF9BA94"/>
    <w:rsid w:val="4FFC2348"/>
    <w:rsid w:val="557F0F30"/>
    <w:rsid w:val="559E5CE3"/>
    <w:rsid w:val="56DD8954"/>
    <w:rsid w:val="570959A2"/>
    <w:rsid w:val="5718258C"/>
    <w:rsid w:val="57AFC3C2"/>
    <w:rsid w:val="58742400"/>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FE448"/>
    <w:rsid w:val="63BD36A8"/>
    <w:rsid w:val="654FD8A0"/>
    <w:rsid w:val="67194FDD"/>
    <w:rsid w:val="6775E9D8"/>
    <w:rsid w:val="67F565AC"/>
    <w:rsid w:val="67F73327"/>
    <w:rsid w:val="68FA8082"/>
    <w:rsid w:val="69BF38A2"/>
    <w:rsid w:val="69EFC425"/>
    <w:rsid w:val="6ACFA4E7"/>
    <w:rsid w:val="6B86ABFC"/>
    <w:rsid w:val="6BA92576"/>
    <w:rsid w:val="6BBD76DF"/>
    <w:rsid w:val="6BDA34B9"/>
    <w:rsid w:val="6BEF6F0A"/>
    <w:rsid w:val="6BF6364D"/>
    <w:rsid w:val="6C731664"/>
    <w:rsid w:val="6CD839F6"/>
    <w:rsid w:val="6CF75AD6"/>
    <w:rsid w:val="6D350F65"/>
    <w:rsid w:val="6D36FBAA"/>
    <w:rsid w:val="6DE20DE1"/>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0F519ED"/>
    <w:rsid w:val="71D3FAB0"/>
    <w:rsid w:val="73EFA308"/>
    <w:rsid w:val="75FB540A"/>
    <w:rsid w:val="767774B9"/>
    <w:rsid w:val="767F8E38"/>
    <w:rsid w:val="76C15DFA"/>
    <w:rsid w:val="76DF1811"/>
    <w:rsid w:val="76F74DDF"/>
    <w:rsid w:val="773EFEC2"/>
    <w:rsid w:val="77567AD1"/>
    <w:rsid w:val="776F9B9F"/>
    <w:rsid w:val="7797C448"/>
    <w:rsid w:val="77CF1E1A"/>
    <w:rsid w:val="77ED011D"/>
    <w:rsid w:val="77EFA3DE"/>
    <w:rsid w:val="77F97CB1"/>
    <w:rsid w:val="7808736F"/>
    <w:rsid w:val="787BD127"/>
    <w:rsid w:val="78DFF50A"/>
    <w:rsid w:val="79320319"/>
    <w:rsid w:val="79BB9841"/>
    <w:rsid w:val="79DF1FD7"/>
    <w:rsid w:val="7A3A1C39"/>
    <w:rsid w:val="7A5F0597"/>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81DDD3"/>
  <w15:docId w15:val="{9A5DA58A-B700-4933-8075-CAF1B69E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spacing w:afterLines="25" w:line="300" w:lineRule="auto"/>
      <w:jc w:val="both"/>
    </w:pPr>
    <w:rPr>
      <w:rFonts w:ascii="Arial" w:eastAsiaTheme="minorEastAsia"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
    <w:uiPriority w:val="99"/>
    <w:qFormat/>
    <w:pPr>
      <w:tabs>
        <w:tab w:val="left" w:pos="4760"/>
      </w:tabs>
      <w:spacing w:after="78"/>
      <w:jc w:val="left"/>
    </w:pPr>
  </w:style>
  <w:style w:type="paragraph" w:styleId="a7">
    <w:name w:val="Body Text Indent"/>
    <w:basedOn w:val="a"/>
    <w:qFormat/>
    <w:pPr>
      <w:tabs>
        <w:tab w:val="left" w:pos="4760"/>
      </w:tabs>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4"/>
    <w:next w:val="a4"/>
    <w:link w:val="af1"/>
    <w:qFormat/>
    <w:pPr>
      <w:spacing w:afterLines="25" w:line="300" w:lineRule="auto"/>
    </w:pPr>
    <w:rPr>
      <w:rFonts w:ascii="Arial" w:hAnsi="Arial"/>
      <w:b/>
      <w:bCs/>
    </w:rPr>
  </w:style>
  <w:style w:type="paragraph" w:styleId="22">
    <w:name w:val="Body Text First Indent 2"/>
    <w:basedOn w:val="a7"/>
    <w:link w:val="23"/>
    <w:uiPriority w:val="99"/>
    <w:qFormat/>
    <w:pPr>
      <w:ind w:firstLineChars="200" w:firstLine="420"/>
    </w:p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1">
    <w:name w:val="批注主题 字符"/>
    <w:basedOn w:val="a5"/>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110">
    <w:name w:val="列表段落1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CDA69-962C-406D-ABC4-314683F9BBA4}">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23</Pages>
  <Words>8041</Words>
  <Characters>1049</Characters>
  <Application>Microsoft Office Word</Application>
  <DocSecurity>0</DocSecurity>
  <Lines>8</Lines>
  <Paragraphs>18</Paragraphs>
  <ScaleCrop>false</ScaleCrop>
  <Company>Microsoft</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36</cp:revision>
  <cp:lastPrinted>2023-03-29T09:09:00Z</cp:lastPrinted>
  <dcterms:created xsi:type="dcterms:W3CDTF">2025-03-11T07:47:00Z</dcterms:created>
  <dcterms:modified xsi:type="dcterms:W3CDTF">2025-04-29T14:30:00Z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304EF59E6A644289B0212BC639020CC0</vt:lpwstr>
  </property>
  <property fmtid="{D5CDD505-2E9C-101B-9397-08002B2CF9AE}" pid="4" name="KSOTemplateDocerSaveRecord">
    <vt:lpwstr>eyJoZGlkIjoiYjY1YTBkY2I2MWY4YzVkYjU4NWU5NDVlOTU1MmFkMzMiLCJ1c2VySWQiOiI1NjY5MjEwMzAifQ==</vt:lpwstr>
  </property>
</Properties>
</file>