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B2D0F">
      <w:pPr>
        <w:rPr>
          <w:highlight w:val="none"/>
        </w:rPr>
      </w:pPr>
    </w:p>
    <w:p w14:paraId="55437378">
      <w:pPr>
        <w:jc w:val="center"/>
        <w:rPr>
          <w:rFonts w:hint="eastAsia" w:ascii="ping_med" w:hAnsi="ping_med" w:eastAsia="ping_med" w:cs="ping_med"/>
          <w:b/>
          <w:bCs/>
          <w:i w:val="0"/>
          <w:iCs w:val="0"/>
          <w:caps w:val="0"/>
          <w:color w:val="393C42"/>
          <w:spacing w:val="0"/>
          <w:sz w:val="39"/>
          <w:szCs w:val="39"/>
          <w:highlight w:val="none"/>
          <w:shd w:val="clear" w:fill="FFFFFF"/>
          <w:lang w:val="en-US" w:eastAsia="zh-CN"/>
        </w:rPr>
      </w:pPr>
      <w:r>
        <w:rPr>
          <w:rFonts w:hint="eastAsia" w:ascii="ping_med" w:hAnsi="ping_med" w:eastAsia="ping_med" w:cs="ping_med"/>
          <w:b/>
          <w:bCs/>
          <w:i w:val="0"/>
          <w:iCs w:val="0"/>
          <w:caps w:val="0"/>
          <w:color w:val="auto"/>
          <w:spacing w:val="0"/>
          <w:sz w:val="39"/>
          <w:szCs w:val="39"/>
          <w:highlight w:val="none"/>
          <w:shd w:val="clear" w:fill="FFFFFF"/>
          <w:lang w:val="en-US" w:eastAsia="zh-CN"/>
        </w:rPr>
        <w:t>深圳市福田区第二人民医院医疗</w:t>
      </w:r>
      <w:r>
        <w:rPr>
          <w:rFonts w:hint="eastAsia" w:ascii="ping_med" w:hAnsi="ping_med" w:eastAsia="ping_med" w:cs="ping_med"/>
          <w:b/>
          <w:bCs/>
          <w:i w:val="0"/>
          <w:iCs w:val="0"/>
          <w:caps w:val="0"/>
          <w:color w:val="393C42"/>
          <w:spacing w:val="0"/>
          <w:sz w:val="39"/>
          <w:szCs w:val="39"/>
          <w:highlight w:val="none"/>
          <w:shd w:val="clear" w:fill="FFFFFF"/>
          <w:lang w:val="en-US" w:eastAsia="zh-CN"/>
        </w:rPr>
        <w:t>设备</w:t>
      </w:r>
    </w:p>
    <w:p w14:paraId="20C50589">
      <w:pPr>
        <w:jc w:val="center"/>
        <w:rPr>
          <w:rFonts w:hint="eastAsia" w:ascii="ping_med" w:hAnsi="ping_med" w:eastAsia="ping_med" w:cs="ping_med"/>
          <w:b/>
          <w:bCs/>
          <w:i w:val="0"/>
          <w:iCs w:val="0"/>
          <w:caps w:val="0"/>
          <w:color w:val="393C42"/>
          <w:spacing w:val="0"/>
          <w:sz w:val="39"/>
          <w:szCs w:val="39"/>
          <w:highlight w:val="none"/>
          <w:shd w:val="clear" w:fill="FFFFFF"/>
          <w:lang w:val="en-US" w:eastAsia="zh-CN"/>
        </w:rPr>
      </w:pPr>
      <w:r>
        <w:rPr>
          <w:rFonts w:hint="eastAsia" w:ascii="ping_med" w:hAnsi="ping_med" w:eastAsia="ping_med" w:cs="ping_med"/>
          <w:b/>
          <w:bCs/>
          <w:i w:val="0"/>
          <w:iCs w:val="0"/>
          <w:caps w:val="0"/>
          <w:color w:val="393C42"/>
          <w:spacing w:val="0"/>
          <w:sz w:val="39"/>
          <w:szCs w:val="39"/>
          <w:highlight w:val="none"/>
          <w:shd w:val="clear" w:fill="FFFFFF"/>
          <w:lang w:val="en-US" w:eastAsia="zh-CN"/>
        </w:rPr>
        <w:t>需求调查问卷</w:t>
      </w:r>
    </w:p>
    <w:p w14:paraId="21362891">
      <w:pPr>
        <w:ind w:firstLine="562" w:firstLineChars="200"/>
        <w:rPr>
          <w:rFonts w:ascii="仿宋_GB2312" w:eastAsia="仿宋_GB2312"/>
          <w:b/>
          <w:sz w:val="28"/>
          <w:szCs w:val="28"/>
          <w:highlight w:val="none"/>
        </w:rPr>
      </w:pPr>
    </w:p>
    <w:p w14:paraId="6800892D">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您好，根据《广东省财政厅关于进一步加强政府采购需求管理工作的通知》的相关要求，我单位应</w:t>
      </w:r>
      <w:r>
        <w:rPr>
          <w:rFonts w:hint="eastAsia" w:ascii="仿宋_GB2312" w:hAnsi="仿宋_GB2312" w:eastAsia="仿宋_GB2312" w:cs="仿宋_GB2312"/>
          <w:sz w:val="28"/>
          <w:szCs w:val="28"/>
          <w:highlight w:val="none"/>
          <w:lang w:eastAsia="zh-CN"/>
        </w:rPr>
        <w:t>深圳市福田区第二人民医院</w:t>
      </w:r>
      <w:r>
        <w:rPr>
          <w:rFonts w:hint="eastAsia" w:ascii="仿宋_GB2312" w:hAnsi="仿宋_GB2312" w:eastAsia="仿宋_GB2312" w:cs="仿宋_GB2312"/>
          <w:sz w:val="28"/>
          <w:szCs w:val="28"/>
          <w:highlight w:val="none"/>
        </w:rPr>
        <w:t>要求对</w:t>
      </w:r>
      <w:r>
        <w:rPr>
          <w:rFonts w:hint="eastAsia" w:ascii="仿宋_GB2312" w:hAnsi="仿宋_GB2312" w:eastAsia="仿宋_GB2312" w:cs="仿宋_GB2312"/>
          <w:sz w:val="28"/>
          <w:szCs w:val="28"/>
          <w:highlight w:val="none"/>
          <w:lang w:val="en-US" w:eastAsia="zh-CN"/>
        </w:rPr>
        <w:t>“福田区属医院配套设备购置项目（2025年部分）－福田区第二人民医院”项目和“福田区属医院配套设备购置项目（2022年部分）-福田区第二人民医院”项目部分设备进行需求调查。</w:t>
      </w:r>
    </w:p>
    <w:p w14:paraId="5055DD83">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请根据贵司实际情况，填写其中一个或多个设备的调研信息，</w:t>
      </w:r>
      <w:r>
        <w:rPr>
          <w:rFonts w:hint="eastAsia" w:ascii="仿宋_GB2312" w:hAnsi="仿宋_GB2312" w:eastAsia="仿宋_GB2312" w:cs="仿宋_GB2312"/>
          <w:color w:val="FF0000"/>
          <w:sz w:val="28"/>
          <w:szCs w:val="28"/>
          <w:highlight w:val="none"/>
          <w:lang w:val="en-US" w:eastAsia="zh-CN"/>
        </w:rPr>
        <w:t>欢迎各市场主体对本项目相关设备的配置和参数等填写调研信息并提供专业的意见。</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以上数据我单位承诺</w:t>
      </w:r>
      <w:r>
        <w:rPr>
          <w:rFonts w:hint="eastAsia" w:ascii="仿宋_GB2312" w:hAnsi="仿宋_GB2312" w:eastAsia="仿宋_GB2312" w:cs="仿宋_GB2312"/>
          <w:sz w:val="28"/>
          <w:szCs w:val="28"/>
          <w:highlight w:val="none"/>
          <w:lang w:val="en-US" w:eastAsia="zh-CN"/>
        </w:rPr>
        <w:t>将</w:t>
      </w:r>
      <w:r>
        <w:rPr>
          <w:rFonts w:hint="eastAsia" w:ascii="仿宋_GB2312" w:hAnsi="仿宋_GB2312" w:eastAsia="仿宋_GB2312" w:cs="仿宋_GB2312"/>
          <w:sz w:val="28"/>
          <w:szCs w:val="28"/>
          <w:highlight w:val="none"/>
        </w:rPr>
        <w:t>严格保密。</w:t>
      </w:r>
    </w:p>
    <w:p w14:paraId="49B1AAF6">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color w:val="FF0000"/>
          <w:highlight w:val="none"/>
        </w:rPr>
      </w:pPr>
      <w:r>
        <w:rPr>
          <w:rFonts w:hint="eastAsia" w:ascii="仿宋_GB2312" w:hAnsi="仿宋_GB2312" w:eastAsia="仿宋_GB2312" w:cs="仿宋_GB2312"/>
          <w:color w:val="FF0000"/>
          <w:sz w:val="28"/>
          <w:szCs w:val="28"/>
          <w:highlight w:val="none"/>
          <w:lang w:val="en-US" w:eastAsia="zh-CN"/>
        </w:rPr>
        <w:t>请</w:t>
      </w:r>
      <w:r>
        <w:rPr>
          <w:rFonts w:hint="eastAsia" w:ascii="仿宋_GB2312" w:hAnsi="仿宋_GB2312" w:eastAsia="仿宋_GB2312" w:cs="仿宋_GB2312"/>
          <w:color w:val="FF0000"/>
          <w:sz w:val="28"/>
          <w:szCs w:val="28"/>
          <w:highlight w:val="none"/>
          <w:lang w:val="zh-CN"/>
        </w:rPr>
        <w:t>根据以下文件格式提供相关资料，以下所有资料填写完成后应加盖供应商公章（如多页，加盖骑缝章），</w:t>
      </w:r>
      <w:r>
        <w:rPr>
          <w:rFonts w:hint="eastAsia" w:ascii="仿宋_GB2312" w:hAnsi="仿宋_GB2312" w:eastAsia="仿宋_GB2312" w:cs="仿宋_GB2312"/>
          <w:color w:val="FF0000"/>
          <w:sz w:val="28"/>
          <w:szCs w:val="28"/>
          <w:highlight w:val="none"/>
          <w:lang w:val="en-US" w:eastAsia="zh-CN"/>
        </w:rPr>
        <w:t>贵司</w:t>
      </w:r>
      <w:r>
        <w:rPr>
          <w:rFonts w:hint="eastAsia" w:ascii="仿宋_GB2312" w:hAnsi="仿宋_GB2312" w:eastAsia="仿宋_GB2312" w:cs="仿宋_GB2312"/>
          <w:color w:val="FF0000"/>
          <w:sz w:val="28"/>
          <w:szCs w:val="28"/>
          <w:highlight w:val="none"/>
          <w:lang w:val="zh-CN"/>
        </w:rPr>
        <w:t>提交时，须同时提供</w:t>
      </w:r>
      <w:r>
        <w:rPr>
          <w:rFonts w:hint="eastAsia" w:ascii="仿宋_GB2312" w:hAnsi="仿宋_GB2312" w:eastAsia="仿宋_GB2312" w:cs="仿宋_GB2312"/>
          <w:b/>
          <w:bCs/>
          <w:color w:val="FF0000"/>
          <w:sz w:val="28"/>
          <w:szCs w:val="28"/>
          <w:highlight w:val="none"/>
          <w:u w:val="double"/>
          <w:lang w:val="zh-CN"/>
        </w:rPr>
        <w:t>PDF格式版本（加盖公章扫描版）</w:t>
      </w:r>
      <w:r>
        <w:rPr>
          <w:rFonts w:hint="eastAsia" w:ascii="仿宋_GB2312" w:hAnsi="仿宋_GB2312" w:eastAsia="仿宋_GB2312" w:cs="仿宋_GB2312"/>
          <w:b/>
          <w:bCs/>
          <w:color w:val="FF0000"/>
          <w:sz w:val="28"/>
          <w:szCs w:val="28"/>
          <w:highlight w:val="none"/>
          <w:lang w:val="zh-CN"/>
        </w:rPr>
        <w:t>和原始格式WORD版本（无需加盖公章）</w:t>
      </w:r>
      <w:r>
        <w:rPr>
          <w:rFonts w:hint="eastAsia" w:ascii="仿宋_GB2312" w:hAnsi="仿宋_GB2312" w:eastAsia="仿宋_GB2312" w:cs="仿宋_GB2312"/>
          <w:color w:val="FF0000"/>
          <w:sz w:val="28"/>
          <w:szCs w:val="28"/>
          <w:highlight w:val="none"/>
          <w:lang w:val="zh-CN"/>
        </w:rPr>
        <w:t>。</w:t>
      </w:r>
    </w:p>
    <w:p w14:paraId="366B4C92">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衷心感谢您的合作与支持！</w:t>
      </w:r>
    </w:p>
    <w:p w14:paraId="68F6D3BB">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rPr>
      </w:pPr>
    </w:p>
    <w:p w14:paraId="7D8AD8AC">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rPr>
      </w:pPr>
    </w:p>
    <w:p w14:paraId="646C2FFC">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rPr>
      </w:pPr>
    </w:p>
    <w:p w14:paraId="6167C2C1">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rPr>
      </w:pPr>
    </w:p>
    <w:p w14:paraId="40C43F6C">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仿宋_GB2312" w:hAnsi="仿宋_GB2312" w:eastAsia="仿宋_GB2312" w:cs="仿宋_GB2312"/>
          <w:sz w:val="28"/>
          <w:szCs w:val="28"/>
          <w:highlight w:val="none"/>
        </w:rPr>
      </w:pPr>
    </w:p>
    <w:p w14:paraId="7344E3DC">
      <w:pPr>
        <w:rPr>
          <w:rFonts w:hint="eastAsia" w:ascii="仿宋_GB2312" w:hAnsi="仿宋_GB2312" w:eastAsia="仿宋_GB2312" w:cs="仿宋_GB2312"/>
          <w:sz w:val="28"/>
          <w:szCs w:val="28"/>
          <w:highlight w:val="none"/>
        </w:rPr>
      </w:pPr>
    </w:p>
    <w:p w14:paraId="21164B24">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0"/>
        <w:rPr>
          <w:rFonts w:hint="default"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一</w:t>
      </w:r>
      <w:r>
        <w:rPr>
          <w:rFonts w:hint="eastAsia" w:ascii="仿宋_GB2312" w:hAnsi="仿宋_GB2312" w:eastAsia="仿宋_GB2312" w:cs="仿宋_GB2312"/>
          <w:b/>
          <w:sz w:val="28"/>
          <w:szCs w:val="28"/>
          <w:highlight w:val="none"/>
        </w:rPr>
        <w:t>、</w:t>
      </w:r>
      <w:r>
        <w:rPr>
          <w:rFonts w:hint="eastAsia" w:ascii="仿宋_GB2312" w:hAnsi="仿宋_GB2312" w:eastAsia="仿宋_GB2312" w:cs="仿宋_GB2312"/>
          <w:b/>
          <w:sz w:val="28"/>
          <w:szCs w:val="28"/>
          <w:highlight w:val="none"/>
          <w:lang w:val="en-US" w:eastAsia="zh-CN"/>
        </w:rPr>
        <w:t>调研货物总清单</w:t>
      </w:r>
    </w:p>
    <w:tbl>
      <w:tblPr>
        <w:tblStyle w:val="6"/>
        <w:tblW w:w="85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3"/>
        <w:gridCol w:w="3613"/>
        <w:gridCol w:w="1523"/>
        <w:gridCol w:w="672"/>
        <w:gridCol w:w="672"/>
        <w:gridCol w:w="751"/>
        <w:gridCol w:w="753"/>
      </w:tblGrid>
      <w:tr w14:paraId="000D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7D81D">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3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3D58C">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项目名称</w:t>
            </w:r>
          </w:p>
        </w:tc>
        <w:tc>
          <w:tcPr>
            <w:tcW w:w="15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0E529">
            <w:pPr>
              <w:keepNext w:val="0"/>
              <w:keepLines w:val="0"/>
              <w:widowControl/>
              <w:suppressLineNumbers w:val="0"/>
              <w:jc w:val="center"/>
              <w:textAlignment w:val="center"/>
              <w:rPr>
                <w:rFonts w:hint="eastAsia" w:ascii="仿宋" w:hAnsi="仿宋" w:eastAsia="仿宋" w:cs="仿宋"/>
                <w:b/>
                <w:bCs/>
                <w:i w:val="0"/>
                <w:iCs w:val="0"/>
                <w:color w:val="FF0000"/>
                <w:sz w:val="24"/>
                <w:szCs w:val="24"/>
                <w:highlight w:val="none"/>
                <w:u w:val="none"/>
                <w:lang w:val="en-US" w:eastAsia="zh-CN"/>
              </w:rPr>
            </w:pPr>
            <w:r>
              <w:rPr>
                <w:rFonts w:hint="eastAsia" w:ascii="仿宋" w:hAnsi="仿宋" w:eastAsia="仿宋" w:cs="仿宋"/>
                <w:b/>
                <w:bCs/>
                <w:i w:val="0"/>
                <w:iCs w:val="0"/>
                <w:color w:val="FF0000"/>
                <w:sz w:val="24"/>
                <w:szCs w:val="24"/>
                <w:highlight w:val="none"/>
                <w:u w:val="none"/>
                <w:lang w:val="en-US" w:eastAsia="zh-CN"/>
              </w:rPr>
              <w:t>是否接受</w:t>
            </w:r>
          </w:p>
          <w:p w14:paraId="2F2FC228">
            <w:pPr>
              <w:keepNext w:val="0"/>
              <w:keepLines w:val="0"/>
              <w:widowControl/>
              <w:suppressLineNumbers w:val="0"/>
              <w:jc w:val="center"/>
              <w:textAlignment w:val="center"/>
              <w:rPr>
                <w:rFonts w:hint="default" w:ascii="仿宋" w:hAnsi="仿宋" w:eastAsia="仿宋" w:cs="仿宋"/>
                <w:b/>
                <w:bCs/>
                <w:i w:val="0"/>
                <w:iCs w:val="0"/>
                <w:color w:val="FF0000"/>
                <w:sz w:val="24"/>
                <w:szCs w:val="24"/>
                <w:highlight w:val="none"/>
                <w:u w:val="none"/>
                <w:lang w:val="en-US" w:eastAsia="zh-CN"/>
              </w:rPr>
            </w:pPr>
            <w:r>
              <w:rPr>
                <w:rFonts w:hint="eastAsia" w:ascii="仿宋" w:hAnsi="仿宋" w:eastAsia="仿宋" w:cs="仿宋"/>
                <w:b/>
                <w:bCs/>
                <w:i w:val="0"/>
                <w:iCs w:val="0"/>
                <w:color w:val="FF0000"/>
                <w:sz w:val="24"/>
                <w:szCs w:val="24"/>
                <w:highlight w:val="none"/>
                <w:u w:val="none"/>
                <w:lang w:val="en-US" w:eastAsia="zh-CN"/>
              </w:rPr>
              <w:t>进口</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31B91">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2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4EC755">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批复金额（万元）</w:t>
            </w:r>
          </w:p>
        </w:tc>
      </w:tr>
      <w:tr w14:paraId="41114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52F01">
            <w:pPr>
              <w:jc w:val="center"/>
              <w:rPr>
                <w:rFonts w:hint="eastAsia" w:ascii="仿宋" w:hAnsi="仿宋" w:eastAsia="仿宋" w:cs="仿宋"/>
                <w:b/>
                <w:bCs/>
                <w:i w:val="0"/>
                <w:iCs w:val="0"/>
                <w:color w:val="000000"/>
                <w:sz w:val="24"/>
                <w:szCs w:val="24"/>
                <w:highlight w:val="none"/>
                <w:u w:val="none"/>
              </w:rPr>
            </w:pPr>
          </w:p>
        </w:tc>
        <w:tc>
          <w:tcPr>
            <w:tcW w:w="3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BA83C">
            <w:pPr>
              <w:jc w:val="center"/>
              <w:rPr>
                <w:rFonts w:hint="eastAsia" w:ascii="仿宋" w:hAnsi="仿宋" w:eastAsia="仿宋" w:cs="仿宋"/>
                <w:b/>
                <w:bCs/>
                <w:i w:val="0"/>
                <w:iCs w:val="0"/>
                <w:color w:val="000000"/>
                <w:sz w:val="24"/>
                <w:szCs w:val="24"/>
                <w:highlight w:val="none"/>
                <w:u w:val="none"/>
              </w:rPr>
            </w:pPr>
          </w:p>
        </w:tc>
        <w:tc>
          <w:tcPr>
            <w:tcW w:w="15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17CB6">
            <w:pPr>
              <w:jc w:val="center"/>
              <w:rPr>
                <w:rFonts w:hint="eastAsia" w:ascii="仿宋" w:hAnsi="仿宋" w:eastAsia="仿宋" w:cs="仿宋"/>
                <w:b/>
                <w:bCs/>
                <w:i w:val="0"/>
                <w:iCs w:val="0"/>
                <w:color w:val="FF0000"/>
                <w:sz w:val="24"/>
                <w:szCs w:val="24"/>
                <w:highlight w:val="none"/>
                <w:u w:val="none"/>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82B92">
            <w:pPr>
              <w:jc w:val="center"/>
              <w:rPr>
                <w:rFonts w:hint="eastAsia" w:ascii="仿宋" w:hAnsi="仿宋" w:eastAsia="仿宋" w:cs="仿宋"/>
                <w:b/>
                <w:bCs/>
                <w:i w:val="0"/>
                <w:iCs w:val="0"/>
                <w:color w:val="000000"/>
                <w:sz w:val="24"/>
                <w:szCs w:val="24"/>
                <w:highlight w:val="none"/>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977A">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31DC">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单价</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A1FF">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金额</w:t>
            </w:r>
          </w:p>
        </w:tc>
      </w:tr>
      <w:tr w14:paraId="26FA2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E00D">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6F52">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4K荧光（3D）腹腔镜系统</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0FDE">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highlight w:val="none"/>
                <w:u w:val="none"/>
              </w:rPr>
            </w:pPr>
            <w:r>
              <w:rPr>
                <w:rFonts w:hint="eastAsia" w:ascii="仿宋" w:hAnsi="仿宋" w:eastAsia="仿宋" w:cs="仿宋"/>
                <w:b w:val="0"/>
                <w:bCs w:val="0"/>
                <w:i w:val="0"/>
                <w:iCs w:val="0"/>
                <w:color w:val="FF0000"/>
                <w:kern w:val="0"/>
                <w:sz w:val="24"/>
                <w:szCs w:val="24"/>
                <w:highlight w:val="none"/>
                <w:u w:val="none"/>
                <w:lang w:val="en-US" w:eastAsia="zh-CN" w:bidi="ar"/>
              </w:rPr>
              <w:t>是</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BC0B">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套</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5726">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1D27">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300</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70F6">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300</w:t>
            </w:r>
          </w:p>
        </w:tc>
      </w:tr>
      <w:tr w14:paraId="0F70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E332">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2</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B867">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耳鼻喉综合诊疗工作站(1拖4)</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F557">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highlight w:val="none"/>
                <w:u w:val="none"/>
              </w:rPr>
            </w:pPr>
            <w:r>
              <w:rPr>
                <w:rFonts w:hint="eastAsia" w:ascii="仿宋" w:hAnsi="仿宋" w:eastAsia="仿宋" w:cs="仿宋"/>
                <w:b w:val="0"/>
                <w:bCs w:val="0"/>
                <w:i w:val="0"/>
                <w:iCs w:val="0"/>
                <w:color w:val="FF0000"/>
                <w:kern w:val="0"/>
                <w:sz w:val="24"/>
                <w:szCs w:val="24"/>
                <w:highlight w:val="none"/>
                <w:u w:val="none"/>
                <w:lang w:val="en-US" w:eastAsia="zh-CN" w:bidi="ar"/>
              </w:rPr>
              <w:t>否</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1DC7">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套</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47CC">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ADB1">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150</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8815">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150</w:t>
            </w:r>
          </w:p>
        </w:tc>
      </w:tr>
      <w:tr w14:paraId="0C49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4270">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3</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350B">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高档彩色多普勒超声诊断仪（心血管应用）</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8C7B">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highlight w:val="none"/>
                <w:u w:val="none"/>
              </w:rPr>
            </w:pPr>
            <w:r>
              <w:rPr>
                <w:rFonts w:hint="eastAsia" w:ascii="仿宋" w:hAnsi="仿宋" w:eastAsia="仿宋" w:cs="仿宋"/>
                <w:b w:val="0"/>
                <w:bCs w:val="0"/>
                <w:i w:val="0"/>
                <w:iCs w:val="0"/>
                <w:color w:val="FF0000"/>
                <w:kern w:val="0"/>
                <w:sz w:val="24"/>
                <w:szCs w:val="24"/>
                <w:highlight w:val="none"/>
                <w:u w:val="none"/>
                <w:lang w:val="en-US" w:eastAsia="zh-CN" w:bidi="ar"/>
              </w:rPr>
              <w:t>否</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6CBC">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套</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3574">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202E">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170</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2E84">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170</w:t>
            </w:r>
          </w:p>
        </w:tc>
      </w:tr>
      <w:tr w14:paraId="0061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2923">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highlight w:val="none"/>
                <w:u w:val="none"/>
                <w:lang w:val="en-US" w:eastAsia="zh-CN" w:bidi="ar-SA"/>
              </w:rPr>
            </w:pPr>
            <w:r>
              <w:rPr>
                <w:rFonts w:hint="eastAsia" w:ascii="仿宋" w:hAnsi="仿宋" w:eastAsia="仿宋" w:cs="仿宋"/>
                <w:b w:val="0"/>
                <w:bCs w:val="0"/>
                <w:i w:val="0"/>
                <w:iCs w:val="0"/>
                <w:color w:val="000000"/>
                <w:kern w:val="0"/>
                <w:sz w:val="24"/>
                <w:szCs w:val="24"/>
                <w:highlight w:val="none"/>
                <w:u w:val="none"/>
                <w:lang w:val="en-US" w:eastAsia="zh-CN" w:bidi="ar"/>
              </w:rPr>
              <w:t>4</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8215">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highlight w:val="none"/>
                <w:u w:val="none"/>
                <w:lang w:val="en-US" w:eastAsia="zh-CN" w:bidi="ar-SA"/>
              </w:rPr>
            </w:pPr>
            <w:r>
              <w:rPr>
                <w:rFonts w:hint="eastAsia" w:ascii="仿宋" w:hAnsi="仿宋" w:eastAsia="仿宋" w:cs="仿宋"/>
                <w:b w:val="0"/>
                <w:bCs w:val="0"/>
                <w:i w:val="0"/>
                <w:iCs w:val="0"/>
                <w:color w:val="000000"/>
                <w:kern w:val="0"/>
                <w:sz w:val="24"/>
                <w:szCs w:val="24"/>
                <w:highlight w:val="none"/>
                <w:u w:val="none"/>
                <w:lang w:val="en-US" w:eastAsia="zh-CN" w:bidi="ar"/>
              </w:rPr>
              <w:t>高清电子胃肠镜系统（带光学放大）</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D319">
            <w:pPr>
              <w:keepNext w:val="0"/>
              <w:keepLines w:val="0"/>
              <w:widowControl/>
              <w:suppressLineNumbers w:val="0"/>
              <w:jc w:val="center"/>
              <w:textAlignment w:val="center"/>
              <w:rPr>
                <w:rFonts w:hint="eastAsia" w:ascii="仿宋" w:hAnsi="仿宋" w:eastAsia="仿宋" w:cs="仿宋"/>
                <w:b w:val="0"/>
                <w:bCs w:val="0"/>
                <w:i w:val="0"/>
                <w:iCs w:val="0"/>
                <w:color w:val="FF0000"/>
                <w:kern w:val="2"/>
                <w:sz w:val="24"/>
                <w:szCs w:val="24"/>
                <w:highlight w:val="none"/>
                <w:u w:val="none"/>
                <w:lang w:val="en-US" w:eastAsia="zh-CN" w:bidi="ar-SA"/>
              </w:rPr>
            </w:pPr>
            <w:r>
              <w:rPr>
                <w:rFonts w:hint="eastAsia" w:ascii="仿宋" w:hAnsi="仿宋" w:eastAsia="仿宋" w:cs="仿宋"/>
                <w:b w:val="0"/>
                <w:bCs w:val="0"/>
                <w:i w:val="0"/>
                <w:iCs w:val="0"/>
                <w:color w:val="FF0000"/>
                <w:kern w:val="0"/>
                <w:sz w:val="24"/>
                <w:szCs w:val="24"/>
                <w:highlight w:val="none"/>
                <w:u w:val="none"/>
                <w:lang w:val="en-US" w:eastAsia="zh-CN" w:bidi="ar"/>
              </w:rPr>
              <w:t>是</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FFC56">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highlight w:val="none"/>
                <w:u w:val="none"/>
                <w:lang w:val="en-US" w:eastAsia="zh-CN" w:bidi="ar-SA"/>
              </w:rPr>
            </w:pPr>
            <w:r>
              <w:rPr>
                <w:rFonts w:hint="eastAsia" w:ascii="仿宋" w:hAnsi="仿宋" w:eastAsia="仿宋" w:cs="仿宋"/>
                <w:b w:val="0"/>
                <w:bCs w:val="0"/>
                <w:i w:val="0"/>
                <w:iCs w:val="0"/>
                <w:color w:val="000000"/>
                <w:kern w:val="0"/>
                <w:sz w:val="24"/>
                <w:szCs w:val="24"/>
                <w:highlight w:val="none"/>
                <w:u w:val="none"/>
                <w:lang w:val="en-US" w:eastAsia="zh-CN" w:bidi="ar"/>
              </w:rPr>
              <w:t>套</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E164">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highlight w:val="none"/>
                <w:u w:val="none"/>
                <w:lang w:val="en-US" w:eastAsia="zh-CN" w:bidi="ar-SA"/>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C51B">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highlight w:val="none"/>
                <w:u w:val="none"/>
                <w:lang w:val="en-US" w:eastAsia="zh-CN" w:bidi="ar-SA"/>
              </w:rPr>
            </w:pPr>
            <w:r>
              <w:rPr>
                <w:rFonts w:hint="eastAsia" w:ascii="仿宋" w:hAnsi="仿宋" w:eastAsia="仿宋" w:cs="仿宋"/>
                <w:b w:val="0"/>
                <w:bCs w:val="0"/>
                <w:i w:val="0"/>
                <w:iCs w:val="0"/>
                <w:color w:val="000000"/>
                <w:kern w:val="0"/>
                <w:sz w:val="24"/>
                <w:szCs w:val="24"/>
                <w:highlight w:val="none"/>
                <w:u w:val="none"/>
                <w:lang w:val="en-US" w:eastAsia="zh-CN" w:bidi="ar"/>
              </w:rPr>
              <w:t>300</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C2D6">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highlight w:val="none"/>
                <w:u w:val="none"/>
                <w:lang w:val="en-US" w:eastAsia="zh-CN" w:bidi="ar-SA"/>
              </w:rPr>
            </w:pPr>
            <w:r>
              <w:rPr>
                <w:rFonts w:hint="eastAsia" w:ascii="仿宋" w:hAnsi="仿宋" w:eastAsia="仿宋" w:cs="仿宋"/>
                <w:b w:val="0"/>
                <w:bCs w:val="0"/>
                <w:i w:val="0"/>
                <w:iCs w:val="0"/>
                <w:color w:val="000000"/>
                <w:kern w:val="0"/>
                <w:sz w:val="24"/>
                <w:szCs w:val="24"/>
                <w:highlight w:val="none"/>
                <w:u w:val="none"/>
                <w:lang w:val="en-US" w:eastAsia="zh-CN" w:bidi="ar"/>
              </w:rPr>
              <w:t>300</w:t>
            </w:r>
          </w:p>
        </w:tc>
      </w:tr>
      <w:tr w14:paraId="299AE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4218">
            <w:pPr>
              <w:keepNext w:val="0"/>
              <w:keepLines w:val="0"/>
              <w:widowControl/>
              <w:suppressLineNumbers w:val="0"/>
              <w:jc w:val="center"/>
              <w:textAlignment w:val="center"/>
              <w:rPr>
                <w:rFonts w:hint="eastAsia" w:ascii="仿宋" w:hAnsi="仿宋" w:eastAsia="仿宋" w:cs="仿宋"/>
                <w:b w:val="0"/>
                <w:bCs w:val="0"/>
                <w:i w:val="0"/>
                <w:iCs w:val="0"/>
                <w:color w:val="000000"/>
                <w:kern w:val="2"/>
                <w:sz w:val="24"/>
                <w:szCs w:val="24"/>
                <w:highlight w:val="none"/>
                <w:u w:val="none"/>
                <w:lang w:val="en-US" w:eastAsia="zh-CN" w:bidi="ar-SA"/>
              </w:rPr>
            </w:pPr>
            <w:r>
              <w:rPr>
                <w:rFonts w:hint="eastAsia" w:ascii="仿宋" w:hAnsi="仿宋" w:eastAsia="仿宋" w:cs="仿宋"/>
                <w:b w:val="0"/>
                <w:bCs w:val="0"/>
                <w:i w:val="0"/>
                <w:iCs w:val="0"/>
                <w:color w:val="000000"/>
                <w:kern w:val="0"/>
                <w:sz w:val="24"/>
                <w:szCs w:val="24"/>
                <w:highlight w:val="none"/>
                <w:u w:val="none"/>
                <w:lang w:val="en-US" w:eastAsia="zh-CN" w:bidi="ar"/>
              </w:rPr>
              <w:t>5</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4B6C">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运动心肺测试系统</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0B4A">
            <w:pPr>
              <w:keepNext w:val="0"/>
              <w:keepLines w:val="0"/>
              <w:widowControl/>
              <w:suppressLineNumbers w:val="0"/>
              <w:jc w:val="center"/>
              <w:textAlignment w:val="center"/>
              <w:rPr>
                <w:rFonts w:hint="eastAsia" w:ascii="仿宋" w:hAnsi="仿宋" w:eastAsia="仿宋" w:cs="仿宋"/>
                <w:b w:val="0"/>
                <w:bCs w:val="0"/>
                <w:i w:val="0"/>
                <w:iCs w:val="0"/>
                <w:color w:val="FF0000"/>
                <w:sz w:val="24"/>
                <w:szCs w:val="24"/>
                <w:highlight w:val="none"/>
                <w:u w:val="none"/>
              </w:rPr>
            </w:pPr>
            <w:r>
              <w:rPr>
                <w:rFonts w:hint="eastAsia" w:ascii="仿宋" w:hAnsi="仿宋" w:eastAsia="仿宋" w:cs="仿宋"/>
                <w:b w:val="0"/>
                <w:bCs w:val="0"/>
                <w:i w:val="0"/>
                <w:iCs w:val="0"/>
                <w:color w:val="FF0000"/>
                <w:kern w:val="0"/>
                <w:sz w:val="24"/>
                <w:szCs w:val="24"/>
                <w:highlight w:val="none"/>
                <w:u w:val="none"/>
                <w:lang w:val="en-US" w:eastAsia="zh-CN" w:bidi="ar"/>
              </w:rPr>
              <w:t>是</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64FC">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套</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4C06">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22D9">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157</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8E60">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157</w:t>
            </w:r>
          </w:p>
        </w:tc>
      </w:tr>
    </w:tbl>
    <w:p w14:paraId="5302BDA6">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781A4311">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t>二</w:t>
      </w:r>
      <w:r>
        <w:rPr>
          <w:rFonts w:hint="eastAsia" w:ascii="仿宋_GB2312" w:hAnsi="仿宋_GB2312" w:eastAsia="仿宋_GB2312" w:cs="仿宋_GB2312"/>
          <w:b/>
          <w:sz w:val="28"/>
          <w:szCs w:val="28"/>
          <w:highlight w:val="none"/>
        </w:rPr>
        <w:t>、贵司是否愿意成为</w:t>
      </w:r>
      <w:r>
        <w:rPr>
          <w:rFonts w:hint="eastAsia" w:ascii="仿宋_GB2312" w:hAnsi="仿宋_GB2312" w:eastAsia="仿宋_GB2312" w:cs="仿宋_GB2312"/>
          <w:b/>
          <w:sz w:val="28"/>
          <w:szCs w:val="28"/>
          <w:highlight w:val="none"/>
          <w:lang w:val="en-US" w:eastAsia="zh-CN"/>
        </w:rPr>
        <w:t>“福田区属医院配套设备购置项目（2025年部分）－福田区第二人民医院”项目和“福田区属医院配套设备购置项目（2022年部分）-福田区第二人民医院”项目部分设备</w:t>
      </w:r>
      <w:r>
        <w:rPr>
          <w:rFonts w:hint="eastAsia" w:ascii="仿宋_GB2312" w:hAnsi="仿宋_GB2312" w:eastAsia="仿宋_GB2312" w:cs="仿宋_GB2312"/>
          <w:b/>
          <w:sz w:val="28"/>
          <w:szCs w:val="28"/>
          <w:highlight w:val="none"/>
        </w:rPr>
        <w:t>供应商（请在方框内点击勾选）。</w:t>
      </w:r>
    </w:p>
    <w:p w14:paraId="5C3A9AFB">
      <w:pPr>
        <w:ind w:firstLine="560" w:firstLineChars="2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是</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否。</w:t>
      </w:r>
    </w:p>
    <w:p w14:paraId="1D52353E">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b/>
          <w:sz w:val="28"/>
          <w:szCs w:val="28"/>
          <w:highlight w:val="none"/>
          <w:lang w:val="en-US" w:eastAsia="zh-CN"/>
        </w:rPr>
      </w:pPr>
    </w:p>
    <w:p w14:paraId="53D23B7B">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t>三、</w:t>
      </w:r>
      <w:r>
        <w:rPr>
          <w:rFonts w:hint="eastAsia" w:ascii="仿宋_GB2312" w:hAnsi="仿宋_GB2312" w:eastAsia="仿宋_GB2312" w:cs="仿宋_GB2312"/>
          <w:b/>
          <w:sz w:val="28"/>
          <w:szCs w:val="28"/>
          <w:highlight w:val="none"/>
        </w:rPr>
        <w:t>企业基本情况</w:t>
      </w:r>
    </w:p>
    <w:p w14:paraId="672DA35B">
      <w:pPr>
        <w:ind w:firstLine="562"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b/>
          <w:bCs/>
          <w:sz w:val="28"/>
          <w:szCs w:val="28"/>
          <w:highlight w:val="none"/>
        </w:rPr>
        <w:t>（一）企业名称：</w:t>
      </w:r>
      <w:r>
        <w:rPr>
          <w:rFonts w:hint="eastAsia" w:ascii="仿宋_GB2312" w:hAnsi="仿宋_GB2312" w:eastAsia="仿宋_GB2312" w:cs="仿宋_GB2312"/>
          <w:sz w:val="28"/>
          <w:szCs w:val="28"/>
          <w:highlight w:val="none"/>
          <w:u w:val="single"/>
        </w:rPr>
        <w:t xml:space="preserve">                   </w:t>
      </w:r>
    </w:p>
    <w:p w14:paraId="1914AAB7">
      <w:pPr>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480A3D57">
      <w:pPr>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联系人手机：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28534F4C">
      <w:pPr>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联系人座机：</w:t>
      </w:r>
      <w:r>
        <w:rPr>
          <w:rFonts w:hint="eastAsia" w:ascii="仿宋_GB2312" w:hAnsi="仿宋_GB2312" w:eastAsia="仿宋_GB2312" w:cs="仿宋_GB2312"/>
          <w:sz w:val="28"/>
          <w:szCs w:val="28"/>
          <w:highlight w:val="none"/>
          <w:u w:val="single"/>
        </w:rPr>
        <w:t xml:space="preserve">                       </w:t>
      </w:r>
    </w:p>
    <w:p w14:paraId="23E95118">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联系邮箱：</w:t>
      </w:r>
      <w:r>
        <w:rPr>
          <w:rFonts w:hint="eastAsia" w:ascii="仿宋_GB2312" w:hAnsi="仿宋_GB2312" w:eastAsia="仿宋_GB2312" w:cs="仿宋_GB2312"/>
          <w:sz w:val="28"/>
          <w:szCs w:val="28"/>
          <w:highlight w:val="none"/>
          <w:u w:val="single"/>
        </w:rPr>
        <w:t xml:space="preserve">                         </w:t>
      </w:r>
    </w:p>
    <w:p w14:paraId="42918BFB">
      <w:pPr>
        <w:ind w:firstLine="562" w:firstLineChars="200"/>
        <w:rPr>
          <w:rFonts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）总部或分支机构在深注册地址：</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p>
    <w:p w14:paraId="21C80974">
      <w:pPr>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）贵司认为本项目应该属于什么行业（请在方框内点击勾选）。</w:t>
      </w:r>
    </w:p>
    <w:p w14:paraId="3096CD5F">
      <w:pPr>
        <w:pStyle w:val="4"/>
        <w:spacing w:after="0"/>
        <w:ind w:firstLine="562" w:firstLineChars="200"/>
        <w:rPr>
          <w:rFonts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农、林、牧、渔业；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工业；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建筑业；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批发业；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零售业；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交通运输业；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仓储业；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邮政业；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住宿业；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餐饮业；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信息传输业；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软件和信息技术服务业；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房地产开发经营；</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物业管理；</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租赁和商务服务业；</w:t>
      </w:r>
      <w:r>
        <w:rPr>
          <w:rFonts w:hint="eastAsia" w:ascii="仿宋_GB2312" w:hAnsi="仿宋_GB2312" w:eastAsia="仿宋_GB2312" w:cs="仿宋_GB2312"/>
          <w:b/>
          <w:bCs/>
          <w:sz w:val="28"/>
          <w:szCs w:val="28"/>
          <w:highlight w:val="none"/>
        </w:rPr>
        <w:sym w:font="Wingdings 2" w:char="00A3"/>
      </w:r>
      <w:r>
        <w:rPr>
          <w:rFonts w:hint="eastAsia" w:ascii="仿宋_GB2312" w:hAnsi="仿宋_GB2312" w:eastAsia="仿宋_GB2312" w:cs="仿宋_GB2312"/>
          <w:sz w:val="28"/>
          <w:szCs w:val="28"/>
          <w:highlight w:val="none"/>
        </w:rPr>
        <w:t>其他未列明行业。</w:t>
      </w:r>
    </w:p>
    <w:p w14:paraId="5FDEF571">
      <w:pPr>
        <w:pStyle w:val="4"/>
        <w:spacing w:after="0"/>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四</w:t>
      </w:r>
      <w:r>
        <w:rPr>
          <w:rFonts w:hint="eastAsia" w:ascii="仿宋_GB2312" w:hAnsi="仿宋_GB2312" w:eastAsia="仿宋_GB2312" w:cs="仿宋_GB2312"/>
          <w:b/>
          <w:bCs/>
          <w:sz w:val="28"/>
          <w:szCs w:val="28"/>
          <w:highlight w:val="none"/>
        </w:rPr>
        <w:t>）根据贵司选择的行业，贵司</w:t>
      </w:r>
      <w:r>
        <w:rPr>
          <w:rFonts w:hint="eastAsia" w:ascii="仿宋_GB2312" w:hAnsi="仿宋_GB2312" w:eastAsia="仿宋_GB2312" w:cs="仿宋_GB2312"/>
          <w:b/>
          <w:bCs/>
          <w:sz w:val="28"/>
          <w:szCs w:val="28"/>
          <w:highlight w:val="none"/>
          <w:lang w:val="en-US" w:eastAsia="zh-CN"/>
        </w:rPr>
        <w:t>提供</w:t>
      </w:r>
      <w:r>
        <w:rPr>
          <w:rFonts w:hint="eastAsia" w:ascii="仿宋_GB2312" w:hAnsi="仿宋_GB2312" w:eastAsia="仿宋_GB2312" w:cs="仿宋_GB2312"/>
          <w:b/>
          <w:bCs/>
          <w:sz w:val="28"/>
          <w:szCs w:val="28"/>
          <w:highlight w:val="none"/>
          <w:u w:val="none"/>
          <w:lang w:val="en-US" w:eastAsia="zh-CN"/>
        </w:rPr>
        <w:t>医疗设备的</w:t>
      </w:r>
      <w:r>
        <w:rPr>
          <w:rFonts w:hint="eastAsia" w:ascii="仿宋_GB2312" w:hAnsi="仿宋_GB2312" w:eastAsia="仿宋_GB2312" w:cs="仿宋_GB2312"/>
          <w:b/>
          <w:bCs/>
          <w:color w:val="FF0000"/>
          <w:sz w:val="28"/>
          <w:szCs w:val="28"/>
          <w:highlight w:val="none"/>
          <w:u w:val="double"/>
          <w:lang w:val="en-US" w:eastAsia="zh-CN"/>
        </w:rPr>
        <w:t>制造商</w:t>
      </w:r>
      <w:r>
        <w:rPr>
          <w:rFonts w:hint="eastAsia" w:ascii="仿宋_GB2312" w:hAnsi="仿宋_GB2312" w:eastAsia="仿宋_GB2312" w:cs="仿宋_GB2312"/>
          <w:b/>
          <w:bCs/>
          <w:sz w:val="28"/>
          <w:szCs w:val="28"/>
          <w:highlight w:val="none"/>
        </w:rPr>
        <w:t>属于以下哪种类型企业（请在方框内点击勾选）</w:t>
      </w:r>
    </w:p>
    <w:p w14:paraId="6B766018">
      <w:pPr>
        <w:pStyle w:val="4"/>
        <w:spacing w:after="0"/>
        <w:ind w:firstLine="562" w:firstLineChars="200"/>
        <w:jc w:val="left"/>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lang w:val="en-US" w:eastAsia="zh-CN"/>
        </w:rPr>
        <w:t>1、</w:t>
      </w:r>
      <w:r>
        <w:rPr>
          <w:rFonts w:hint="eastAsia" w:ascii="仿宋_GB2312" w:hAnsi="仿宋_GB2312" w:eastAsia="仿宋_GB2312" w:cs="仿宋_GB2312"/>
          <w:b/>
          <w:bCs/>
          <w:sz w:val="28"/>
          <w:szCs w:val="28"/>
          <w:highlight w:val="none"/>
        </w:rPr>
        <w:t>4K荧光（3D）腹腔镜系统</w:t>
      </w:r>
    </w:p>
    <w:p w14:paraId="781137CE">
      <w:pPr>
        <w:pStyle w:val="4"/>
        <w:spacing w:after="0"/>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大型；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中型；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小型；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微型。</w:t>
      </w:r>
    </w:p>
    <w:p w14:paraId="1C82EF3E">
      <w:pPr>
        <w:pStyle w:val="4"/>
        <w:numPr>
          <w:ilvl w:val="0"/>
          <w:numId w:val="1"/>
        </w:numPr>
        <w:spacing w:after="0"/>
        <w:ind w:firstLine="562" w:firstLineChars="200"/>
        <w:jc w:val="left"/>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rPr>
        <w:t>耳鼻喉综合诊疗工作站(1拖4)</w:t>
      </w:r>
    </w:p>
    <w:p w14:paraId="339C951E">
      <w:pPr>
        <w:pStyle w:val="4"/>
        <w:numPr>
          <w:ilvl w:val="0"/>
          <w:numId w:val="0"/>
        </w:numPr>
        <w:spacing w:after="0"/>
        <w:ind w:firstLine="560" w:firstLineChars="200"/>
        <w:jc w:val="left"/>
        <w:rPr>
          <w:rFonts w:ascii="仿宋_GB2312" w:hAnsi="仿宋_GB2312" w:eastAsia="仿宋_GB2312" w:cs="仿宋_GB2312"/>
          <w:sz w:val="28"/>
          <w:szCs w:val="28"/>
          <w:highlight w:val="none"/>
          <w:u w:val="doubl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大型；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中型；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小型；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微型。</w:t>
      </w:r>
    </w:p>
    <w:p w14:paraId="06400968">
      <w:pPr>
        <w:pStyle w:val="4"/>
        <w:numPr>
          <w:ilvl w:val="0"/>
          <w:numId w:val="1"/>
        </w:numPr>
        <w:spacing w:after="0"/>
        <w:ind w:left="0" w:leftChars="0" w:firstLine="562" w:firstLineChars="200"/>
        <w:jc w:val="left"/>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rPr>
        <w:t>高档彩色多普勒超声诊断仪（心血管应用）</w:t>
      </w:r>
    </w:p>
    <w:p w14:paraId="3C5E066C">
      <w:pPr>
        <w:pStyle w:val="4"/>
        <w:numPr>
          <w:ilvl w:val="0"/>
          <w:numId w:val="0"/>
        </w:numPr>
        <w:spacing w:after="0"/>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大型；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中型；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小型；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微型。</w:t>
      </w:r>
    </w:p>
    <w:p w14:paraId="55C9D428">
      <w:pPr>
        <w:pStyle w:val="4"/>
        <w:numPr>
          <w:ilvl w:val="0"/>
          <w:numId w:val="1"/>
        </w:numPr>
        <w:spacing w:after="0"/>
        <w:ind w:left="0" w:leftChars="0" w:firstLine="562" w:firstLineChars="200"/>
        <w:jc w:val="lef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高清电子胃肠镜系统（带光学放大）</w:t>
      </w:r>
    </w:p>
    <w:p w14:paraId="2DE318DA">
      <w:pPr>
        <w:pStyle w:val="4"/>
        <w:numPr>
          <w:ilvl w:val="0"/>
          <w:numId w:val="0"/>
        </w:numPr>
        <w:spacing w:after="0"/>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大型；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中型；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小型；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微型。</w:t>
      </w:r>
    </w:p>
    <w:p w14:paraId="5B305C05">
      <w:pPr>
        <w:pStyle w:val="4"/>
        <w:numPr>
          <w:ilvl w:val="0"/>
          <w:numId w:val="1"/>
        </w:numPr>
        <w:spacing w:after="0"/>
        <w:ind w:left="0" w:leftChars="0" w:firstLine="562" w:firstLineChars="200"/>
        <w:jc w:val="lef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运动心肺测试系统</w:t>
      </w:r>
    </w:p>
    <w:p w14:paraId="5B2D84BC">
      <w:pPr>
        <w:pStyle w:val="4"/>
        <w:numPr>
          <w:ilvl w:val="0"/>
          <w:numId w:val="0"/>
        </w:numPr>
        <w:spacing w:after="0"/>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大型；</w:t>
      </w: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中型；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小型；</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微型。</w:t>
      </w:r>
    </w:p>
    <w:p w14:paraId="62E94EFE">
      <w:pPr>
        <w:pStyle w:val="4"/>
        <w:spacing w:after="0"/>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五</w:t>
      </w:r>
      <w:r>
        <w:rPr>
          <w:rFonts w:hint="eastAsia" w:ascii="仿宋_GB2312" w:hAnsi="仿宋_GB2312" w:eastAsia="仿宋_GB2312" w:cs="仿宋_GB2312"/>
          <w:b/>
          <w:bCs/>
          <w:sz w:val="28"/>
          <w:szCs w:val="28"/>
          <w:highlight w:val="none"/>
        </w:rPr>
        <w:t>）贵司</w:t>
      </w:r>
      <w:r>
        <w:rPr>
          <w:rFonts w:hint="eastAsia" w:ascii="仿宋_GB2312" w:hAnsi="仿宋_GB2312" w:eastAsia="仿宋_GB2312" w:cs="仿宋_GB2312"/>
          <w:b/>
          <w:bCs/>
          <w:sz w:val="28"/>
          <w:szCs w:val="28"/>
          <w:highlight w:val="none"/>
          <w:lang w:val="en-US" w:eastAsia="zh-CN"/>
        </w:rPr>
        <w:t>提供</w:t>
      </w:r>
      <w:r>
        <w:rPr>
          <w:rFonts w:hint="eastAsia" w:ascii="仿宋_GB2312" w:hAnsi="仿宋_GB2312" w:eastAsia="仿宋_GB2312" w:cs="仿宋_GB2312"/>
          <w:b/>
          <w:bCs/>
          <w:sz w:val="28"/>
          <w:szCs w:val="28"/>
          <w:highlight w:val="none"/>
          <w:u w:val="none"/>
          <w:lang w:val="en-US" w:eastAsia="zh-CN"/>
        </w:rPr>
        <w:t>医疗设备的</w:t>
      </w:r>
      <w:r>
        <w:rPr>
          <w:rFonts w:hint="eastAsia" w:ascii="仿宋_GB2312" w:hAnsi="仿宋_GB2312" w:eastAsia="仿宋_GB2312" w:cs="仿宋_GB2312"/>
          <w:b/>
          <w:bCs/>
          <w:color w:val="FF0000"/>
          <w:sz w:val="28"/>
          <w:szCs w:val="28"/>
          <w:highlight w:val="none"/>
          <w:u w:val="double"/>
          <w:lang w:val="en-US" w:eastAsia="zh-CN"/>
        </w:rPr>
        <w:t>是否属于本国产品</w:t>
      </w:r>
      <w:r>
        <w:rPr>
          <w:rFonts w:hint="eastAsia" w:ascii="仿宋_GB2312" w:hAnsi="仿宋_GB2312" w:eastAsia="仿宋_GB2312" w:cs="仿宋_GB2312"/>
          <w:b/>
          <w:bCs/>
          <w:sz w:val="28"/>
          <w:szCs w:val="28"/>
          <w:highlight w:val="none"/>
        </w:rPr>
        <w:t>（请</w:t>
      </w:r>
      <w:r>
        <w:rPr>
          <w:rFonts w:hint="eastAsia" w:ascii="仿宋_GB2312" w:hAnsi="仿宋_GB2312" w:eastAsia="仿宋_GB2312" w:cs="仿宋_GB2312"/>
          <w:b/>
          <w:bCs/>
          <w:sz w:val="28"/>
          <w:szCs w:val="28"/>
          <w:highlight w:val="none"/>
          <w:lang w:val="en-US" w:eastAsia="zh-CN"/>
        </w:rPr>
        <w:t>根据下列格式填写</w:t>
      </w:r>
      <w:r>
        <w:rPr>
          <w:rFonts w:hint="eastAsia" w:ascii="仿宋_GB2312" w:hAnsi="仿宋_GB2312" w:eastAsia="仿宋_GB2312" w:cs="仿宋_GB2312"/>
          <w:b/>
          <w:bCs/>
          <w:sz w:val="28"/>
          <w:szCs w:val="28"/>
          <w:highlight w:val="none"/>
        </w:rPr>
        <w:t>）</w:t>
      </w:r>
    </w:p>
    <w:p w14:paraId="3034961C">
      <w:pPr>
        <w:tabs>
          <w:tab w:val="left" w:pos="426"/>
        </w:tabs>
        <w:ind w:firstLine="560" w:firstLineChars="200"/>
        <w:jc w:val="left"/>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shd w:val="clear" w:color="auto" w:fill="FFFFFF"/>
        </w:rPr>
        <w:t>1.</w:t>
      </w:r>
      <w:r>
        <w:rPr>
          <w:rFonts w:hint="eastAsia" w:ascii="仿宋" w:hAnsi="仿宋" w:eastAsia="仿宋" w:cs="仿宋"/>
          <w:b/>
          <w:bCs/>
          <w:i/>
          <w:iCs/>
          <w:sz w:val="28"/>
          <w:szCs w:val="28"/>
          <w:highlight w:val="none"/>
          <w:u w:val="single"/>
        </w:rPr>
        <w:t>（产品名称1）</w:t>
      </w:r>
      <w:r>
        <w:rPr>
          <w:rFonts w:hint="eastAsia" w:ascii="仿宋" w:hAnsi="仿宋" w:eastAsia="仿宋" w:cs="仿宋"/>
          <w:color w:val="FF0000"/>
          <w:sz w:val="28"/>
          <w:szCs w:val="28"/>
          <w:highlight w:val="none"/>
          <w:shd w:val="clear" w:color="auto" w:fill="FFFFFF"/>
        </w:rPr>
        <w:t>1</w:t>
      </w:r>
      <w:r>
        <w:rPr>
          <w:rFonts w:hint="eastAsia" w:ascii="仿宋" w:hAnsi="仿宋" w:eastAsia="仿宋" w:cs="仿宋"/>
          <w:color w:val="000000"/>
          <w:sz w:val="28"/>
          <w:szCs w:val="28"/>
          <w:highlight w:val="none"/>
          <w:shd w:val="clear" w:color="auto" w:fill="FFFFFF"/>
        </w:rPr>
        <w:t>，生产厂为</w:t>
      </w:r>
      <w:r>
        <w:rPr>
          <w:rFonts w:hint="eastAsia" w:ascii="仿宋" w:hAnsi="仿宋" w:eastAsia="仿宋" w:cs="仿宋"/>
          <w:b/>
          <w:bCs/>
          <w:i/>
          <w:iCs/>
          <w:sz w:val="28"/>
          <w:szCs w:val="28"/>
          <w:highlight w:val="none"/>
          <w:u w:val="single"/>
        </w:rPr>
        <w:t>（厂名）</w:t>
      </w:r>
      <w:r>
        <w:rPr>
          <w:rFonts w:hint="eastAsia" w:ascii="仿宋" w:hAnsi="仿宋" w:eastAsia="仿宋" w:cs="仿宋"/>
          <w:color w:val="FF0000"/>
          <w:sz w:val="28"/>
          <w:szCs w:val="28"/>
          <w:highlight w:val="none"/>
          <w:shd w:val="clear" w:color="auto" w:fill="FFFFFF"/>
        </w:rPr>
        <w:t>2</w:t>
      </w:r>
      <w:r>
        <w:rPr>
          <w:rFonts w:hint="eastAsia" w:ascii="仿宋" w:hAnsi="仿宋" w:eastAsia="仿宋" w:cs="仿宋"/>
          <w:color w:val="000000"/>
          <w:sz w:val="28"/>
          <w:szCs w:val="28"/>
          <w:highlight w:val="none"/>
          <w:shd w:val="clear" w:color="auto" w:fill="FFFFFF"/>
        </w:rPr>
        <w:t>，厂址为</w:t>
      </w:r>
      <w:r>
        <w:rPr>
          <w:rFonts w:hint="eastAsia" w:ascii="仿宋" w:hAnsi="仿宋" w:eastAsia="仿宋" w:cs="仿宋"/>
          <w:b/>
          <w:bCs/>
          <w:i/>
          <w:iCs/>
          <w:sz w:val="28"/>
          <w:szCs w:val="28"/>
          <w:highlight w:val="none"/>
          <w:u w:val="single"/>
        </w:rPr>
        <w:t>（生产厂址）</w:t>
      </w:r>
      <w:r>
        <w:rPr>
          <w:rFonts w:hint="eastAsia" w:ascii="仿宋" w:hAnsi="仿宋" w:eastAsia="仿宋" w:cs="仿宋"/>
          <w:color w:val="000000"/>
          <w:sz w:val="28"/>
          <w:szCs w:val="28"/>
          <w:highlight w:val="none"/>
          <w:shd w:val="clear" w:color="auto" w:fill="FFFFFF"/>
        </w:rPr>
        <w:t>。</w:t>
      </w:r>
      <w:r>
        <w:rPr>
          <w:rFonts w:hint="eastAsia" w:ascii="仿宋" w:hAnsi="仿宋" w:eastAsia="仿宋" w:cs="仿宋"/>
          <w:b/>
          <w:bCs/>
          <w:i/>
          <w:iCs/>
          <w:sz w:val="28"/>
          <w:szCs w:val="28"/>
          <w:highlight w:val="none"/>
          <w:u w:val="single"/>
        </w:rPr>
        <w:t>（产品名称1）</w:t>
      </w:r>
      <w:r>
        <w:rPr>
          <w:rFonts w:hint="eastAsia" w:ascii="仿宋" w:hAnsi="仿宋" w:eastAsia="仿宋" w:cs="仿宋"/>
          <w:color w:val="000000"/>
          <w:sz w:val="28"/>
          <w:szCs w:val="28"/>
          <w:highlight w:val="none"/>
          <w:shd w:val="clear" w:color="auto" w:fill="FFFFFF"/>
        </w:rPr>
        <w:t>的中国境内生产的组件成本占比≥</w:t>
      </w:r>
      <w:r>
        <w:rPr>
          <w:rFonts w:hint="eastAsia" w:ascii="仿宋" w:hAnsi="仿宋" w:eastAsia="仿宋" w:cs="仿宋"/>
          <w:b/>
          <w:bCs/>
          <w:i/>
          <w:iCs/>
          <w:sz w:val="28"/>
          <w:szCs w:val="28"/>
          <w:highlight w:val="none"/>
          <w:u w:val="single"/>
        </w:rPr>
        <w:t>（规定比例）</w:t>
      </w:r>
      <w:r>
        <w:rPr>
          <w:rFonts w:hint="eastAsia" w:ascii="仿宋" w:hAnsi="仿宋" w:eastAsia="仿宋" w:cs="仿宋"/>
          <w:color w:val="FF0000"/>
          <w:sz w:val="28"/>
          <w:szCs w:val="28"/>
          <w:highlight w:val="none"/>
          <w:shd w:val="clear" w:color="auto" w:fill="FFFFFF"/>
        </w:rPr>
        <w:t>3</w:t>
      </w:r>
      <w:r>
        <w:rPr>
          <w:rFonts w:hint="eastAsia" w:ascii="仿宋" w:hAnsi="仿宋" w:eastAsia="仿宋" w:cs="仿宋"/>
          <w:color w:val="000000"/>
          <w:sz w:val="28"/>
          <w:szCs w:val="28"/>
          <w:highlight w:val="none"/>
          <w:shd w:val="clear" w:color="auto" w:fill="FFFFFF"/>
        </w:rPr>
        <w:t>。</w:t>
      </w:r>
      <w:r>
        <w:rPr>
          <w:rFonts w:hint="eastAsia" w:ascii="仿宋" w:hAnsi="仿宋" w:eastAsia="仿宋" w:cs="仿宋"/>
          <w:b/>
          <w:bCs/>
          <w:i/>
          <w:iCs/>
          <w:sz w:val="28"/>
          <w:szCs w:val="28"/>
          <w:highlight w:val="none"/>
          <w:u w:val="single"/>
        </w:rPr>
        <w:t>（产品名称1）</w:t>
      </w:r>
      <w:r>
        <w:rPr>
          <w:rFonts w:hint="eastAsia" w:ascii="仿宋" w:hAnsi="仿宋" w:eastAsia="仿宋" w:cs="仿宋"/>
          <w:color w:val="000000"/>
          <w:sz w:val="28"/>
          <w:szCs w:val="28"/>
          <w:highlight w:val="none"/>
          <w:shd w:val="clear" w:color="auto" w:fill="FFFFFF"/>
        </w:rPr>
        <w:t>的</w:t>
      </w:r>
      <w:r>
        <w:rPr>
          <w:rFonts w:hint="eastAsia" w:ascii="仿宋" w:hAnsi="仿宋" w:eastAsia="仿宋" w:cs="仿宋"/>
          <w:b/>
          <w:bCs/>
          <w:i/>
          <w:iCs/>
          <w:sz w:val="28"/>
          <w:szCs w:val="28"/>
          <w:highlight w:val="none"/>
          <w:u w:val="single"/>
        </w:rPr>
        <w:t>（关键组件）</w:t>
      </w:r>
      <w:r>
        <w:rPr>
          <w:rFonts w:hint="eastAsia" w:ascii="仿宋" w:hAnsi="仿宋" w:eastAsia="仿宋" w:cs="仿宋"/>
          <w:color w:val="FF0000"/>
          <w:sz w:val="28"/>
          <w:szCs w:val="28"/>
          <w:highlight w:val="none"/>
          <w:shd w:val="clear" w:color="auto" w:fill="FFFFFF"/>
        </w:rPr>
        <w:t>4</w:t>
      </w:r>
      <w:r>
        <w:rPr>
          <w:rFonts w:hint="eastAsia" w:ascii="仿宋" w:hAnsi="仿宋" w:eastAsia="仿宋" w:cs="仿宋"/>
          <w:color w:val="000000"/>
          <w:sz w:val="28"/>
          <w:szCs w:val="28"/>
          <w:highlight w:val="none"/>
          <w:shd w:val="clear" w:color="auto" w:fill="FFFFFF"/>
        </w:rPr>
        <w:t>在中国境内生产。</w:t>
      </w:r>
      <w:r>
        <w:rPr>
          <w:rFonts w:hint="eastAsia" w:ascii="仿宋" w:hAnsi="仿宋" w:eastAsia="仿宋" w:cs="仿宋"/>
          <w:b/>
          <w:bCs/>
          <w:i/>
          <w:iCs/>
          <w:sz w:val="28"/>
          <w:szCs w:val="28"/>
          <w:highlight w:val="none"/>
          <w:u w:val="single"/>
        </w:rPr>
        <w:t>（产品名称1）</w:t>
      </w:r>
      <w:r>
        <w:rPr>
          <w:rFonts w:hint="eastAsia" w:ascii="仿宋" w:hAnsi="仿宋" w:eastAsia="仿宋" w:cs="仿宋"/>
          <w:color w:val="000000"/>
          <w:sz w:val="28"/>
          <w:szCs w:val="28"/>
          <w:highlight w:val="none"/>
          <w:shd w:val="clear" w:color="auto" w:fill="FFFFFF"/>
        </w:rPr>
        <w:t>的</w:t>
      </w:r>
      <w:r>
        <w:rPr>
          <w:rFonts w:hint="eastAsia" w:ascii="仿宋" w:hAnsi="仿宋" w:eastAsia="仿宋" w:cs="仿宋"/>
          <w:b/>
          <w:bCs/>
          <w:i/>
          <w:iCs/>
          <w:sz w:val="28"/>
          <w:szCs w:val="28"/>
          <w:highlight w:val="none"/>
          <w:u w:val="single"/>
        </w:rPr>
        <w:t>（关键工序）</w:t>
      </w:r>
      <w:r>
        <w:rPr>
          <w:rFonts w:hint="eastAsia" w:ascii="仿宋" w:hAnsi="仿宋" w:eastAsia="仿宋" w:cs="仿宋"/>
          <w:color w:val="FF0000"/>
          <w:sz w:val="28"/>
          <w:szCs w:val="28"/>
          <w:highlight w:val="none"/>
          <w:shd w:val="clear" w:color="auto" w:fill="FFFFFF"/>
        </w:rPr>
        <w:t>5</w:t>
      </w:r>
      <w:r>
        <w:rPr>
          <w:rFonts w:hint="eastAsia" w:ascii="仿宋" w:hAnsi="仿宋" w:eastAsia="仿宋" w:cs="仿宋"/>
          <w:color w:val="000000"/>
          <w:sz w:val="28"/>
          <w:szCs w:val="28"/>
          <w:highlight w:val="none"/>
          <w:shd w:val="clear" w:color="auto" w:fill="FFFFFF"/>
        </w:rPr>
        <w:t>在中国境内完成。</w:t>
      </w:r>
    </w:p>
    <w:p w14:paraId="0813F70F">
      <w:pPr>
        <w:tabs>
          <w:tab w:val="left" w:pos="426"/>
        </w:tabs>
        <w:ind w:firstLine="560" w:firstLineChars="200"/>
        <w:jc w:val="left"/>
        <w:rPr>
          <w:rFonts w:hint="default" w:ascii="仿宋" w:hAnsi="仿宋" w:eastAsia="仿宋" w:cs="仿宋"/>
          <w:b/>
          <w:bCs/>
          <w:color w:val="FF0000"/>
          <w:sz w:val="28"/>
          <w:szCs w:val="28"/>
          <w:highlight w:val="none"/>
          <w:shd w:val="clear" w:color="auto" w:fill="FFFFFF"/>
          <w:lang w:val="en-US" w:eastAsia="zh-CN"/>
        </w:rPr>
      </w:pPr>
      <w:r>
        <w:rPr>
          <w:rFonts w:hint="eastAsia" w:ascii="仿宋" w:hAnsi="仿宋" w:eastAsia="仿宋" w:cs="仿宋"/>
          <w:color w:val="000000"/>
          <w:sz w:val="28"/>
          <w:szCs w:val="28"/>
          <w:highlight w:val="none"/>
          <w:shd w:val="clear" w:color="auto" w:fill="FFFFFF"/>
        </w:rPr>
        <w:t>2.</w:t>
      </w:r>
      <w:r>
        <w:rPr>
          <w:rFonts w:hint="eastAsia" w:ascii="仿宋" w:hAnsi="仿宋" w:eastAsia="仿宋" w:cs="仿宋"/>
          <w:b/>
          <w:bCs/>
          <w:i/>
          <w:iCs/>
          <w:sz w:val="28"/>
          <w:szCs w:val="28"/>
          <w:highlight w:val="none"/>
          <w:u w:val="single"/>
        </w:rPr>
        <w:t>（产品名称2）</w:t>
      </w:r>
      <w:r>
        <w:rPr>
          <w:rFonts w:hint="eastAsia" w:ascii="仿宋" w:hAnsi="仿宋" w:eastAsia="仿宋" w:cs="仿宋"/>
          <w:color w:val="000000"/>
          <w:sz w:val="28"/>
          <w:szCs w:val="28"/>
          <w:highlight w:val="none"/>
          <w:shd w:val="clear" w:color="auto" w:fill="FFFFFF"/>
        </w:rPr>
        <w:t>，生产厂为</w:t>
      </w:r>
      <w:r>
        <w:rPr>
          <w:rFonts w:hint="eastAsia" w:ascii="仿宋" w:hAnsi="仿宋" w:eastAsia="仿宋" w:cs="仿宋"/>
          <w:b/>
          <w:bCs/>
          <w:i/>
          <w:iCs/>
          <w:sz w:val="28"/>
          <w:szCs w:val="28"/>
          <w:highlight w:val="none"/>
          <w:u w:val="single"/>
        </w:rPr>
        <w:t>（厂名）</w:t>
      </w:r>
      <w:r>
        <w:rPr>
          <w:rFonts w:hint="eastAsia" w:ascii="仿宋" w:hAnsi="仿宋" w:eastAsia="仿宋" w:cs="仿宋"/>
          <w:color w:val="000000"/>
          <w:sz w:val="28"/>
          <w:szCs w:val="28"/>
          <w:highlight w:val="none"/>
          <w:shd w:val="clear" w:color="auto" w:fill="FFFFFF"/>
        </w:rPr>
        <w:t>，厂址为</w:t>
      </w:r>
      <w:r>
        <w:rPr>
          <w:rFonts w:hint="eastAsia" w:ascii="仿宋" w:hAnsi="仿宋" w:eastAsia="仿宋" w:cs="仿宋"/>
          <w:b/>
          <w:bCs/>
          <w:i/>
          <w:iCs/>
          <w:sz w:val="28"/>
          <w:szCs w:val="28"/>
          <w:highlight w:val="none"/>
          <w:u w:val="single"/>
        </w:rPr>
        <w:t>（生产厂址）</w:t>
      </w:r>
      <w:r>
        <w:rPr>
          <w:rFonts w:hint="eastAsia" w:ascii="仿宋" w:hAnsi="仿宋" w:eastAsia="仿宋" w:cs="仿宋"/>
          <w:color w:val="000000"/>
          <w:sz w:val="28"/>
          <w:szCs w:val="28"/>
          <w:highlight w:val="none"/>
          <w:shd w:val="clear" w:color="auto" w:fill="FFFFFF"/>
        </w:rPr>
        <w:t>。</w:t>
      </w:r>
      <w:r>
        <w:rPr>
          <w:rFonts w:hint="eastAsia" w:ascii="仿宋" w:hAnsi="仿宋" w:eastAsia="仿宋" w:cs="仿宋"/>
          <w:b/>
          <w:bCs/>
          <w:i/>
          <w:iCs/>
          <w:sz w:val="28"/>
          <w:szCs w:val="28"/>
          <w:highlight w:val="none"/>
          <w:u w:val="single"/>
        </w:rPr>
        <w:t>（产品名称2）</w:t>
      </w:r>
      <w:r>
        <w:rPr>
          <w:rFonts w:hint="eastAsia" w:ascii="仿宋" w:hAnsi="仿宋" w:eastAsia="仿宋" w:cs="仿宋"/>
          <w:color w:val="000000"/>
          <w:sz w:val="28"/>
          <w:szCs w:val="28"/>
          <w:highlight w:val="none"/>
          <w:shd w:val="clear" w:color="auto" w:fill="FFFFFF"/>
        </w:rPr>
        <w:t>的中国境内生产的组件成本占比≥</w:t>
      </w:r>
      <w:r>
        <w:rPr>
          <w:rFonts w:hint="eastAsia" w:ascii="仿宋" w:hAnsi="仿宋" w:eastAsia="仿宋" w:cs="仿宋"/>
          <w:b/>
          <w:bCs/>
          <w:i/>
          <w:iCs/>
          <w:sz w:val="28"/>
          <w:szCs w:val="28"/>
          <w:highlight w:val="none"/>
          <w:u w:val="single"/>
        </w:rPr>
        <w:t>（规定比例）</w:t>
      </w:r>
      <w:r>
        <w:rPr>
          <w:rFonts w:hint="eastAsia" w:ascii="仿宋" w:hAnsi="仿宋" w:eastAsia="仿宋" w:cs="仿宋"/>
          <w:color w:val="000000"/>
          <w:sz w:val="28"/>
          <w:szCs w:val="28"/>
          <w:highlight w:val="none"/>
          <w:shd w:val="clear" w:color="auto" w:fill="FFFFFF"/>
        </w:rPr>
        <w:t>。</w:t>
      </w:r>
      <w:r>
        <w:rPr>
          <w:rFonts w:hint="eastAsia" w:ascii="仿宋" w:hAnsi="仿宋" w:eastAsia="仿宋" w:cs="仿宋"/>
          <w:b/>
          <w:bCs/>
          <w:i/>
          <w:iCs/>
          <w:sz w:val="28"/>
          <w:szCs w:val="28"/>
          <w:highlight w:val="none"/>
          <w:u w:val="single"/>
        </w:rPr>
        <w:t>（产品名称2）</w:t>
      </w:r>
      <w:r>
        <w:rPr>
          <w:rFonts w:hint="eastAsia" w:ascii="仿宋" w:hAnsi="仿宋" w:eastAsia="仿宋" w:cs="仿宋"/>
          <w:color w:val="000000"/>
          <w:sz w:val="28"/>
          <w:szCs w:val="28"/>
          <w:highlight w:val="none"/>
          <w:shd w:val="clear" w:color="auto" w:fill="FFFFFF"/>
        </w:rPr>
        <w:t>的</w:t>
      </w:r>
      <w:r>
        <w:rPr>
          <w:rFonts w:hint="eastAsia" w:ascii="仿宋" w:hAnsi="仿宋" w:eastAsia="仿宋" w:cs="仿宋"/>
          <w:b/>
          <w:bCs/>
          <w:i/>
          <w:iCs/>
          <w:sz w:val="28"/>
          <w:szCs w:val="28"/>
          <w:highlight w:val="none"/>
          <w:u w:val="single"/>
        </w:rPr>
        <w:t>（关键组件）</w:t>
      </w:r>
      <w:r>
        <w:rPr>
          <w:rFonts w:hint="eastAsia" w:ascii="仿宋" w:hAnsi="仿宋" w:eastAsia="仿宋" w:cs="仿宋"/>
          <w:color w:val="000000"/>
          <w:sz w:val="28"/>
          <w:szCs w:val="28"/>
          <w:highlight w:val="none"/>
          <w:shd w:val="clear" w:color="auto" w:fill="FFFFFF"/>
        </w:rPr>
        <w:t>在中国境内生产。</w:t>
      </w:r>
      <w:r>
        <w:rPr>
          <w:rFonts w:hint="eastAsia" w:ascii="仿宋" w:hAnsi="仿宋" w:eastAsia="仿宋" w:cs="仿宋"/>
          <w:b/>
          <w:bCs/>
          <w:i/>
          <w:iCs/>
          <w:sz w:val="28"/>
          <w:szCs w:val="28"/>
          <w:highlight w:val="none"/>
          <w:u w:val="single"/>
        </w:rPr>
        <w:t>（产品名称2）</w:t>
      </w:r>
      <w:r>
        <w:rPr>
          <w:rFonts w:hint="eastAsia" w:ascii="仿宋" w:hAnsi="仿宋" w:eastAsia="仿宋" w:cs="仿宋"/>
          <w:color w:val="000000"/>
          <w:sz w:val="28"/>
          <w:szCs w:val="28"/>
          <w:highlight w:val="none"/>
          <w:shd w:val="clear" w:color="auto" w:fill="FFFFFF"/>
        </w:rPr>
        <w:t>的</w:t>
      </w:r>
      <w:r>
        <w:rPr>
          <w:rFonts w:hint="eastAsia" w:ascii="仿宋" w:hAnsi="仿宋" w:eastAsia="仿宋" w:cs="仿宋"/>
          <w:b/>
          <w:bCs/>
          <w:i/>
          <w:iCs/>
          <w:sz w:val="28"/>
          <w:szCs w:val="28"/>
          <w:highlight w:val="none"/>
          <w:u w:val="single"/>
        </w:rPr>
        <w:t>（关键工序）</w:t>
      </w:r>
      <w:r>
        <w:rPr>
          <w:rFonts w:hint="eastAsia" w:ascii="仿宋" w:hAnsi="仿宋" w:eastAsia="仿宋" w:cs="仿宋"/>
          <w:color w:val="000000"/>
          <w:sz w:val="28"/>
          <w:szCs w:val="28"/>
          <w:highlight w:val="none"/>
          <w:shd w:val="clear" w:color="auto" w:fill="FFFFFF"/>
        </w:rPr>
        <w:t>在中国境内完成。</w:t>
      </w:r>
    </w:p>
    <w:p w14:paraId="1C840C58">
      <w:pPr>
        <w:tabs>
          <w:tab w:val="left" w:pos="426"/>
        </w:tabs>
        <w:ind w:firstLine="560" w:firstLineChars="200"/>
        <w:jc w:val="left"/>
        <w:rPr>
          <w:rFonts w:hint="default" w:ascii="仿宋" w:hAnsi="仿宋" w:eastAsia="仿宋" w:cs="仿宋"/>
          <w:b/>
          <w:bCs/>
          <w:color w:val="FF0000"/>
          <w:sz w:val="28"/>
          <w:szCs w:val="28"/>
          <w:highlight w:val="none"/>
          <w:shd w:val="clear" w:color="auto" w:fill="FFFFFF"/>
          <w:lang w:val="en-US" w:eastAsia="zh-CN"/>
        </w:rPr>
      </w:pPr>
      <w:r>
        <w:rPr>
          <w:rFonts w:hint="eastAsia" w:ascii="仿宋" w:hAnsi="仿宋" w:eastAsia="仿宋" w:cs="仿宋"/>
          <w:color w:val="000000"/>
          <w:sz w:val="28"/>
          <w:szCs w:val="28"/>
          <w:highlight w:val="none"/>
          <w:shd w:val="clear" w:color="auto" w:fill="FFFFFF"/>
          <w:lang w:val="en-US" w:eastAsia="zh-CN"/>
        </w:rPr>
        <w:t>3</w:t>
      </w:r>
      <w:r>
        <w:rPr>
          <w:rFonts w:hint="eastAsia" w:ascii="仿宋" w:hAnsi="仿宋" w:eastAsia="仿宋" w:cs="仿宋"/>
          <w:color w:val="000000"/>
          <w:sz w:val="28"/>
          <w:szCs w:val="28"/>
          <w:highlight w:val="none"/>
          <w:shd w:val="clear" w:color="auto" w:fill="FFFFFF"/>
        </w:rPr>
        <w:t>.</w:t>
      </w:r>
      <w:r>
        <w:rPr>
          <w:rFonts w:hint="eastAsia" w:ascii="仿宋" w:hAnsi="仿宋" w:eastAsia="仿宋" w:cs="仿宋"/>
          <w:b/>
          <w:bCs/>
          <w:i/>
          <w:iCs/>
          <w:sz w:val="28"/>
          <w:szCs w:val="28"/>
          <w:highlight w:val="none"/>
          <w:u w:val="single"/>
        </w:rPr>
        <w:t>（产品名称</w:t>
      </w:r>
      <w:r>
        <w:rPr>
          <w:rFonts w:hint="eastAsia" w:ascii="仿宋" w:hAnsi="仿宋" w:eastAsia="仿宋" w:cs="仿宋"/>
          <w:b/>
          <w:bCs/>
          <w:i/>
          <w:iCs/>
          <w:sz w:val="28"/>
          <w:szCs w:val="28"/>
          <w:highlight w:val="none"/>
          <w:u w:val="single"/>
          <w:lang w:val="en-US" w:eastAsia="zh-CN"/>
        </w:rPr>
        <w:t>3</w:t>
      </w:r>
      <w:r>
        <w:rPr>
          <w:rFonts w:hint="eastAsia" w:ascii="仿宋" w:hAnsi="仿宋" w:eastAsia="仿宋" w:cs="仿宋"/>
          <w:b/>
          <w:bCs/>
          <w:i/>
          <w:iCs/>
          <w:sz w:val="28"/>
          <w:szCs w:val="28"/>
          <w:highlight w:val="none"/>
          <w:u w:val="single"/>
        </w:rPr>
        <w:t>）</w:t>
      </w:r>
      <w:r>
        <w:rPr>
          <w:rFonts w:hint="eastAsia" w:ascii="仿宋" w:hAnsi="仿宋" w:eastAsia="仿宋" w:cs="仿宋"/>
          <w:color w:val="000000"/>
          <w:sz w:val="28"/>
          <w:szCs w:val="28"/>
          <w:highlight w:val="none"/>
          <w:shd w:val="clear" w:color="auto" w:fill="FFFFFF"/>
        </w:rPr>
        <w:t>，生产厂为</w:t>
      </w:r>
      <w:r>
        <w:rPr>
          <w:rFonts w:hint="eastAsia" w:ascii="仿宋" w:hAnsi="仿宋" w:eastAsia="仿宋" w:cs="仿宋"/>
          <w:b/>
          <w:bCs/>
          <w:i/>
          <w:iCs/>
          <w:sz w:val="28"/>
          <w:szCs w:val="28"/>
          <w:highlight w:val="none"/>
          <w:u w:val="single"/>
        </w:rPr>
        <w:t>（厂名）</w:t>
      </w:r>
      <w:r>
        <w:rPr>
          <w:rFonts w:hint="eastAsia" w:ascii="仿宋" w:hAnsi="仿宋" w:eastAsia="仿宋" w:cs="仿宋"/>
          <w:color w:val="000000"/>
          <w:sz w:val="28"/>
          <w:szCs w:val="28"/>
          <w:highlight w:val="none"/>
          <w:shd w:val="clear" w:color="auto" w:fill="FFFFFF"/>
        </w:rPr>
        <w:t>，厂址为</w:t>
      </w:r>
      <w:r>
        <w:rPr>
          <w:rFonts w:hint="eastAsia" w:ascii="仿宋" w:hAnsi="仿宋" w:eastAsia="仿宋" w:cs="仿宋"/>
          <w:b/>
          <w:bCs/>
          <w:i/>
          <w:iCs/>
          <w:sz w:val="28"/>
          <w:szCs w:val="28"/>
          <w:highlight w:val="none"/>
          <w:u w:val="single"/>
        </w:rPr>
        <w:t>（生产厂址）</w:t>
      </w:r>
      <w:r>
        <w:rPr>
          <w:rFonts w:hint="eastAsia" w:ascii="仿宋" w:hAnsi="仿宋" w:eastAsia="仿宋" w:cs="仿宋"/>
          <w:color w:val="000000"/>
          <w:sz w:val="28"/>
          <w:szCs w:val="28"/>
          <w:highlight w:val="none"/>
          <w:shd w:val="clear" w:color="auto" w:fill="FFFFFF"/>
        </w:rPr>
        <w:t>。</w:t>
      </w:r>
      <w:r>
        <w:rPr>
          <w:rFonts w:hint="eastAsia" w:ascii="仿宋" w:hAnsi="仿宋" w:eastAsia="仿宋" w:cs="仿宋"/>
          <w:b/>
          <w:bCs/>
          <w:i/>
          <w:iCs/>
          <w:sz w:val="28"/>
          <w:szCs w:val="28"/>
          <w:highlight w:val="none"/>
          <w:u w:val="single"/>
        </w:rPr>
        <w:t>（产品名称</w:t>
      </w:r>
      <w:r>
        <w:rPr>
          <w:rFonts w:hint="eastAsia" w:ascii="仿宋" w:hAnsi="仿宋" w:eastAsia="仿宋" w:cs="仿宋"/>
          <w:b/>
          <w:bCs/>
          <w:i/>
          <w:iCs/>
          <w:sz w:val="28"/>
          <w:szCs w:val="28"/>
          <w:highlight w:val="none"/>
          <w:u w:val="single"/>
          <w:lang w:val="en-US" w:eastAsia="zh-CN"/>
        </w:rPr>
        <w:t>3</w:t>
      </w:r>
      <w:r>
        <w:rPr>
          <w:rFonts w:hint="eastAsia" w:ascii="仿宋" w:hAnsi="仿宋" w:eastAsia="仿宋" w:cs="仿宋"/>
          <w:b/>
          <w:bCs/>
          <w:i/>
          <w:iCs/>
          <w:sz w:val="28"/>
          <w:szCs w:val="28"/>
          <w:highlight w:val="none"/>
          <w:u w:val="single"/>
        </w:rPr>
        <w:t>）</w:t>
      </w:r>
      <w:r>
        <w:rPr>
          <w:rFonts w:hint="eastAsia" w:ascii="仿宋" w:hAnsi="仿宋" w:eastAsia="仿宋" w:cs="仿宋"/>
          <w:color w:val="000000"/>
          <w:sz w:val="28"/>
          <w:szCs w:val="28"/>
          <w:highlight w:val="none"/>
          <w:shd w:val="clear" w:color="auto" w:fill="FFFFFF"/>
        </w:rPr>
        <w:t>的中国境内生产的组件成本占比≥</w:t>
      </w:r>
      <w:r>
        <w:rPr>
          <w:rFonts w:hint="eastAsia" w:ascii="仿宋" w:hAnsi="仿宋" w:eastAsia="仿宋" w:cs="仿宋"/>
          <w:b/>
          <w:bCs/>
          <w:i/>
          <w:iCs/>
          <w:sz w:val="28"/>
          <w:szCs w:val="28"/>
          <w:highlight w:val="none"/>
          <w:u w:val="single"/>
        </w:rPr>
        <w:t>（规定比例）</w:t>
      </w:r>
      <w:r>
        <w:rPr>
          <w:rFonts w:hint="eastAsia" w:ascii="仿宋" w:hAnsi="仿宋" w:eastAsia="仿宋" w:cs="仿宋"/>
          <w:color w:val="000000"/>
          <w:sz w:val="28"/>
          <w:szCs w:val="28"/>
          <w:highlight w:val="none"/>
          <w:shd w:val="clear" w:color="auto" w:fill="FFFFFF"/>
        </w:rPr>
        <w:t>。</w:t>
      </w:r>
      <w:r>
        <w:rPr>
          <w:rFonts w:hint="eastAsia" w:ascii="仿宋" w:hAnsi="仿宋" w:eastAsia="仿宋" w:cs="仿宋"/>
          <w:b/>
          <w:bCs/>
          <w:i/>
          <w:iCs/>
          <w:sz w:val="28"/>
          <w:szCs w:val="28"/>
          <w:highlight w:val="none"/>
          <w:u w:val="single"/>
        </w:rPr>
        <w:t>（产品名称</w:t>
      </w:r>
      <w:r>
        <w:rPr>
          <w:rFonts w:hint="eastAsia" w:ascii="仿宋" w:hAnsi="仿宋" w:eastAsia="仿宋" w:cs="仿宋"/>
          <w:b/>
          <w:bCs/>
          <w:i/>
          <w:iCs/>
          <w:sz w:val="28"/>
          <w:szCs w:val="28"/>
          <w:highlight w:val="none"/>
          <w:u w:val="single"/>
          <w:lang w:val="en-US" w:eastAsia="zh-CN"/>
        </w:rPr>
        <w:t>3</w:t>
      </w:r>
      <w:r>
        <w:rPr>
          <w:rFonts w:hint="eastAsia" w:ascii="仿宋" w:hAnsi="仿宋" w:eastAsia="仿宋" w:cs="仿宋"/>
          <w:b/>
          <w:bCs/>
          <w:i/>
          <w:iCs/>
          <w:sz w:val="28"/>
          <w:szCs w:val="28"/>
          <w:highlight w:val="none"/>
          <w:u w:val="single"/>
        </w:rPr>
        <w:t>）</w:t>
      </w:r>
      <w:r>
        <w:rPr>
          <w:rFonts w:hint="eastAsia" w:ascii="仿宋" w:hAnsi="仿宋" w:eastAsia="仿宋" w:cs="仿宋"/>
          <w:color w:val="000000"/>
          <w:sz w:val="28"/>
          <w:szCs w:val="28"/>
          <w:highlight w:val="none"/>
          <w:shd w:val="clear" w:color="auto" w:fill="FFFFFF"/>
        </w:rPr>
        <w:t>的</w:t>
      </w:r>
      <w:r>
        <w:rPr>
          <w:rFonts w:hint="eastAsia" w:ascii="仿宋" w:hAnsi="仿宋" w:eastAsia="仿宋" w:cs="仿宋"/>
          <w:b/>
          <w:bCs/>
          <w:i/>
          <w:iCs/>
          <w:sz w:val="28"/>
          <w:szCs w:val="28"/>
          <w:highlight w:val="none"/>
          <w:u w:val="single"/>
        </w:rPr>
        <w:t>（关键组件）</w:t>
      </w:r>
      <w:r>
        <w:rPr>
          <w:rFonts w:hint="eastAsia" w:ascii="仿宋" w:hAnsi="仿宋" w:eastAsia="仿宋" w:cs="仿宋"/>
          <w:color w:val="000000"/>
          <w:sz w:val="28"/>
          <w:szCs w:val="28"/>
          <w:highlight w:val="none"/>
          <w:shd w:val="clear" w:color="auto" w:fill="FFFFFF"/>
        </w:rPr>
        <w:t>在中国境内生产。</w:t>
      </w:r>
      <w:r>
        <w:rPr>
          <w:rFonts w:hint="eastAsia" w:ascii="仿宋" w:hAnsi="仿宋" w:eastAsia="仿宋" w:cs="仿宋"/>
          <w:b/>
          <w:bCs/>
          <w:i/>
          <w:iCs/>
          <w:sz w:val="28"/>
          <w:szCs w:val="28"/>
          <w:highlight w:val="none"/>
          <w:u w:val="single"/>
        </w:rPr>
        <w:t>（产品名称</w:t>
      </w:r>
      <w:r>
        <w:rPr>
          <w:rFonts w:hint="eastAsia" w:ascii="仿宋" w:hAnsi="仿宋" w:eastAsia="仿宋" w:cs="仿宋"/>
          <w:b/>
          <w:bCs/>
          <w:i/>
          <w:iCs/>
          <w:sz w:val="28"/>
          <w:szCs w:val="28"/>
          <w:highlight w:val="none"/>
          <w:u w:val="single"/>
          <w:lang w:val="en-US" w:eastAsia="zh-CN"/>
        </w:rPr>
        <w:t>3</w:t>
      </w:r>
      <w:r>
        <w:rPr>
          <w:rFonts w:hint="eastAsia" w:ascii="仿宋" w:hAnsi="仿宋" w:eastAsia="仿宋" w:cs="仿宋"/>
          <w:b/>
          <w:bCs/>
          <w:i/>
          <w:iCs/>
          <w:sz w:val="28"/>
          <w:szCs w:val="28"/>
          <w:highlight w:val="none"/>
          <w:u w:val="single"/>
        </w:rPr>
        <w:t>）</w:t>
      </w:r>
      <w:r>
        <w:rPr>
          <w:rFonts w:hint="eastAsia" w:ascii="仿宋" w:hAnsi="仿宋" w:eastAsia="仿宋" w:cs="仿宋"/>
          <w:color w:val="000000"/>
          <w:sz w:val="28"/>
          <w:szCs w:val="28"/>
          <w:highlight w:val="none"/>
          <w:shd w:val="clear" w:color="auto" w:fill="FFFFFF"/>
        </w:rPr>
        <w:t>的</w:t>
      </w:r>
      <w:r>
        <w:rPr>
          <w:rFonts w:hint="eastAsia" w:ascii="仿宋" w:hAnsi="仿宋" w:eastAsia="仿宋" w:cs="仿宋"/>
          <w:b/>
          <w:bCs/>
          <w:i/>
          <w:iCs/>
          <w:sz w:val="28"/>
          <w:szCs w:val="28"/>
          <w:highlight w:val="none"/>
          <w:u w:val="single"/>
        </w:rPr>
        <w:t>（关键工序）</w:t>
      </w:r>
      <w:r>
        <w:rPr>
          <w:rFonts w:hint="eastAsia" w:ascii="仿宋" w:hAnsi="仿宋" w:eastAsia="仿宋" w:cs="仿宋"/>
          <w:color w:val="000000"/>
          <w:sz w:val="28"/>
          <w:szCs w:val="28"/>
          <w:highlight w:val="none"/>
          <w:shd w:val="clear" w:color="auto" w:fill="FFFFFF"/>
        </w:rPr>
        <w:t>在中国境内完成。</w:t>
      </w:r>
    </w:p>
    <w:p w14:paraId="08755AEA">
      <w:pPr>
        <w:tabs>
          <w:tab w:val="left" w:pos="426"/>
        </w:tabs>
        <w:ind w:firstLine="560" w:firstLineChars="200"/>
        <w:jc w:val="left"/>
        <w:rPr>
          <w:rFonts w:hint="default"/>
          <w:highlight w:val="none"/>
          <w:lang w:val="en-US" w:eastAsia="zh-CN"/>
        </w:rPr>
      </w:pPr>
      <w:r>
        <w:rPr>
          <w:rFonts w:hint="eastAsia" w:ascii="仿宋" w:hAnsi="仿宋" w:eastAsia="仿宋" w:cs="仿宋"/>
          <w:color w:val="000000"/>
          <w:sz w:val="28"/>
          <w:szCs w:val="28"/>
          <w:highlight w:val="none"/>
          <w:shd w:val="clear" w:color="auto" w:fill="FFFFFF"/>
          <w:lang w:val="en-US" w:eastAsia="zh-CN"/>
        </w:rPr>
        <w:t>......（请根据实际情况填写，可自行新增格式）</w:t>
      </w:r>
    </w:p>
    <w:p w14:paraId="291E6706">
      <w:pPr>
        <w:widowControl w:val="0"/>
        <w:shd w:val="clear" w:color="auto" w:fill="auto"/>
        <w:adjustRightInd/>
        <w:snapToGrid/>
        <w:ind w:firstLine="426" w:firstLineChars="202"/>
        <w:rPr>
          <w:rFonts w:hint="eastAsia" w:ascii="宋体" w:hAnsi="宋体" w:eastAsia="宋体" w:cs="宋体"/>
          <w:b/>
          <w:bCs/>
          <w:color w:val="FF0000"/>
          <w:highlight w:val="none"/>
          <w:lang w:val="en-US" w:eastAsia="zh-CN"/>
        </w:rPr>
      </w:pPr>
    </w:p>
    <w:p w14:paraId="6DE0F407">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四、设备资质要求</w:t>
      </w:r>
    </w:p>
    <w:tbl>
      <w:tblPr>
        <w:tblStyle w:val="7"/>
        <w:tblW w:w="8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8"/>
      </w:tblGrid>
      <w:tr w14:paraId="1BE0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jc w:val="center"/>
        </w:trPr>
        <w:tc>
          <w:tcPr>
            <w:tcW w:w="8628" w:type="dxa"/>
            <w:vAlign w:val="top"/>
          </w:tcPr>
          <w:p w14:paraId="3CC24A86">
            <w:pPr>
              <w:widowControl w:val="0"/>
              <w:shd w:val="clear" w:color="auto" w:fill="auto"/>
              <w:adjustRightInd/>
              <w:snapToGrid/>
              <w:ind w:firstLine="426" w:firstLineChars="202"/>
              <w:rPr>
                <w:rFonts w:hint="eastAsia" w:ascii="宋体" w:hAnsi="宋体" w:eastAsia="宋体" w:cs="宋体"/>
                <w:color w:val="FF0000"/>
                <w:highlight w:val="none"/>
              </w:rPr>
            </w:pPr>
            <w:r>
              <w:rPr>
                <w:rFonts w:hint="eastAsia" w:ascii="宋体" w:hAnsi="宋体" w:eastAsia="宋体" w:cs="宋体"/>
                <w:b/>
                <w:bCs/>
                <w:color w:val="FF0000"/>
                <w:highlight w:val="none"/>
              </w:rPr>
              <w:t>投标人若为</w:t>
            </w:r>
            <w:r>
              <w:rPr>
                <w:rFonts w:hint="eastAsia" w:ascii="宋体" w:hAnsi="宋体" w:eastAsia="宋体" w:cs="宋体"/>
                <w:b/>
                <w:bCs/>
                <w:color w:val="FF0000"/>
                <w:highlight w:val="none"/>
                <w:lang w:val="en-US" w:eastAsia="zh-CN"/>
              </w:rPr>
              <w:t>生产</w:t>
            </w:r>
            <w:r>
              <w:rPr>
                <w:rFonts w:hint="eastAsia" w:ascii="宋体" w:hAnsi="宋体" w:eastAsia="宋体" w:cs="宋体"/>
                <w:b/>
                <w:bCs/>
                <w:color w:val="FF0000"/>
                <w:highlight w:val="none"/>
              </w:rPr>
              <w:t>企业</w:t>
            </w:r>
            <w:r>
              <w:rPr>
                <w:rFonts w:hint="eastAsia" w:ascii="宋体" w:hAnsi="宋体" w:eastAsia="宋体" w:cs="宋体"/>
                <w:b/>
                <w:bCs/>
                <w:color w:val="FF0000"/>
                <w:highlight w:val="none"/>
                <w:lang w:eastAsia="zh-CN"/>
              </w:rPr>
              <w:t>：</w:t>
            </w:r>
            <w:r>
              <w:rPr>
                <w:rFonts w:hint="eastAsia" w:ascii="宋体" w:hAnsi="宋体" w:eastAsia="宋体" w:cs="宋体"/>
                <w:color w:val="FF0000"/>
                <w:highlight w:val="none"/>
              </w:rPr>
              <w:t>所投产品为第一类医疗器械的，提供监督管理部门签发的涵盖所投医疗器械的有效《第一类医疗器械生产备案凭证》或备案证明文件；所投产品为第二、三类医疗器械的</w:t>
            </w:r>
            <w:r>
              <w:rPr>
                <w:rFonts w:hint="eastAsia" w:ascii="宋体" w:hAnsi="宋体" w:eastAsia="宋体" w:cs="宋体"/>
                <w:color w:val="FF0000"/>
                <w:highlight w:val="none"/>
                <w:lang w:eastAsia="zh-CN"/>
              </w:rPr>
              <w:t>，</w:t>
            </w:r>
            <w:r>
              <w:rPr>
                <w:rFonts w:hint="eastAsia" w:ascii="宋体" w:hAnsi="宋体" w:eastAsia="宋体" w:cs="宋体"/>
                <w:color w:val="FF0000"/>
                <w:highlight w:val="none"/>
              </w:rPr>
              <w:t>提供监督管理部门签发的涵盖所投报医疗器械的《医疗器械生产许可证》(有效期内)扫描件；</w:t>
            </w:r>
            <w:r>
              <w:rPr>
                <w:rFonts w:hint="eastAsia" w:ascii="宋体" w:hAnsi="宋体" w:eastAsia="宋体" w:cs="宋体"/>
                <w:b/>
                <w:bCs/>
                <w:color w:val="FF0000"/>
                <w:highlight w:val="none"/>
              </w:rPr>
              <w:t>投标人若为经营企业：</w:t>
            </w:r>
            <w:r>
              <w:rPr>
                <w:rFonts w:hint="eastAsia" w:ascii="宋体" w:hAnsi="宋体" w:eastAsia="宋体" w:cs="宋体"/>
                <w:color w:val="FF0000"/>
                <w:highlight w:val="none"/>
              </w:rPr>
              <w:t>所投产品为第二类医疗器械的，提供监督管理部门签发的涵盖所投报医疗器械的《医疗器械经营备案凭证》扫描件；所投产品为第三类医疗器械的，提供监督管理部门签发的涵盖所投报医疗器械的《医疗器械经营许可证》(有效期内)扫描。</w:t>
            </w:r>
          </w:p>
          <w:p w14:paraId="6B6D9B00">
            <w:pPr>
              <w:widowControl w:val="0"/>
              <w:shd w:val="clear" w:color="auto" w:fill="auto"/>
              <w:adjustRightInd/>
              <w:snapToGrid/>
              <w:rPr>
                <w:rFonts w:hint="eastAsia" w:ascii="宋体" w:hAnsi="宋体" w:eastAsia="宋体" w:cs="宋体"/>
                <w:color w:val="FF0000"/>
                <w:highlight w:val="none"/>
                <w:lang w:val="en-US" w:eastAsia="zh-CN"/>
              </w:rPr>
            </w:pPr>
          </w:p>
          <w:p w14:paraId="23C1D91C">
            <w:pPr>
              <w:widowControl w:val="0"/>
              <w:shd w:val="clear" w:color="auto" w:fill="auto"/>
              <w:adjustRightInd/>
              <w:snapToGrid/>
              <w:ind w:firstLine="424" w:firstLineChars="202"/>
              <w:rPr>
                <w:rFonts w:hint="eastAsia" w:ascii="宋体" w:hAnsi="宋体" w:eastAsia="宋体" w:cs="宋体"/>
                <w:color w:val="FF0000"/>
                <w:highlight w:val="none"/>
              </w:rPr>
            </w:pPr>
          </w:p>
          <w:p w14:paraId="46BA8B43">
            <w:pPr>
              <w:widowControl w:val="0"/>
              <w:shd w:val="clear" w:color="auto" w:fill="auto"/>
              <w:adjustRightInd/>
              <w:snapToGrid/>
              <w:ind w:firstLine="424" w:firstLineChars="202"/>
              <w:rPr>
                <w:rFonts w:hint="eastAsia" w:ascii="宋体" w:hAnsi="宋体" w:eastAsia="宋体" w:cs="宋体"/>
                <w:color w:val="FF0000"/>
                <w:highlight w:val="none"/>
              </w:rPr>
            </w:pPr>
          </w:p>
          <w:p w14:paraId="6083AA19">
            <w:pPr>
              <w:widowControl w:val="0"/>
              <w:shd w:val="clear" w:color="auto" w:fill="auto"/>
              <w:adjustRightInd/>
              <w:snapToGrid/>
              <w:ind w:firstLine="424" w:firstLineChars="202"/>
              <w:rPr>
                <w:rFonts w:hint="eastAsia" w:ascii="宋体" w:hAnsi="宋体" w:eastAsia="宋体" w:cs="宋体"/>
                <w:color w:val="FF0000"/>
                <w:highlight w:val="none"/>
              </w:rPr>
            </w:pPr>
          </w:p>
          <w:p w14:paraId="0B397052">
            <w:pPr>
              <w:widowControl w:val="0"/>
              <w:shd w:val="clear" w:color="auto" w:fill="auto"/>
              <w:adjustRightInd/>
              <w:snapToGrid/>
              <w:ind w:firstLine="424" w:firstLineChars="202"/>
              <w:rPr>
                <w:rFonts w:hint="eastAsia" w:ascii="宋体" w:hAnsi="宋体" w:eastAsia="宋体" w:cs="宋体"/>
                <w:color w:val="FF0000"/>
                <w:highlight w:val="none"/>
              </w:rPr>
            </w:pPr>
          </w:p>
          <w:p w14:paraId="571F7BEE">
            <w:pPr>
              <w:widowControl w:val="0"/>
              <w:shd w:val="clear" w:color="auto" w:fill="auto"/>
              <w:adjustRightInd/>
              <w:snapToGrid/>
              <w:ind w:firstLine="426" w:firstLineChars="202"/>
              <w:jc w:val="center"/>
              <w:rPr>
                <w:rFonts w:hint="eastAsia" w:ascii="宋体" w:hAnsi="宋体" w:eastAsia="宋体" w:cs="宋体"/>
                <w:b/>
                <w:bCs/>
                <w:color w:val="FF0000"/>
                <w:highlight w:val="none"/>
              </w:rPr>
            </w:pPr>
            <w:r>
              <w:rPr>
                <w:rFonts w:hint="eastAsia" w:ascii="宋体" w:hAnsi="宋体" w:eastAsia="宋体" w:cs="宋体"/>
                <w:b/>
                <w:bCs/>
                <w:color w:val="FF0000"/>
                <w:highlight w:val="none"/>
              </w:rPr>
              <w:t>（扫描件）</w:t>
            </w:r>
          </w:p>
          <w:p w14:paraId="50FA0771">
            <w:pPr>
              <w:widowControl w:val="0"/>
              <w:shd w:val="clear" w:color="auto" w:fill="auto"/>
              <w:adjustRightInd/>
              <w:snapToGrid/>
              <w:ind w:firstLine="424" w:firstLineChars="202"/>
              <w:rPr>
                <w:rFonts w:hint="eastAsia" w:ascii="宋体" w:hAnsi="宋体" w:eastAsia="宋体" w:cs="宋体"/>
                <w:color w:val="FF0000"/>
                <w:highlight w:val="none"/>
              </w:rPr>
            </w:pPr>
          </w:p>
          <w:p w14:paraId="3E6336D9">
            <w:pPr>
              <w:widowControl w:val="0"/>
              <w:shd w:val="clear" w:color="auto" w:fill="auto"/>
              <w:adjustRightInd/>
              <w:snapToGrid/>
              <w:ind w:firstLine="424" w:firstLineChars="202"/>
              <w:rPr>
                <w:rFonts w:hint="eastAsia" w:ascii="宋体" w:hAnsi="宋体" w:eastAsia="宋体" w:cs="宋体"/>
                <w:color w:val="FF0000"/>
                <w:highlight w:val="none"/>
              </w:rPr>
            </w:pPr>
          </w:p>
          <w:p w14:paraId="761A3CDD">
            <w:pPr>
              <w:widowControl w:val="0"/>
              <w:shd w:val="clear" w:color="auto" w:fill="auto"/>
              <w:adjustRightInd/>
              <w:snapToGrid/>
              <w:ind w:firstLine="424" w:firstLineChars="202"/>
              <w:rPr>
                <w:rFonts w:hint="eastAsia" w:ascii="宋体" w:hAnsi="宋体" w:eastAsia="宋体" w:cs="宋体"/>
                <w:color w:val="FF0000"/>
                <w:highlight w:val="none"/>
              </w:rPr>
            </w:pPr>
          </w:p>
          <w:p w14:paraId="6EB8CEB4">
            <w:pPr>
              <w:widowControl w:val="0"/>
              <w:shd w:val="clear" w:color="auto" w:fill="auto"/>
              <w:adjustRightInd/>
              <w:snapToGrid/>
              <w:ind w:firstLine="424" w:firstLineChars="202"/>
              <w:rPr>
                <w:rFonts w:hint="eastAsia" w:ascii="宋体" w:hAnsi="宋体" w:eastAsia="宋体" w:cs="宋体"/>
                <w:color w:val="FF0000"/>
                <w:highlight w:val="none"/>
              </w:rPr>
            </w:pPr>
          </w:p>
          <w:p w14:paraId="189086A3">
            <w:pPr>
              <w:widowControl w:val="0"/>
              <w:shd w:val="clear" w:color="auto" w:fill="auto"/>
              <w:adjustRightInd/>
              <w:snapToGrid/>
              <w:ind w:firstLine="424" w:firstLineChars="202"/>
              <w:rPr>
                <w:rFonts w:hint="eastAsia" w:ascii="宋体" w:hAnsi="宋体" w:eastAsia="宋体" w:cs="宋体"/>
                <w:color w:val="FF0000"/>
                <w:highlight w:val="none"/>
              </w:rPr>
            </w:pPr>
          </w:p>
          <w:p w14:paraId="5F232CA9">
            <w:pPr>
              <w:widowControl w:val="0"/>
              <w:shd w:val="clear" w:color="auto" w:fill="auto"/>
              <w:adjustRightInd/>
              <w:snapToGrid/>
              <w:ind w:firstLine="424" w:firstLineChars="202"/>
              <w:rPr>
                <w:rFonts w:hint="eastAsia" w:ascii="宋体" w:hAnsi="宋体" w:eastAsia="宋体" w:cs="宋体"/>
                <w:color w:val="FF0000"/>
                <w:highlight w:val="none"/>
              </w:rPr>
            </w:pPr>
          </w:p>
        </w:tc>
      </w:tr>
      <w:tr w14:paraId="0571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8" w:hRule="atLeast"/>
          <w:jc w:val="center"/>
        </w:trPr>
        <w:tc>
          <w:tcPr>
            <w:tcW w:w="8628" w:type="dxa"/>
            <w:vAlign w:val="top"/>
          </w:tcPr>
          <w:p w14:paraId="3416E1C7">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r>
              <w:rPr>
                <w:rFonts w:hint="eastAsia" w:ascii="宋体" w:hAnsi="宋体" w:eastAsia="宋体" w:cs="宋体"/>
                <w:color w:val="FF0000"/>
                <w:highlight w:val="none"/>
                <w:lang w:val="en-US" w:eastAsia="zh-CN"/>
              </w:rPr>
              <w:t>投标人所投产品具备相关主管部门要求的认证资料：所投产品为第一类医疗器械的，提供有效的医疗器械备案信息证明材料（须体现所投产品型号或系列/规格）扫描件，原件备查；所投产品为第二、三类医疗器械的，提供涵盖所投产品的《医疗器械注册证》（有效期内）扫描件，原件备查。注：如注册证载明为系列/型号组合未能完全逐字体现具体型号，投标人须提供制造商出具的《型号/规格覆盖声明》或《关联说明》扫描件，视为有效。</w:t>
            </w:r>
          </w:p>
          <w:p w14:paraId="6F6A62D4">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0EB17345">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7CFE0E52">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41D7DE13">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3D1649A5">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57EAE2E8">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7866E51B">
            <w:pPr>
              <w:widowControl w:val="0"/>
              <w:shd w:val="clear" w:color="auto" w:fill="auto"/>
              <w:adjustRightInd/>
              <w:snapToGrid/>
              <w:ind w:firstLine="426" w:firstLineChars="202"/>
              <w:jc w:val="center"/>
              <w:rPr>
                <w:rFonts w:hint="eastAsia" w:ascii="宋体" w:hAnsi="宋体" w:eastAsia="宋体" w:cs="宋体"/>
                <w:b/>
                <w:bCs/>
                <w:color w:val="FF0000"/>
                <w:highlight w:val="none"/>
              </w:rPr>
            </w:pPr>
            <w:r>
              <w:rPr>
                <w:rFonts w:hint="eastAsia" w:ascii="宋体" w:hAnsi="宋体" w:eastAsia="宋体" w:cs="宋体"/>
                <w:b/>
                <w:bCs/>
                <w:color w:val="FF0000"/>
                <w:highlight w:val="none"/>
              </w:rPr>
              <w:t>（扫描件）</w:t>
            </w:r>
          </w:p>
          <w:p w14:paraId="042FFD6C">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tc>
      </w:tr>
      <w:tr w14:paraId="4BB2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3" w:hRule="atLeast"/>
          <w:jc w:val="center"/>
        </w:trPr>
        <w:tc>
          <w:tcPr>
            <w:tcW w:w="8628" w:type="dxa"/>
            <w:vAlign w:val="top"/>
          </w:tcPr>
          <w:p w14:paraId="4A0892C8">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r>
              <w:rPr>
                <w:rFonts w:hint="eastAsia" w:ascii="宋体" w:hAnsi="宋体" w:eastAsia="宋体" w:cs="宋体"/>
                <w:color w:val="FF0000"/>
                <w:highlight w:val="none"/>
                <w:lang w:val="en-US" w:eastAsia="zh-CN"/>
              </w:rPr>
              <w:t>若为进口设备，须具备由设备制造商或中国总代理商签署的合法有效的保修、维修承诺函（若为设备制造商出具，则具备设备制造商签署的合法有效的保修、维修承诺函扫描件；若为中国总代理商出具，则具备中国总代理商的被授权代理证明材料及加盖中国总代理商公章合法有效的保修、维修承诺函扫描件）。</w:t>
            </w:r>
          </w:p>
          <w:p w14:paraId="2DB025E0">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156DB160">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00C2B958">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4FE79EF2">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2AECEDDC">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05981CBB">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p w14:paraId="0328E961">
            <w:pPr>
              <w:widowControl w:val="0"/>
              <w:shd w:val="clear" w:color="auto" w:fill="auto"/>
              <w:adjustRightInd/>
              <w:snapToGrid/>
              <w:ind w:firstLine="426" w:firstLineChars="202"/>
              <w:jc w:val="center"/>
              <w:rPr>
                <w:rFonts w:hint="eastAsia" w:ascii="宋体" w:hAnsi="宋体" w:eastAsia="宋体" w:cs="宋体"/>
                <w:b/>
                <w:bCs/>
                <w:color w:val="FF0000"/>
                <w:highlight w:val="none"/>
              </w:rPr>
            </w:pPr>
            <w:r>
              <w:rPr>
                <w:rFonts w:hint="eastAsia" w:ascii="宋体" w:hAnsi="宋体" w:eastAsia="宋体" w:cs="宋体"/>
                <w:b/>
                <w:bCs/>
                <w:color w:val="FF0000"/>
                <w:highlight w:val="none"/>
              </w:rPr>
              <w:t>（扫描件）</w:t>
            </w:r>
          </w:p>
          <w:p w14:paraId="43886C52">
            <w:pPr>
              <w:widowControl w:val="0"/>
              <w:shd w:val="clear" w:color="auto" w:fill="auto"/>
              <w:adjustRightInd/>
              <w:snapToGrid/>
              <w:ind w:firstLine="424" w:firstLineChars="202"/>
              <w:rPr>
                <w:rFonts w:hint="eastAsia" w:ascii="宋体" w:hAnsi="宋体" w:eastAsia="宋体" w:cs="宋体"/>
                <w:color w:val="FF0000"/>
                <w:highlight w:val="none"/>
                <w:lang w:val="en-US" w:eastAsia="zh-CN"/>
              </w:rPr>
            </w:pPr>
          </w:p>
        </w:tc>
      </w:tr>
      <w:tr w14:paraId="2FBD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2" w:hRule="atLeast"/>
          <w:jc w:val="center"/>
        </w:trPr>
        <w:tc>
          <w:tcPr>
            <w:tcW w:w="8628" w:type="dxa"/>
            <w:vAlign w:val="center"/>
          </w:tcPr>
          <w:p w14:paraId="0E495AC6">
            <w:pPr>
              <w:widowControl w:val="0"/>
              <w:shd w:val="clear" w:color="auto" w:fill="auto"/>
              <w:adjustRightInd/>
              <w:snapToGrid/>
              <w:ind w:firstLine="424" w:firstLineChars="202"/>
              <w:jc w:val="center"/>
              <w:rPr>
                <w:rFonts w:hint="eastAsia" w:ascii="仿宋" w:hAnsi="仿宋" w:eastAsia="仿宋" w:cs="仿宋"/>
                <w:b/>
                <w:bCs/>
                <w:color w:val="FF0000"/>
                <w:sz w:val="24"/>
                <w:szCs w:val="24"/>
                <w:highlight w:val="none"/>
                <w:lang w:val="en-US" w:eastAsia="zh-CN"/>
              </w:rPr>
            </w:pPr>
            <w:r>
              <w:rPr>
                <w:rFonts w:hint="eastAsia" w:ascii="宋体" w:hAnsi="宋体" w:eastAsia="宋体" w:cs="宋体"/>
                <w:color w:val="FF0000"/>
                <w:highlight w:val="none"/>
                <w:lang w:val="en-US" w:eastAsia="zh-CN"/>
              </w:rPr>
              <w:t>其他供应商认为需补充的内容</w:t>
            </w:r>
          </w:p>
        </w:tc>
      </w:tr>
      <w:tr w14:paraId="7764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8" w:type="dxa"/>
          </w:tcPr>
          <w:p w14:paraId="085BA80E">
            <w:pPr>
              <w:widowControl w:val="0"/>
              <w:shd w:val="clear" w:color="auto" w:fill="auto"/>
              <w:adjustRightInd/>
              <w:snapToGrid/>
              <w:ind w:firstLine="487" w:firstLineChars="202"/>
              <w:rPr>
                <w:rFonts w:hint="eastAsia" w:ascii="仿宋" w:hAnsi="仿宋" w:eastAsia="仿宋" w:cs="仿宋"/>
                <w:b/>
                <w:bCs/>
                <w:color w:val="FF0000"/>
                <w:sz w:val="24"/>
                <w:szCs w:val="24"/>
                <w:highlight w:val="none"/>
                <w:lang w:val="en-US" w:eastAsia="zh-CN"/>
              </w:rPr>
            </w:pPr>
            <w:r>
              <w:rPr>
                <w:rFonts w:hint="eastAsia" w:ascii="仿宋" w:hAnsi="仿宋" w:eastAsia="仿宋" w:cs="仿宋"/>
                <w:b/>
                <w:bCs/>
                <w:color w:val="FF0000"/>
                <w:sz w:val="24"/>
                <w:szCs w:val="24"/>
                <w:highlight w:val="none"/>
                <w:lang w:val="en-US" w:eastAsia="zh-CN"/>
              </w:rPr>
              <w:t>注：①须提供以上设备为：“4K荧光（3D）腹腔镜系统、耳鼻喉综合诊疗工作站(1拖4)、高档彩色多普勒超声诊断仪（心血管应用）、运动心肺测试系统、高清电子胃肠镜系统（带光学放大）资质扫描件；</w:t>
            </w:r>
          </w:p>
          <w:p w14:paraId="116B7762">
            <w:pPr>
              <w:widowControl w:val="0"/>
              <w:shd w:val="clear" w:color="auto" w:fill="auto"/>
              <w:adjustRightInd/>
              <w:snapToGrid/>
              <w:ind w:firstLine="487" w:firstLineChars="202"/>
              <w:rPr>
                <w:rFonts w:hint="default"/>
                <w:highlight w:val="none"/>
                <w:lang w:val="en-US" w:eastAsia="zh-CN"/>
              </w:rPr>
            </w:pPr>
            <w:r>
              <w:rPr>
                <w:rFonts w:hint="eastAsia" w:ascii="仿宋" w:hAnsi="仿宋" w:eastAsia="仿宋" w:cs="仿宋"/>
                <w:b/>
                <w:bCs/>
                <w:color w:val="FF0000"/>
                <w:sz w:val="24"/>
                <w:szCs w:val="24"/>
                <w:highlight w:val="none"/>
                <w:lang w:val="en-US" w:eastAsia="zh-CN"/>
              </w:rPr>
              <w:t>②4K荧光（3D）腹腔镜系统、运动心肺测试系统接受进口、高清电子胃肠镜系统（带光学放大）接受进口。</w:t>
            </w:r>
          </w:p>
        </w:tc>
      </w:tr>
    </w:tbl>
    <w:p w14:paraId="1A36157D">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0DC45C8C">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五、设备分项报价及技术参数偏离情况</w:t>
      </w:r>
    </w:p>
    <w:p w14:paraId="33D50A9A">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1"/>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（一）4K荧光（3D）腹腔镜系统</w:t>
      </w:r>
    </w:p>
    <w:p w14:paraId="50C4A151">
      <w:pPr>
        <w:pStyle w:val="2"/>
        <w:numPr>
          <w:ilvl w:val="0"/>
          <w:numId w:val="0"/>
        </w:numPr>
        <w:rPr>
          <w:rFonts w:hint="eastAsia"/>
          <w:highlight w:val="none"/>
          <w:lang w:val="en-US" w:eastAsia="zh-CN"/>
        </w:rPr>
      </w:pPr>
      <w:r>
        <w:rPr>
          <w:rFonts w:hint="eastAsia" w:ascii="仿宋" w:hAnsi="仿宋" w:eastAsia="仿宋" w:cs="仿宋"/>
          <w:sz w:val="24"/>
          <w:szCs w:val="24"/>
          <w:highlight w:val="none"/>
          <w:lang w:val="en-US" w:eastAsia="zh-CN"/>
        </w:rPr>
        <w:t>1、配置清单</w:t>
      </w:r>
    </w:p>
    <w:tbl>
      <w:tblPr>
        <w:tblStyle w:val="6"/>
        <w:tblW w:w="8422"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7"/>
        <w:gridCol w:w="1156"/>
        <w:gridCol w:w="427"/>
        <w:gridCol w:w="499"/>
        <w:gridCol w:w="539"/>
        <w:gridCol w:w="612"/>
        <w:gridCol w:w="686"/>
        <w:gridCol w:w="724"/>
        <w:gridCol w:w="769"/>
        <w:gridCol w:w="782"/>
        <w:gridCol w:w="849"/>
        <w:gridCol w:w="952"/>
      </w:tblGrid>
      <w:tr w14:paraId="4C5A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2" w:hRule="atLeast"/>
        </w:trPr>
        <w:tc>
          <w:tcPr>
            <w:tcW w:w="427" w:type="dxa"/>
            <w:shd w:val="clear" w:color="auto" w:fill="auto"/>
            <w:vAlign w:val="center"/>
          </w:tcPr>
          <w:p w14:paraId="4FCE577C">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156" w:type="dxa"/>
            <w:shd w:val="clear" w:color="auto" w:fill="auto"/>
            <w:vAlign w:val="center"/>
          </w:tcPr>
          <w:p w14:paraId="6F5330C2">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427" w:type="dxa"/>
            <w:shd w:val="clear" w:color="auto" w:fill="auto"/>
            <w:vAlign w:val="center"/>
          </w:tcPr>
          <w:p w14:paraId="656AD091">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数量</w:t>
            </w:r>
          </w:p>
        </w:tc>
        <w:tc>
          <w:tcPr>
            <w:tcW w:w="499" w:type="dxa"/>
            <w:shd w:val="clear" w:color="auto" w:fill="auto"/>
            <w:vAlign w:val="center"/>
          </w:tcPr>
          <w:p w14:paraId="69FFD56A">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单位</w:t>
            </w:r>
          </w:p>
        </w:tc>
        <w:tc>
          <w:tcPr>
            <w:tcW w:w="539" w:type="dxa"/>
            <w:shd w:val="clear" w:color="auto" w:fill="auto"/>
            <w:vAlign w:val="center"/>
          </w:tcPr>
          <w:p w14:paraId="1C27D5A4">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品牌</w:t>
            </w:r>
          </w:p>
        </w:tc>
        <w:tc>
          <w:tcPr>
            <w:tcW w:w="612" w:type="dxa"/>
            <w:shd w:val="clear" w:color="auto" w:fill="auto"/>
            <w:vAlign w:val="center"/>
          </w:tcPr>
          <w:p w14:paraId="5F85E3C4">
            <w:pPr>
              <w:keepNext w:val="0"/>
              <w:keepLines w:val="0"/>
              <w:widowControl/>
              <w:suppressLineNumbers w:val="0"/>
              <w:jc w:val="center"/>
              <w:textAlignment w:val="center"/>
              <w:rPr>
                <w:rFonts w:hint="default" w:ascii="仿宋" w:hAnsi="仿宋" w:eastAsia="仿宋" w:cs="仿宋"/>
                <w:b/>
                <w:bCs/>
                <w:i w:val="0"/>
                <w:iCs w:val="0"/>
                <w:color w:val="000000"/>
                <w:sz w:val="21"/>
                <w:szCs w:val="21"/>
                <w:highlight w:val="none"/>
                <w:u w:val="none"/>
                <w:lang w:val="en-US"/>
              </w:rPr>
            </w:pPr>
            <w:r>
              <w:rPr>
                <w:rFonts w:hint="eastAsia" w:ascii="仿宋" w:hAnsi="仿宋" w:eastAsia="仿宋" w:cs="仿宋"/>
                <w:b/>
                <w:bCs/>
                <w:i w:val="0"/>
                <w:iCs w:val="0"/>
                <w:color w:val="000000"/>
                <w:kern w:val="0"/>
                <w:sz w:val="21"/>
                <w:szCs w:val="21"/>
                <w:highlight w:val="none"/>
                <w:u w:val="none"/>
                <w:lang w:val="en-US" w:eastAsia="zh-CN" w:bidi="ar"/>
              </w:rPr>
              <w:t>规格/型号</w:t>
            </w:r>
          </w:p>
        </w:tc>
        <w:tc>
          <w:tcPr>
            <w:tcW w:w="686" w:type="dxa"/>
            <w:shd w:val="clear" w:color="auto" w:fill="auto"/>
            <w:vAlign w:val="center"/>
          </w:tcPr>
          <w:p w14:paraId="61C9DCFD">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lang w:val="en-US"/>
              </w:rPr>
            </w:pPr>
            <w:r>
              <w:rPr>
                <w:rFonts w:hint="eastAsia" w:ascii="仿宋" w:hAnsi="仿宋" w:eastAsia="仿宋" w:cs="仿宋"/>
                <w:b/>
                <w:bCs/>
                <w:i w:val="0"/>
                <w:iCs w:val="0"/>
                <w:color w:val="000000"/>
                <w:kern w:val="0"/>
                <w:sz w:val="21"/>
                <w:szCs w:val="21"/>
                <w:highlight w:val="none"/>
                <w:u w:val="none"/>
                <w:lang w:val="en-US" w:eastAsia="zh-CN" w:bidi="ar"/>
              </w:rPr>
              <w:t>原产地</w:t>
            </w:r>
          </w:p>
        </w:tc>
        <w:tc>
          <w:tcPr>
            <w:tcW w:w="724" w:type="dxa"/>
            <w:shd w:val="clear" w:color="auto" w:fill="auto"/>
            <w:vAlign w:val="center"/>
          </w:tcPr>
          <w:p w14:paraId="55DE9BFC">
            <w:pPr>
              <w:keepNext w:val="0"/>
              <w:keepLines w:val="0"/>
              <w:widowControl/>
              <w:suppressLineNumbers w:val="0"/>
              <w:jc w:val="center"/>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制造商名称</w:t>
            </w:r>
          </w:p>
        </w:tc>
        <w:tc>
          <w:tcPr>
            <w:tcW w:w="769" w:type="dxa"/>
            <w:shd w:val="clear" w:color="auto" w:fill="auto"/>
            <w:vAlign w:val="center"/>
          </w:tcPr>
          <w:p w14:paraId="3D99A323">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代工厂商</w:t>
            </w:r>
          </w:p>
        </w:tc>
        <w:tc>
          <w:tcPr>
            <w:tcW w:w="782" w:type="dxa"/>
            <w:shd w:val="clear" w:color="auto" w:fill="auto"/>
            <w:vAlign w:val="center"/>
          </w:tcPr>
          <w:p w14:paraId="7CD6CB73">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是否进口</w:t>
            </w:r>
          </w:p>
        </w:tc>
        <w:tc>
          <w:tcPr>
            <w:tcW w:w="849" w:type="dxa"/>
            <w:shd w:val="clear" w:color="auto" w:fill="auto"/>
            <w:vAlign w:val="center"/>
          </w:tcPr>
          <w:p w14:paraId="38FC24F9">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分项报价（元）</w:t>
            </w:r>
          </w:p>
        </w:tc>
        <w:tc>
          <w:tcPr>
            <w:tcW w:w="952" w:type="dxa"/>
            <w:shd w:val="clear" w:color="auto" w:fill="auto"/>
            <w:vAlign w:val="center"/>
          </w:tcPr>
          <w:p w14:paraId="50A5D602">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预算金额（元）</w:t>
            </w:r>
          </w:p>
        </w:tc>
      </w:tr>
      <w:tr w14:paraId="5150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5" w:hRule="atLeast"/>
        </w:trPr>
        <w:tc>
          <w:tcPr>
            <w:tcW w:w="427" w:type="dxa"/>
            <w:shd w:val="clear" w:color="auto" w:fill="FFFFFF"/>
            <w:vAlign w:val="center"/>
          </w:tcPr>
          <w:p w14:paraId="5EF8B6E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1156" w:type="dxa"/>
            <w:shd w:val="clear" w:color="auto" w:fill="auto"/>
            <w:vAlign w:val="center"/>
          </w:tcPr>
          <w:p w14:paraId="24548C8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4K影像平台（主机）</w:t>
            </w:r>
          </w:p>
        </w:tc>
        <w:tc>
          <w:tcPr>
            <w:tcW w:w="427" w:type="dxa"/>
            <w:shd w:val="clear" w:color="auto" w:fill="auto"/>
            <w:noWrap/>
            <w:vAlign w:val="center"/>
          </w:tcPr>
          <w:p w14:paraId="5F3CED4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0E65B7C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0293FDE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152884E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241CDFD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24" w:type="dxa"/>
            <w:shd w:val="clear" w:color="auto" w:fill="auto"/>
            <w:vAlign w:val="bottom"/>
          </w:tcPr>
          <w:p w14:paraId="4274DE6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4B95A74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593A91EF">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45DF63C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restart"/>
            <w:shd w:val="clear" w:color="auto" w:fill="auto"/>
            <w:vAlign w:val="center"/>
          </w:tcPr>
          <w:p w14:paraId="43F04A0A">
            <w:pPr>
              <w:keepNext w:val="0"/>
              <w:keepLines w:val="0"/>
              <w:widowControl/>
              <w:suppressLineNumbers w:val="0"/>
              <w:jc w:val="both"/>
              <w:textAlignment w:val="center"/>
              <w:rPr>
                <w:rFonts w:hint="default" w:ascii="仿宋" w:hAnsi="仿宋" w:eastAsia="仿宋" w:cs="仿宋"/>
                <w:i w:val="0"/>
                <w:iCs w:val="0"/>
                <w:color w:val="FF0000"/>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3000000</w:t>
            </w:r>
          </w:p>
        </w:tc>
      </w:tr>
      <w:tr w14:paraId="2AC3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7A6C62F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1156" w:type="dxa"/>
            <w:shd w:val="clear" w:color="auto" w:fill="auto"/>
            <w:vAlign w:val="center"/>
          </w:tcPr>
          <w:p w14:paraId="5FF927B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4K3D荧光摄像系统模块（主机）</w:t>
            </w:r>
          </w:p>
        </w:tc>
        <w:tc>
          <w:tcPr>
            <w:tcW w:w="427" w:type="dxa"/>
            <w:shd w:val="clear" w:color="auto" w:fill="auto"/>
            <w:noWrap/>
            <w:vAlign w:val="center"/>
          </w:tcPr>
          <w:p w14:paraId="2FD80B8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622EB1E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5B736ED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0D2D1A97">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61D4E85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0F652CF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6DB90C4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55446C65">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655999D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09B15E1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4DFD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495EA25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w:t>
            </w:r>
          </w:p>
        </w:tc>
        <w:tc>
          <w:tcPr>
            <w:tcW w:w="1156" w:type="dxa"/>
            <w:shd w:val="clear" w:color="auto" w:fill="auto"/>
            <w:vAlign w:val="center"/>
          </w:tcPr>
          <w:p w14:paraId="7C1587C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4K3D荧光电子镜</w:t>
            </w:r>
          </w:p>
        </w:tc>
        <w:tc>
          <w:tcPr>
            <w:tcW w:w="427" w:type="dxa"/>
            <w:shd w:val="clear" w:color="auto" w:fill="auto"/>
            <w:noWrap/>
            <w:vAlign w:val="center"/>
          </w:tcPr>
          <w:p w14:paraId="40CB4A3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759D8E2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6815CE3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6A03E875">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584FB39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62D5F59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12D37A18">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224B3181">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2C36F80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5B788BE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466B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65CBDD0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1156" w:type="dxa"/>
            <w:shd w:val="clear" w:color="auto" w:fill="auto"/>
            <w:vAlign w:val="center"/>
          </w:tcPr>
          <w:p w14:paraId="10AED6C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镜头专用灭菌盒</w:t>
            </w:r>
          </w:p>
        </w:tc>
        <w:tc>
          <w:tcPr>
            <w:tcW w:w="427" w:type="dxa"/>
            <w:shd w:val="clear" w:color="auto" w:fill="auto"/>
            <w:noWrap/>
            <w:vAlign w:val="center"/>
          </w:tcPr>
          <w:p w14:paraId="336A283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176D0F8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9" w:type="dxa"/>
            <w:shd w:val="clear" w:color="auto" w:fill="auto"/>
            <w:vAlign w:val="center"/>
          </w:tcPr>
          <w:p w14:paraId="72374222">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15EDF14A">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7878C67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1EF20D8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622FFDE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619A973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35AD6D0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418CF42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07D6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2260B7D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w:t>
            </w:r>
          </w:p>
        </w:tc>
        <w:tc>
          <w:tcPr>
            <w:tcW w:w="1156" w:type="dxa"/>
            <w:shd w:val="clear" w:color="auto" w:fill="auto"/>
            <w:vAlign w:val="center"/>
          </w:tcPr>
          <w:p w14:paraId="1583F67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荧光冷光源</w:t>
            </w:r>
          </w:p>
        </w:tc>
        <w:tc>
          <w:tcPr>
            <w:tcW w:w="427" w:type="dxa"/>
            <w:shd w:val="clear" w:color="auto" w:fill="auto"/>
            <w:noWrap/>
            <w:vAlign w:val="center"/>
          </w:tcPr>
          <w:p w14:paraId="518F466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257FB96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6DD79D30">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66FCD378">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17FEEC7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778BC2D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p w14:paraId="484421C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61334158">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3C2ABC0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4FCBFF08">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3A92192F">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1B67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5E70823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6</w:t>
            </w:r>
          </w:p>
        </w:tc>
        <w:tc>
          <w:tcPr>
            <w:tcW w:w="1156" w:type="dxa"/>
            <w:shd w:val="clear" w:color="auto" w:fill="auto"/>
            <w:vAlign w:val="center"/>
          </w:tcPr>
          <w:p w14:paraId="024C8BD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气腹机</w:t>
            </w:r>
          </w:p>
        </w:tc>
        <w:tc>
          <w:tcPr>
            <w:tcW w:w="427" w:type="dxa"/>
            <w:shd w:val="clear" w:color="auto" w:fill="auto"/>
            <w:noWrap/>
            <w:vAlign w:val="center"/>
          </w:tcPr>
          <w:p w14:paraId="639279E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72C11E8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5DF7A92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1E0B803A">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5E2763B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3EB47F8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32AA82C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1D8F49A1">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27E397E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161B1A9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52E2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778153C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7</w:t>
            </w:r>
          </w:p>
        </w:tc>
        <w:tc>
          <w:tcPr>
            <w:tcW w:w="1156" w:type="dxa"/>
            <w:shd w:val="clear" w:color="auto" w:fill="auto"/>
            <w:vAlign w:val="center"/>
          </w:tcPr>
          <w:p w14:paraId="48A6A8E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气腹管（可重复使用）</w:t>
            </w:r>
          </w:p>
        </w:tc>
        <w:tc>
          <w:tcPr>
            <w:tcW w:w="427" w:type="dxa"/>
            <w:shd w:val="clear" w:color="auto" w:fill="auto"/>
            <w:noWrap/>
            <w:vAlign w:val="center"/>
          </w:tcPr>
          <w:p w14:paraId="07DB315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4663DA0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条</w:t>
            </w:r>
          </w:p>
        </w:tc>
        <w:tc>
          <w:tcPr>
            <w:tcW w:w="539" w:type="dxa"/>
            <w:shd w:val="clear" w:color="auto" w:fill="auto"/>
            <w:vAlign w:val="center"/>
          </w:tcPr>
          <w:p w14:paraId="292FE623">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2FE5A2BA">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2991197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21540DB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56C1A355">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73383E4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572A2E2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67116AA6">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0E7D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625D31F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8</w:t>
            </w:r>
          </w:p>
        </w:tc>
        <w:tc>
          <w:tcPr>
            <w:tcW w:w="1156" w:type="dxa"/>
            <w:shd w:val="clear" w:color="auto" w:fill="auto"/>
            <w:vAlign w:val="center"/>
          </w:tcPr>
          <w:p w14:paraId="4414DD4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≥31寸3D高清医用监视器</w:t>
            </w:r>
          </w:p>
        </w:tc>
        <w:tc>
          <w:tcPr>
            <w:tcW w:w="427" w:type="dxa"/>
            <w:shd w:val="clear" w:color="auto" w:fill="auto"/>
            <w:noWrap/>
            <w:vAlign w:val="center"/>
          </w:tcPr>
          <w:p w14:paraId="2FFE4AF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4C562B1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084CB78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136CCB5C">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248A264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5A7D0E9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25932F5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490294D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0198204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39D9D76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78BA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6" w:hRule="atLeast"/>
        </w:trPr>
        <w:tc>
          <w:tcPr>
            <w:tcW w:w="427" w:type="dxa"/>
            <w:shd w:val="clear" w:color="auto" w:fill="FFFFFF"/>
            <w:vAlign w:val="center"/>
          </w:tcPr>
          <w:p w14:paraId="4A12504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9</w:t>
            </w:r>
          </w:p>
        </w:tc>
        <w:tc>
          <w:tcPr>
            <w:tcW w:w="1156" w:type="dxa"/>
            <w:shd w:val="clear" w:color="auto" w:fill="auto"/>
            <w:vAlign w:val="center"/>
          </w:tcPr>
          <w:p w14:paraId="6B2B054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≥31寸4K3D医用监视器（含底座）</w:t>
            </w:r>
          </w:p>
        </w:tc>
        <w:tc>
          <w:tcPr>
            <w:tcW w:w="427" w:type="dxa"/>
            <w:shd w:val="clear" w:color="auto" w:fill="auto"/>
            <w:noWrap/>
            <w:vAlign w:val="center"/>
          </w:tcPr>
          <w:p w14:paraId="6D1F7BB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3DECCBC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63F1E83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5A453C64">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40CD5EC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0147B53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3856786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1496879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01F826B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35B3CA27">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440F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6" w:hRule="atLeast"/>
        </w:trPr>
        <w:tc>
          <w:tcPr>
            <w:tcW w:w="427" w:type="dxa"/>
            <w:shd w:val="clear" w:color="auto" w:fill="FFFFFF"/>
            <w:vAlign w:val="center"/>
          </w:tcPr>
          <w:p w14:paraId="4254A11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10</w:t>
            </w:r>
          </w:p>
        </w:tc>
        <w:tc>
          <w:tcPr>
            <w:tcW w:w="1156" w:type="dxa"/>
            <w:shd w:val="clear" w:color="auto" w:fill="auto"/>
            <w:vAlign w:val="center"/>
          </w:tcPr>
          <w:p w14:paraId="1994E27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纤维导光束（长度≥300cm，直径≤4.8mm）</w:t>
            </w:r>
          </w:p>
        </w:tc>
        <w:tc>
          <w:tcPr>
            <w:tcW w:w="427" w:type="dxa"/>
            <w:shd w:val="clear" w:color="auto" w:fill="auto"/>
            <w:noWrap/>
            <w:vAlign w:val="center"/>
          </w:tcPr>
          <w:p w14:paraId="5A5A658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499" w:type="dxa"/>
            <w:shd w:val="clear" w:color="auto" w:fill="auto"/>
            <w:vAlign w:val="center"/>
          </w:tcPr>
          <w:p w14:paraId="11438B5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条</w:t>
            </w:r>
          </w:p>
        </w:tc>
        <w:tc>
          <w:tcPr>
            <w:tcW w:w="539" w:type="dxa"/>
            <w:shd w:val="clear" w:color="auto" w:fill="auto"/>
            <w:vAlign w:val="center"/>
          </w:tcPr>
          <w:p w14:paraId="6723B9A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2E015A29">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77D4F59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00B7DD8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61344DAA">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108479A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7C3695F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27265987">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7FB5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6" w:hRule="atLeast"/>
        </w:trPr>
        <w:tc>
          <w:tcPr>
            <w:tcW w:w="427" w:type="dxa"/>
            <w:shd w:val="clear" w:color="auto" w:fill="FFFFFF"/>
            <w:vAlign w:val="center"/>
          </w:tcPr>
          <w:p w14:paraId="37E7446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w:t>
            </w:r>
          </w:p>
        </w:tc>
        <w:tc>
          <w:tcPr>
            <w:tcW w:w="1156" w:type="dxa"/>
            <w:shd w:val="clear" w:color="auto" w:fill="auto"/>
            <w:vAlign w:val="center"/>
          </w:tcPr>
          <w:p w14:paraId="08524B5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纤维导光束(长度≥250cm，直径≤4.8mm)</w:t>
            </w:r>
          </w:p>
        </w:tc>
        <w:tc>
          <w:tcPr>
            <w:tcW w:w="427" w:type="dxa"/>
            <w:shd w:val="clear" w:color="auto" w:fill="auto"/>
            <w:noWrap/>
            <w:vAlign w:val="center"/>
          </w:tcPr>
          <w:p w14:paraId="0E3AD92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41CF6F7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条</w:t>
            </w:r>
          </w:p>
        </w:tc>
        <w:tc>
          <w:tcPr>
            <w:tcW w:w="539" w:type="dxa"/>
            <w:shd w:val="clear" w:color="auto" w:fill="auto"/>
            <w:vAlign w:val="center"/>
          </w:tcPr>
          <w:p w14:paraId="2E24A2A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24EC2282">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226C1F2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61663B4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4282BB48">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43AD67B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3D8C6C97">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2F53667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52FD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6" w:hRule="atLeast"/>
        </w:trPr>
        <w:tc>
          <w:tcPr>
            <w:tcW w:w="427" w:type="dxa"/>
            <w:shd w:val="clear" w:color="auto" w:fill="FFFFFF"/>
            <w:vAlign w:val="center"/>
          </w:tcPr>
          <w:p w14:paraId="086DEF8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w:t>
            </w:r>
          </w:p>
        </w:tc>
        <w:tc>
          <w:tcPr>
            <w:tcW w:w="1156" w:type="dxa"/>
            <w:shd w:val="clear" w:color="auto" w:fill="auto"/>
            <w:vAlign w:val="center"/>
          </w:tcPr>
          <w:p w14:paraId="185CE3E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纤维导光束(长度≥230cm，直径≤3.5mm)</w:t>
            </w:r>
          </w:p>
        </w:tc>
        <w:tc>
          <w:tcPr>
            <w:tcW w:w="427" w:type="dxa"/>
            <w:shd w:val="clear" w:color="auto" w:fill="auto"/>
            <w:noWrap/>
            <w:vAlign w:val="center"/>
          </w:tcPr>
          <w:p w14:paraId="4D4E578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6C2B6D3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条</w:t>
            </w:r>
          </w:p>
        </w:tc>
        <w:tc>
          <w:tcPr>
            <w:tcW w:w="539" w:type="dxa"/>
            <w:shd w:val="clear" w:color="auto" w:fill="auto"/>
            <w:vAlign w:val="center"/>
          </w:tcPr>
          <w:p w14:paraId="089333E8">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17F204C5">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08C4765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14D52A41">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5882CE4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21C07DE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790C3F3A">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5382DF9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5F23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789924F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13</w:t>
            </w:r>
          </w:p>
        </w:tc>
        <w:tc>
          <w:tcPr>
            <w:tcW w:w="1156" w:type="dxa"/>
            <w:shd w:val="clear" w:color="auto" w:fill="auto"/>
            <w:vAlign w:val="center"/>
          </w:tcPr>
          <w:p w14:paraId="10EEAE8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高清摄像头</w:t>
            </w:r>
          </w:p>
        </w:tc>
        <w:tc>
          <w:tcPr>
            <w:tcW w:w="427" w:type="dxa"/>
            <w:shd w:val="clear" w:color="auto" w:fill="auto"/>
            <w:noWrap/>
            <w:vAlign w:val="center"/>
          </w:tcPr>
          <w:p w14:paraId="5391CBC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76BA3CE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9" w:type="dxa"/>
            <w:shd w:val="clear" w:color="auto" w:fill="auto"/>
            <w:vAlign w:val="center"/>
          </w:tcPr>
          <w:p w14:paraId="4E1BBDC8">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77950AC8">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11876AB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3D050AB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5F73846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181290E5">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39FC0046">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3C7680EF">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61E2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1F6D562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14</w:t>
            </w:r>
          </w:p>
        </w:tc>
        <w:tc>
          <w:tcPr>
            <w:tcW w:w="1156" w:type="dxa"/>
            <w:shd w:val="clear" w:color="auto" w:fill="auto"/>
            <w:vAlign w:val="center"/>
          </w:tcPr>
          <w:p w14:paraId="42C8CF2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台车</w:t>
            </w:r>
          </w:p>
        </w:tc>
        <w:tc>
          <w:tcPr>
            <w:tcW w:w="427" w:type="dxa"/>
            <w:shd w:val="clear" w:color="auto" w:fill="auto"/>
            <w:noWrap/>
            <w:vAlign w:val="center"/>
          </w:tcPr>
          <w:p w14:paraId="7AFEC5B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4154FDF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台</w:t>
            </w:r>
          </w:p>
        </w:tc>
        <w:tc>
          <w:tcPr>
            <w:tcW w:w="539" w:type="dxa"/>
            <w:shd w:val="clear" w:color="auto" w:fill="auto"/>
            <w:vAlign w:val="center"/>
          </w:tcPr>
          <w:p w14:paraId="2AD0332C">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6A5E34B3">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6602D06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69245946">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097EDBD5">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4491A56A">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3DDDCD0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21DAC56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771A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4" w:hRule="atLeast"/>
        </w:trPr>
        <w:tc>
          <w:tcPr>
            <w:tcW w:w="427" w:type="dxa"/>
            <w:shd w:val="clear" w:color="auto" w:fill="FFFFFF"/>
            <w:vAlign w:val="center"/>
          </w:tcPr>
          <w:p w14:paraId="091D2E9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15</w:t>
            </w:r>
          </w:p>
        </w:tc>
        <w:tc>
          <w:tcPr>
            <w:tcW w:w="1156" w:type="dxa"/>
            <w:shd w:val="clear" w:color="auto" w:fill="auto"/>
            <w:vAlign w:val="center"/>
          </w:tcPr>
          <w:p w14:paraId="6CE8AB1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3D监视器支架</w:t>
            </w:r>
          </w:p>
        </w:tc>
        <w:tc>
          <w:tcPr>
            <w:tcW w:w="427" w:type="dxa"/>
            <w:shd w:val="clear" w:color="auto" w:fill="auto"/>
            <w:noWrap/>
            <w:vAlign w:val="center"/>
          </w:tcPr>
          <w:p w14:paraId="18D2A15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99" w:type="dxa"/>
            <w:shd w:val="clear" w:color="auto" w:fill="auto"/>
            <w:vAlign w:val="center"/>
          </w:tcPr>
          <w:p w14:paraId="413AB8E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9" w:type="dxa"/>
            <w:shd w:val="clear" w:color="auto" w:fill="auto"/>
            <w:vAlign w:val="center"/>
          </w:tcPr>
          <w:p w14:paraId="52080ED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6D340C38">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3775228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5724B3B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14D0A8F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2197F721">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68E02AE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0F672A5A">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2723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2" w:hRule="atLeast"/>
        </w:trPr>
        <w:tc>
          <w:tcPr>
            <w:tcW w:w="427" w:type="dxa"/>
            <w:shd w:val="clear" w:color="auto" w:fill="FFFFFF"/>
            <w:vAlign w:val="center"/>
          </w:tcPr>
          <w:p w14:paraId="73255B9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16</w:t>
            </w:r>
          </w:p>
        </w:tc>
        <w:tc>
          <w:tcPr>
            <w:tcW w:w="1156" w:type="dxa"/>
            <w:shd w:val="clear" w:color="auto" w:fill="auto"/>
            <w:vAlign w:val="center"/>
          </w:tcPr>
          <w:p w14:paraId="1EC2888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3D眼镜</w:t>
            </w:r>
          </w:p>
        </w:tc>
        <w:tc>
          <w:tcPr>
            <w:tcW w:w="427" w:type="dxa"/>
            <w:shd w:val="clear" w:color="auto" w:fill="auto"/>
            <w:noWrap/>
            <w:vAlign w:val="center"/>
          </w:tcPr>
          <w:p w14:paraId="29B2AF3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10</w:t>
            </w:r>
          </w:p>
        </w:tc>
        <w:tc>
          <w:tcPr>
            <w:tcW w:w="499" w:type="dxa"/>
            <w:shd w:val="clear" w:color="auto" w:fill="auto"/>
            <w:vAlign w:val="center"/>
          </w:tcPr>
          <w:p w14:paraId="195CABA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副</w:t>
            </w:r>
          </w:p>
        </w:tc>
        <w:tc>
          <w:tcPr>
            <w:tcW w:w="539" w:type="dxa"/>
            <w:shd w:val="clear" w:color="auto" w:fill="auto"/>
            <w:vAlign w:val="center"/>
          </w:tcPr>
          <w:p w14:paraId="6BEC463E">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12" w:type="dxa"/>
            <w:shd w:val="clear" w:color="auto" w:fill="auto"/>
            <w:vAlign w:val="center"/>
          </w:tcPr>
          <w:p w14:paraId="44ED358D">
            <w:pPr>
              <w:jc w:val="center"/>
              <w:rPr>
                <w:rFonts w:hint="eastAsia" w:ascii="仿宋" w:hAnsi="仿宋" w:eastAsia="仿宋" w:cs="仿宋"/>
                <w:i w:val="0"/>
                <w:iCs w:val="0"/>
                <w:color w:val="000000"/>
                <w:sz w:val="21"/>
                <w:szCs w:val="21"/>
                <w:highlight w:val="none"/>
                <w:u w:val="none"/>
              </w:rPr>
            </w:pPr>
          </w:p>
        </w:tc>
        <w:tc>
          <w:tcPr>
            <w:tcW w:w="686" w:type="dxa"/>
            <w:shd w:val="clear" w:color="auto" w:fill="auto"/>
            <w:vAlign w:val="center"/>
          </w:tcPr>
          <w:p w14:paraId="0774260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24" w:type="dxa"/>
            <w:shd w:val="clear" w:color="auto" w:fill="auto"/>
            <w:vAlign w:val="bottom"/>
          </w:tcPr>
          <w:p w14:paraId="3AC5688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69" w:type="dxa"/>
            <w:shd w:val="clear" w:color="auto" w:fill="auto"/>
            <w:vAlign w:val="bottom"/>
          </w:tcPr>
          <w:p w14:paraId="76F655EA">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782" w:type="dxa"/>
            <w:shd w:val="clear" w:color="auto" w:fill="auto"/>
            <w:vAlign w:val="bottom"/>
          </w:tcPr>
          <w:p w14:paraId="4945E735">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2453D217">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2" w:type="dxa"/>
            <w:vMerge w:val="continue"/>
            <w:shd w:val="clear" w:color="auto" w:fill="auto"/>
            <w:vAlign w:val="bottom"/>
          </w:tcPr>
          <w:p w14:paraId="2090DDF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7308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2" w:hRule="atLeast"/>
        </w:trPr>
        <w:tc>
          <w:tcPr>
            <w:tcW w:w="8422" w:type="dxa"/>
            <w:gridSpan w:val="12"/>
            <w:shd w:val="clear" w:color="auto" w:fill="FFFFFF"/>
            <w:vAlign w:val="center"/>
          </w:tcPr>
          <w:p w14:paraId="15FAA3C2">
            <w:pPr>
              <w:keepNext w:val="0"/>
              <w:keepLines w:val="0"/>
              <w:widowControl/>
              <w:suppressLineNumbers w:val="0"/>
              <w:jc w:val="both"/>
              <w:textAlignment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合计（即投标总价；币种：人民币；单位：元） 小写：       大写：</w:t>
            </w:r>
          </w:p>
        </w:tc>
      </w:tr>
    </w:tbl>
    <w:p w14:paraId="5A2C93D7">
      <w:pPr>
        <w:keepNext/>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sz w:val="24"/>
          <w:szCs w:val="24"/>
          <w:highlight w:val="none"/>
          <w:lang w:val="en-US" w:eastAsia="zh-CN"/>
        </w:rPr>
      </w:pPr>
    </w:p>
    <w:p w14:paraId="17C46265">
      <w:pPr>
        <w:pStyle w:val="2"/>
        <w:numPr>
          <w:ilvl w:val="0"/>
          <w:numId w:val="0"/>
        </w:numP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2、具体技术要求</w:t>
      </w:r>
    </w:p>
    <w:tbl>
      <w:tblPr>
        <w:tblStyle w:val="6"/>
        <w:tblW w:w="8729" w:type="dxa"/>
        <w:tblInd w:w="8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4"/>
        <w:gridCol w:w="1371"/>
        <w:gridCol w:w="3243"/>
        <w:gridCol w:w="2479"/>
        <w:gridCol w:w="1182"/>
      </w:tblGrid>
      <w:tr w14:paraId="667CA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FB99">
            <w:pPr>
              <w:keepNext w:val="0"/>
              <w:keepLines w:val="0"/>
              <w:widowControl/>
              <w:suppressLineNumbers w:val="0"/>
              <w:jc w:val="center"/>
              <w:textAlignment w:val="center"/>
              <w:rPr>
                <w:rFonts w:hint="eastAsia" w:ascii="仿宋" w:hAnsi="仿宋" w:eastAsia="仿宋" w:cs="仿宋"/>
                <w:b/>
                <w:bCs w:val="0"/>
                <w:i w:val="0"/>
                <w:iCs w:val="0"/>
                <w:color w:val="000000"/>
                <w:kern w:val="0"/>
                <w:sz w:val="24"/>
                <w:szCs w:val="24"/>
                <w:highlight w:val="none"/>
                <w:u w:val="none"/>
                <w:lang w:val="en-US" w:eastAsia="zh-CN" w:bidi="ar"/>
              </w:rPr>
            </w:pPr>
            <w:r>
              <w:rPr>
                <w:rFonts w:hint="eastAsia" w:ascii="仿宋" w:hAnsi="仿宋" w:eastAsia="仿宋" w:cs="仿宋"/>
                <w:b/>
                <w:bCs w:val="0"/>
                <w:i w:val="0"/>
                <w:iCs w:val="0"/>
                <w:color w:val="000000"/>
                <w:kern w:val="0"/>
                <w:sz w:val="24"/>
                <w:szCs w:val="24"/>
                <w:highlight w:val="none"/>
                <w:u w:val="none"/>
                <w:lang w:val="en-US" w:eastAsia="zh-CN" w:bidi="ar"/>
              </w:rPr>
              <w:t>序号</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679A">
            <w:pPr>
              <w:keepNext w:val="0"/>
              <w:keepLines w:val="0"/>
              <w:widowControl/>
              <w:suppressLineNumbers w:val="0"/>
              <w:jc w:val="center"/>
              <w:textAlignment w:val="center"/>
              <w:rPr>
                <w:rFonts w:hint="eastAsia" w:ascii="仿宋" w:hAnsi="仿宋" w:eastAsia="仿宋" w:cs="仿宋"/>
                <w:b/>
                <w:bCs w:val="0"/>
                <w:i w:val="0"/>
                <w:iCs w:val="0"/>
                <w:color w:val="000000"/>
                <w:sz w:val="24"/>
                <w:szCs w:val="24"/>
                <w:highlight w:val="none"/>
                <w:u w:val="none"/>
              </w:rPr>
            </w:pPr>
            <w:r>
              <w:rPr>
                <w:rFonts w:hint="eastAsia" w:ascii="仿宋" w:hAnsi="仿宋" w:eastAsia="仿宋" w:cs="仿宋"/>
                <w:b/>
                <w:bCs w:val="0"/>
                <w:i w:val="0"/>
                <w:iCs w:val="0"/>
                <w:color w:val="000000"/>
                <w:kern w:val="0"/>
                <w:sz w:val="24"/>
                <w:szCs w:val="24"/>
                <w:highlight w:val="none"/>
                <w:u w:val="none"/>
                <w:lang w:val="en-US" w:eastAsia="zh-CN" w:bidi="ar"/>
              </w:rPr>
              <w:t>货物名称</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0304">
            <w:pPr>
              <w:keepNext w:val="0"/>
              <w:keepLines w:val="0"/>
              <w:widowControl/>
              <w:suppressLineNumbers w:val="0"/>
              <w:jc w:val="center"/>
              <w:textAlignment w:val="center"/>
              <w:rPr>
                <w:rFonts w:hint="eastAsia" w:ascii="仿宋" w:hAnsi="仿宋" w:eastAsia="仿宋" w:cs="仿宋"/>
                <w:b/>
                <w:bCs w:val="0"/>
                <w:i w:val="0"/>
                <w:iCs w:val="0"/>
                <w:color w:val="000000"/>
                <w:sz w:val="24"/>
                <w:szCs w:val="24"/>
                <w:highlight w:val="none"/>
                <w:u w:val="none"/>
              </w:rPr>
            </w:pPr>
            <w:r>
              <w:rPr>
                <w:rFonts w:hint="eastAsia" w:ascii="仿宋" w:hAnsi="仿宋" w:eastAsia="仿宋" w:cs="仿宋"/>
                <w:b/>
                <w:bCs w:val="0"/>
                <w:i w:val="0"/>
                <w:iCs w:val="0"/>
                <w:color w:val="000000"/>
                <w:kern w:val="0"/>
                <w:sz w:val="24"/>
                <w:szCs w:val="24"/>
                <w:highlight w:val="none"/>
                <w:u w:val="none"/>
                <w:lang w:val="en-US" w:eastAsia="zh-CN" w:bidi="ar"/>
              </w:rPr>
              <w:t>技术要求</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8090">
            <w:pPr>
              <w:tabs>
                <w:tab w:val="left" w:pos="426"/>
              </w:tabs>
              <w:spacing w:line="240" w:lineRule="auto"/>
              <w:jc w:val="center"/>
              <w:rPr>
                <w:rFonts w:hint="eastAsia" w:ascii="仿宋" w:hAnsi="仿宋" w:eastAsia="仿宋" w:cs="仿宋"/>
                <w:b/>
                <w:bCs w:val="0"/>
                <w:i w:val="0"/>
                <w:iCs w:val="0"/>
                <w:color w:val="000000"/>
                <w:kern w:val="0"/>
                <w:sz w:val="24"/>
                <w:szCs w:val="24"/>
                <w:highlight w:val="none"/>
                <w:u w:val="none"/>
                <w:lang w:val="en-US" w:eastAsia="zh-CN" w:bidi="ar"/>
              </w:rPr>
            </w:pPr>
            <w:r>
              <w:rPr>
                <w:rFonts w:hint="eastAsia" w:ascii="仿宋" w:hAnsi="仿宋" w:eastAsia="仿宋" w:cs="仿宋"/>
                <w:b/>
                <w:bCs w:val="0"/>
                <w:sz w:val="24"/>
                <w:szCs w:val="24"/>
                <w:highlight w:val="none"/>
                <w:lang w:val="en-US" w:eastAsia="zh-CN"/>
              </w:rPr>
              <w:t>设备</w:t>
            </w:r>
            <w:r>
              <w:rPr>
                <w:rFonts w:hint="eastAsia" w:ascii="仿宋" w:hAnsi="仿宋" w:eastAsia="仿宋" w:cs="仿宋"/>
                <w:b/>
                <w:bCs w:val="0"/>
                <w:sz w:val="24"/>
                <w:szCs w:val="24"/>
                <w:highlight w:val="none"/>
              </w:rPr>
              <w:t>技术响应</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52DD">
            <w:pPr>
              <w:tabs>
                <w:tab w:val="left" w:pos="426"/>
              </w:tabs>
              <w:spacing w:line="240" w:lineRule="auto"/>
              <w:jc w:val="center"/>
              <w:rPr>
                <w:rFonts w:hint="eastAsia" w:ascii="仿宋" w:hAnsi="仿宋" w:eastAsia="仿宋" w:cs="仿宋"/>
                <w:b/>
                <w:bCs w:val="0"/>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偏离情况</w:t>
            </w:r>
          </w:p>
        </w:tc>
      </w:tr>
      <w:tr w14:paraId="19399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4" w:type="dxa"/>
            <w:vMerge w:val="restart"/>
            <w:tcBorders>
              <w:top w:val="single" w:color="000000" w:sz="4" w:space="0"/>
              <w:left w:val="single" w:color="000000" w:sz="4" w:space="0"/>
              <w:right w:val="single" w:color="000000" w:sz="4" w:space="0"/>
            </w:tcBorders>
            <w:shd w:val="clear" w:color="auto" w:fill="auto"/>
            <w:vAlign w:val="center"/>
          </w:tcPr>
          <w:p w14:paraId="2D970F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1</w:t>
            </w:r>
          </w:p>
        </w:tc>
        <w:tc>
          <w:tcPr>
            <w:tcW w:w="13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49EF6">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4K影像平台（主机）+4K3D荧光摄像系统主机</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745E">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1.1.摄像主机输出分辨率≥3840x2160，逐行扫描。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69E9">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BEF8">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r>
      <w:tr w14:paraId="66C8A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11E26F51">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06F96">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801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1.2.摄像主机具有拍照或摄像功能，可术中记录≥3840x2160高清图片和≥1920×1080高清影像。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A23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230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E1D6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8" w:hRule="atLeast"/>
        </w:trPr>
        <w:tc>
          <w:tcPr>
            <w:tcW w:w="454" w:type="dxa"/>
            <w:vMerge w:val="continue"/>
            <w:tcBorders>
              <w:left w:val="single" w:color="000000" w:sz="4" w:space="0"/>
              <w:right w:val="single" w:color="000000" w:sz="4" w:space="0"/>
            </w:tcBorders>
            <w:shd w:val="clear" w:color="auto" w:fill="auto"/>
            <w:vAlign w:val="center"/>
          </w:tcPr>
          <w:p w14:paraId="2240F9D6">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3F236">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E0D5">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1.3.图像色域范围BT. 2020/BT.709。可根据手术需要，动态调节画面亮度，暗处增亮，降低反光。</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A12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359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5FB9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4" w:type="dxa"/>
            <w:vMerge w:val="continue"/>
            <w:tcBorders>
              <w:left w:val="single" w:color="000000" w:sz="4" w:space="0"/>
              <w:right w:val="single" w:color="000000" w:sz="4" w:space="0"/>
            </w:tcBorders>
            <w:shd w:val="clear" w:color="auto" w:fill="auto"/>
            <w:vAlign w:val="center"/>
          </w:tcPr>
          <w:p w14:paraId="219F9F24">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78B2C">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171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1.4.主机可同时处理两路图像信号，进行标准画面与增强画面进行同屏对比显示。</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6E8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A8F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58E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4" w:hRule="atLeast"/>
        </w:trPr>
        <w:tc>
          <w:tcPr>
            <w:tcW w:w="454" w:type="dxa"/>
            <w:vMerge w:val="continue"/>
            <w:tcBorders>
              <w:left w:val="single" w:color="000000" w:sz="4" w:space="0"/>
              <w:right w:val="single" w:color="000000" w:sz="4" w:space="0"/>
            </w:tcBorders>
            <w:shd w:val="clear" w:color="auto" w:fill="auto"/>
            <w:vAlign w:val="center"/>
          </w:tcPr>
          <w:p w14:paraId="7FC02E34">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944FD">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F3AE">
            <w:pPr>
              <w:keepNext w:val="0"/>
              <w:keepLines w:val="0"/>
              <w:widowControl/>
              <w:suppressLineNumbers w:val="0"/>
              <w:jc w:val="left"/>
              <w:textAlignment w:val="center"/>
              <w:rPr>
                <w:rFonts w:hint="eastAsia" w:ascii="仿宋" w:hAnsi="仿宋" w:eastAsia="仿宋" w:cs="仿宋"/>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1.5.在同一台摄像主机内可实现双镜联合功能：主机能兼容≥6种4K摄像头或同品牌3D鼻窦镜、3D外视镜、4K3D荧光一体电子镜满足多种科室手术需求。使用同一套摄像主机同时接驳两个摄像头或电子镜，将两幅腔镜图像（不包含超声图像画面）在同一显示器分屏显示，并可调整两幅图像的显示大小。（需提供产品彩页或产品说明书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9D8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081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588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2" w:hRule="atLeast"/>
        </w:trPr>
        <w:tc>
          <w:tcPr>
            <w:tcW w:w="454" w:type="dxa"/>
            <w:vMerge w:val="continue"/>
            <w:tcBorders>
              <w:left w:val="single" w:color="000000" w:sz="4" w:space="0"/>
              <w:right w:val="single" w:color="000000" w:sz="4" w:space="0"/>
            </w:tcBorders>
            <w:shd w:val="clear" w:color="auto" w:fill="auto"/>
            <w:vAlign w:val="center"/>
          </w:tcPr>
          <w:p w14:paraId="4B4A525A">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A5312">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71D7">
            <w:pPr>
              <w:keepNext w:val="0"/>
              <w:keepLines w:val="0"/>
              <w:widowControl/>
              <w:suppressLineNumbers w:val="0"/>
              <w:jc w:val="left"/>
              <w:textAlignment w:val="center"/>
              <w:rPr>
                <w:rFonts w:hint="eastAsia" w:ascii="仿宋" w:hAnsi="仿宋" w:eastAsia="仿宋" w:cs="仿宋"/>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1.6.可兼容与摄像主机同品牌多种规格荧光镜种，且可升级兼容3D电子鼻窦镜，3D外视镜，3D电子腹腔镜满足多种科室手术需求。（需提供产品彩页或产品说明书佐证）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F530">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334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83A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454" w:type="dxa"/>
            <w:vMerge w:val="continue"/>
            <w:tcBorders>
              <w:left w:val="single" w:color="000000" w:sz="4" w:space="0"/>
              <w:right w:val="single" w:color="000000" w:sz="4" w:space="0"/>
            </w:tcBorders>
            <w:shd w:val="clear" w:color="auto" w:fill="auto"/>
            <w:vAlign w:val="center"/>
          </w:tcPr>
          <w:p w14:paraId="453E80B1">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D09B5">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1A5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1.7.通过画中画功能实现≥4种同屏显示模式。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D27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F8B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AAA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619FE87F">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FACBD">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04D2">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1.8.输出端口：DP或HDMI2.0数字端口≥2个，DVI-D数字端口≥1个，12G-SDI数字端口≥1个或3GSDI端口≥4个。</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035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F93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32F2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454" w:type="dxa"/>
            <w:vMerge w:val="continue"/>
            <w:tcBorders>
              <w:left w:val="single" w:color="000000" w:sz="4" w:space="0"/>
              <w:right w:val="single" w:color="000000" w:sz="4" w:space="0"/>
            </w:tcBorders>
            <w:shd w:val="clear" w:color="auto" w:fill="auto"/>
            <w:vAlign w:val="center"/>
          </w:tcPr>
          <w:p w14:paraId="37DAE7CB">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B3255">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285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1.9.具有≥4个USB接口，可用于记录存储、键盘等外设设备。</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7C4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7BC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BCCC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454" w:type="dxa"/>
            <w:vMerge w:val="continue"/>
            <w:tcBorders>
              <w:left w:val="single" w:color="000000" w:sz="4" w:space="0"/>
              <w:right w:val="single" w:color="000000" w:sz="4" w:space="0"/>
            </w:tcBorders>
            <w:shd w:val="clear" w:color="auto" w:fill="auto"/>
            <w:vAlign w:val="center"/>
          </w:tcPr>
          <w:p w14:paraId="2F2C4C42">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8FEA1">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F507">
            <w:pPr>
              <w:keepNext w:val="0"/>
              <w:keepLines w:val="0"/>
              <w:widowControl/>
              <w:suppressLineNumbers w:val="0"/>
              <w:jc w:val="left"/>
              <w:textAlignment w:val="center"/>
              <w:rPr>
                <w:rFonts w:hint="eastAsia" w:ascii="仿宋" w:hAnsi="仿宋" w:eastAsia="仿宋" w:cs="仿宋"/>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1.10.摄像主机可兼容多种同品牌镜种：4K摄像头，4K3D荧光电子镜、4K荧光摄像头、3D电子镜、3D电子鼻窦镜、3D外视镜、可复用电子输尿管软镜，且摄像主机及摄像头或电子镜达到医用设备电气安全CF级别防护，可应用于心脏设备。（需提供产品技术说明书或彩页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F7C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843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099C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454" w:type="dxa"/>
            <w:vMerge w:val="continue"/>
            <w:tcBorders>
              <w:left w:val="single" w:color="000000" w:sz="4" w:space="0"/>
              <w:right w:val="single" w:color="000000" w:sz="4" w:space="0"/>
            </w:tcBorders>
            <w:shd w:val="clear" w:color="auto" w:fill="auto"/>
            <w:vAlign w:val="center"/>
          </w:tcPr>
          <w:p w14:paraId="6EB60978">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C401F">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834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1.11.术野画面≥5级电子亮度调节。</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61B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3DA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0A6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7B0D064C">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62F90">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D32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1.12.纤维镜图像优化功能≥2种。</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848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8F7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D492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6DFE6A86">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66149">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9D3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1.13.术野画面电子放大功能≥7级可调，具备自适应缩放功能，或纵横比模式≥6种。</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4D2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E6C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2152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454" w:type="dxa"/>
            <w:vMerge w:val="continue"/>
            <w:tcBorders>
              <w:left w:val="single" w:color="000000" w:sz="4" w:space="0"/>
              <w:right w:val="single" w:color="000000" w:sz="4" w:space="0"/>
            </w:tcBorders>
            <w:shd w:val="clear" w:color="auto" w:fill="auto"/>
            <w:vAlign w:val="center"/>
          </w:tcPr>
          <w:p w14:paraId="471F91AC">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59D8D">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256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1.14.术野画面可实现上下、左右或180°翻转功能。</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709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F53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BE29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2F7F6867">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940FA">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1C9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1.15.可通过脚踏或者摄像头或触摸屏对荧光和白光模式进行切换。</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EC4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F7E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01B1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454" w:type="dxa"/>
            <w:vMerge w:val="restart"/>
            <w:tcBorders>
              <w:top w:val="single" w:color="000000" w:sz="4" w:space="0"/>
              <w:left w:val="single" w:color="000000" w:sz="4" w:space="0"/>
              <w:right w:val="single" w:color="000000" w:sz="4" w:space="0"/>
            </w:tcBorders>
            <w:shd w:val="clear" w:color="auto" w:fill="auto"/>
            <w:vAlign w:val="center"/>
          </w:tcPr>
          <w:p w14:paraId="31FBF1C7">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2</w:t>
            </w:r>
          </w:p>
        </w:tc>
        <w:tc>
          <w:tcPr>
            <w:tcW w:w="13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40A24">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4K3D荧光电子镜</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2188">
            <w:pPr>
              <w:keepNext w:val="0"/>
              <w:keepLines w:val="0"/>
              <w:widowControl/>
              <w:suppressLineNumbers w:val="0"/>
              <w:jc w:val="left"/>
              <w:textAlignment w:val="center"/>
              <w:rPr>
                <w:rFonts w:hint="eastAsia" w:ascii="仿宋" w:hAnsi="仿宋" w:eastAsia="仿宋" w:cs="仿宋"/>
                <w:b/>
                <w:bCs/>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2.1.电子镜，一根镜子具备3D、4K、荧光三种功能，采集像素≥3840x2160。（需提供产品技术说明书或彩页佐证）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3A8C">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9B60">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r>
      <w:tr w14:paraId="119F9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454" w:type="dxa"/>
            <w:vMerge w:val="continue"/>
            <w:tcBorders>
              <w:left w:val="single" w:color="000000" w:sz="4" w:space="0"/>
              <w:right w:val="single" w:color="000000" w:sz="4" w:space="0"/>
            </w:tcBorders>
            <w:shd w:val="clear" w:color="auto" w:fill="auto"/>
            <w:vAlign w:val="center"/>
          </w:tcPr>
          <w:p w14:paraId="4C7D94C1">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60750">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CF4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2.2.整体均可以进行预真空高温高压灭菌。</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5BA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9CB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2173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454" w:type="dxa"/>
            <w:vMerge w:val="continue"/>
            <w:tcBorders>
              <w:left w:val="single" w:color="000000" w:sz="4" w:space="0"/>
              <w:right w:val="single" w:color="000000" w:sz="4" w:space="0"/>
            </w:tcBorders>
            <w:shd w:val="clear" w:color="auto" w:fill="auto"/>
            <w:vAlign w:val="center"/>
          </w:tcPr>
          <w:p w14:paraId="39E666BD">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557B6">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58C2">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2.3.具备3D及2D旋转模式，支持自动水平校准。</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D72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3D0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72E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4C3BDB56">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04964">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9DE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2.4.荧光显影模式≥4种：重叠荧光模式（绿和蓝可选）、黑白荧光模式、强度导航模式等。</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C10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B73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0A3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454" w:type="dxa"/>
            <w:vMerge w:val="continue"/>
            <w:tcBorders>
              <w:left w:val="single" w:color="000000" w:sz="4" w:space="0"/>
              <w:right w:val="single" w:color="000000" w:sz="4" w:space="0"/>
            </w:tcBorders>
            <w:shd w:val="clear" w:color="auto" w:fill="auto"/>
            <w:vAlign w:val="center"/>
          </w:tcPr>
          <w:p w14:paraId="79FDAA8C">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BCA31">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2E3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2.5.术野画面至少5级电子放大功能；具有防雾功能。</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566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24A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789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454" w:type="dxa"/>
            <w:vMerge w:val="continue"/>
            <w:tcBorders>
              <w:left w:val="single" w:color="000000" w:sz="4" w:space="0"/>
              <w:right w:val="single" w:color="000000" w:sz="4" w:space="0"/>
            </w:tcBorders>
            <w:shd w:val="clear" w:color="auto" w:fill="auto"/>
            <w:vAlign w:val="center"/>
          </w:tcPr>
          <w:p w14:paraId="4C9047CF">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1374F">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D1F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2.6.整体重量≤420g，可进行单手控制；免调焦；在立体视觉中全部景深范围内均清晰呈现。</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805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960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32644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trPr>
        <w:tc>
          <w:tcPr>
            <w:tcW w:w="454" w:type="dxa"/>
            <w:vMerge w:val="continue"/>
            <w:tcBorders>
              <w:left w:val="single" w:color="000000" w:sz="4" w:space="0"/>
              <w:right w:val="single" w:color="000000" w:sz="4" w:space="0"/>
            </w:tcBorders>
            <w:shd w:val="clear" w:color="auto" w:fill="auto"/>
            <w:vAlign w:val="center"/>
          </w:tcPr>
          <w:p w14:paraId="7272F103">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B46CC">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FA0F">
            <w:pPr>
              <w:keepNext w:val="0"/>
              <w:keepLines w:val="0"/>
              <w:widowControl/>
              <w:suppressLineNumbers w:val="0"/>
              <w:jc w:val="left"/>
              <w:textAlignment w:val="center"/>
              <w:rPr>
                <w:rFonts w:hint="eastAsia" w:ascii="仿宋" w:hAnsi="仿宋" w:eastAsia="仿宋" w:cs="仿宋"/>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2.7.通过摄像头可操控手术设备，如冷光源的亮度和气腹机的流速设定、压力设定、充气和停止等功能；（需提供产品技术说明书或彩页佐证）。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A88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E12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BB0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454" w:type="dxa"/>
            <w:vMerge w:val="continue"/>
            <w:tcBorders>
              <w:left w:val="single" w:color="000000" w:sz="4" w:space="0"/>
              <w:right w:val="single" w:color="000000" w:sz="4" w:space="0"/>
            </w:tcBorders>
            <w:shd w:val="clear" w:color="auto" w:fill="auto"/>
            <w:vAlign w:val="center"/>
          </w:tcPr>
          <w:p w14:paraId="751B5B7C">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4E86C">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1F1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2.8.摄像头≥3个按键，可设置≥4种快捷键，可预设功能至少包括术野录像、拍照、调节白平衡、荧光模式、荧光开关。</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5E1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E88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E745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454" w:type="dxa"/>
            <w:vMerge w:val="continue"/>
            <w:tcBorders>
              <w:left w:val="single" w:color="000000" w:sz="4" w:space="0"/>
              <w:right w:val="single" w:color="000000" w:sz="4" w:space="0"/>
            </w:tcBorders>
            <w:shd w:val="clear" w:color="auto" w:fill="auto"/>
            <w:vAlign w:val="center"/>
          </w:tcPr>
          <w:p w14:paraId="1EC5ADE9">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AAAB4">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B60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2.9.镜体长度≤320mm，30度/0度可选。</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51A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8CB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E4BA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restart"/>
            <w:tcBorders>
              <w:top w:val="single" w:color="000000" w:sz="4" w:space="0"/>
              <w:left w:val="single" w:color="000000" w:sz="4" w:space="0"/>
              <w:right w:val="single" w:color="000000" w:sz="4" w:space="0"/>
            </w:tcBorders>
            <w:shd w:val="clear" w:color="auto" w:fill="auto"/>
            <w:vAlign w:val="center"/>
          </w:tcPr>
          <w:p w14:paraId="3F5A704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3</w:t>
            </w:r>
          </w:p>
        </w:tc>
        <w:tc>
          <w:tcPr>
            <w:tcW w:w="13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35426">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荧光冷光源</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74D0">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3.1.独立荧光光源，与摄像主机为同一品牌，可满足白光和荧光需求。</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23C6">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BA4E">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r>
      <w:tr w14:paraId="7AB6F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454" w:type="dxa"/>
            <w:vMerge w:val="continue"/>
            <w:tcBorders>
              <w:left w:val="single" w:color="000000" w:sz="4" w:space="0"/>
              <w:right w:val="single" w:color="000000" w:sz="4" w:space="0"/>
            </w:tcBorders>
            <w:shd w:val="clear" w:color="auto" w:fill="auto"/>
            <w:vAlign w:val="center"/>
          </w:tcPr>
          <w:p w14:paraId="29322EA1">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A3D27">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CDE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3.2.具有集总控制功能，实现便捷操作，触摸面板，具有待机键，可一键开启或关闭照明。</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569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266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58F0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454" w:type="dxa"/>
            <w:vMerge w:val="continue"/>
            <w:tcBorders>
              <w:left w:val="single" w:color="000000" w:sz="4" w:space="0"/>
              <w:right w:val="single" w:color="000000" w:sz="4" w:space="0"/>
            </w:tcBorders>
            <w:shd w:val="clear" w:color="auto" w:fill="auto"/>
            <w:vAlign w:val="center"/>
          </w:tcPr>
          <w:p w14:paraId="50B27504">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193D4">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8E6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3.3.安全等级：CF级，可直接用于心脏相关手术。</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BE3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D67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4A26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40DDDA25">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8D759">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F30C">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3.4.具有Auto模式，可自动调节光源亮度。</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302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F69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DE3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5C96F637">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B972B">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239C">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3.5.纤维导光束，直径≥4.8mm,长度≥300cm。</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2186">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E96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D222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62254CF0">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E0096">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B43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3.6.纤维导光束，直径≥4.8mm,长度≥250cm。</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104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FD2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6FD0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6CBD3F1D">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30EB7">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D62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3.7.纤维导光束，直径≥3.5mm,长度≥230cm。</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8719">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43D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B5F1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454" w:type="dxa"/>
            <w:vMerge w:val="restart"/>
            <w:tcBorders>
              <w:top w:val="single" w:color="000000" w:sz="4" w:space="0"/>
              <w:left w:val="single" w:color="000000" w:sz="4" w:space="0"/>
              <w:right w:val="single" w:color="000000" w:sz="4" w:space="0"/>
            </w:tcBorders>
            <w:shd w:val="clear" w:color="auto" w:fill="auto"/>
            <w:vAlign w:val="center"/>
          </w:tcPr>
          <w:p w14:paraId="0F6F630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4</w:t>
            </w:r>
          </w:p>
        </w:tc>
        <w:tc>
          <w:tcPr>
            <w:tcW w:w="13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77D22">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≥31寸医用级4K 3D监视器</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54D3">
            <w:pPr>
              <w:keepNext w:val="0"/>
              <w:keepLines w:val="0"/>
              <w:widowControl/>
              <w:suppressLineNumbers w:val="0"/>
              <w:jc w:val="both"/>
              <w:textAlignment w:val="bottom"/>
              <w:rPr>
                <w:rFonts w:hint="eastAsia" w:ascii="仿宋" w:hAnsi="仿宋" w:eastAsia="仿宋" w:cs="仿宋"/>
                <w:b/>
                <w:bCs/>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4.1.分辨率≥</w:t>
            </w:r>
            <w:r>
              <w:rPr>
                <w:rStyle w:val="13"/>
                <w:rFonts w:hint="eastAsia" w:ascii="仿宋" w:hAnsi="仿宋" w:eastAsia="仿宋" w:cs="仿宋"/>
                <w:sz w:val="24"/>
                <w:szCs w:val="24"/>
                <w:highlight w:val="none"/>
                <w:lang w:val="en-US" w:eastAsia="zh-CN" w:bidi="ar"/>
              </w:rPr>
              <w:t>3840 x 2160</w:t>
            </w:r>
            <w:r>
              <w:rPr>
                <w:rStyle w:val="12"/>
                <w:rFonts w:hint="eastAsia" w:ascii="仿宋" w:hAnsi="仿宋" w:eastAsia="仿宋" w:cs="仿宋"/>
                <w:sz w:val="24"/>
                <w:szCs w:val="24"/>
                <w:highlight w:val="none"/>
                <w:lang w:val="en-US" w:eastAsia="zh-CN" w:bidi="ar"/>
              </w:rPr>
              <w:t>，宽高比≥</w:t>
            </w:r>
            <w:r>
              <w:rPr>
                <w:rStyle w:val="13"/>
                <w:rFonts w:hint="eastAsia" w:ascii="仿宋" w:hAnsi="仿宋" w:eastAsia="仿宋" w:cs="仿宋"/>
                <w:sz w:val="24"/>
                <w:szCs w:val="24"/>
                <w:highlight w:val="none"/>
                <w:lang w:val="en-US" w:eastAsia="zh-CN" w:bidi="ar"/>
              </w:rPr>
              <w:t>16</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9</w:t>
            </w:r>
            <w:r>
              <w:rPr>
                <w:rStyle w:val="12"/>
                <w:rFonts w:hint="eastAsia" w:ascii="仿宋" w:hAnsi="仿宋" w:eastAsia="仿宋" w:cs="仿宋"/>
                <w:sz w:val="24"/>
                <w:szCs w:val="24"/>
                <w:highlight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789B13">
            <w:pPr>
              <w:keepNext w:val="0"/>
              <w:keepLines w:val="0"/>
              <w:widowControl/>
              <w:suppressLineNumbers w:val="0"/>
              <w:jc w:val="left"/>
              <w:textAlignment w:val="bottom"/>
              <w:rPr>
                <w:rStyle w:val="10"/>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B35564">
            <w:pPr>
              <w:keepNext w:val="0"/>
              <w:keepLines w:val="0"/>
              <w:widowControl/>
              <w:suppressLineNumbers w:val="0"/>
              <w:jc w:val="left"/>
              <w:textAlignment w:val="bottom"/>
              <w:rPr>
                <w:rStyle w:val="10"/>
                <w:rFonts w:hint="eastAsia" w:ascii="仿宋" w:hAnsi="仿宋" w:eastAsia="仿宋" w:cs="仿宋"/>
                <w:sz w:val="24"/>
                <w:szCs w:val="24"/>
                <w:highlight w:val="none"/>
                <w:lang w:val="en-US" w:eastAsia="zh-CN" w:bidi="ar"/>
              </w:rPr>
            </w:pPr>
          </w:p>
        </w:tc>
      </w:tr>
      <w:tr w14:paraId="3E9AE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5AA89A81">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05F26">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3510">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4.2.色域：≥</w:t>
            </w:r>
            <w:r>
              <w:rPr>
                <w:rStyle w:val="13"/>
                <w:rFonts w:hint="eastAsia" w:ascii="仿宋" w:hAnsi="仿宋" w:eastAsia="仿宋" w:cs="仿宋"/>
                <w:sz w:val="24"/>
                <w:szCs w:val="24"/>
                <w:highlight w:val="none"/>
                <w:lang w:val="en-US" w:eastAsia="zh-CN" w:bidi="ar"/>
              </w:rPr>
              <w:t>BT. 2020/ BT. 709</w:t>
            </w:r>
            <w:r>
              <w:rPr>
                <w:rStyle w:val="12"/>
                <w:rFonts w:hint="eastAsia" w:ascii="仿宋" w:hAnsi="仿宋" w:eastAsia="仿宋" w:cs="仿宋"/>
                <w:sz w:val="24"/>
                <w:szCs w:val="24"/>
                <w:highlight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C9628D">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BE1052">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r>
      <w:tr w14:paraId="1E971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14E8C046">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36E38">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B021">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4.3.视角：≥</w:t>
            </w:r>
            <w:r>
              <w:rPr>
                <w:rStyle w:val="13"/>
                <w:rFonts w:hint="eastAsia" w:ascii="仿宋" w:hAnsi="仿宋" w:eastAsia="仿宋" w:cs="仿宋"/>
                <w:sz w:val="24"/>
                <w:szCs w:val="24"/>
                <w:highlight w:val="none"/>
                <w:lang w:val="en-US" w:eastAsia="zh-CN" w:bidi="ar"/>
              </w:rPr>
              <w:t>178</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 178</w:t>
            </w:r>
            <w:r>
              <w:rPr>
                <w:rStyle w:val="12"/>
                <w:rFonts w:hint="eastAsia" w:ascii="仿宋" w:hAnsi="仿宋" w:eastAsia="仿宋" w:cs="仿宋"/>
                <w:sz w:val="24"/>
                <w:szCs w:val="24"/>
                <w:highlight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5BACB9">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996542">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r>
      <w:tr w14:paraId="72A5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14623505">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8B000">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C3B4">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4.4.支持多种</w:t>
            </w:r>
            <w:r>
              <w:rPr>
                <w:rStyle w:val="13"/>
                <w:rFonts w:hint="eastAsia" w:ascii="仿宋" w:hAnsi="仿宋" w:eastAsia="仿宋" w:cs="仿宋"/>
                <w:sz w:val="24"/>
                <w:szCs w:val="24"/>
                <w:highlight w:val="none"/>
                <w:lang w:val="en-US" w:eastAsia="zh-CN" w:bidi="ar"/>
              </w:rPr>
              <w:t>3D</w:t>
            </w:r>
            <w:r>
              <w:rPr>
                <w:rStyle w:val="12"/>
                <w:rFonts w:hint="eastAsia" w:ascii="仿宋" w:hAnsi="仿宋" w:eastAsia="仿宋" w:cs="仿宋"/>
                <w:sz w:val="24"/>
                <w:szCs w:val="24"/>
                <w:highlight w:val="none"/>
                <w:lang w:val="en-US" w:eastAsia="zh-CN" w:bidi="ar"/>
              </w:rPr>
              <w:t>图像输入格式，包括逐行、上下格式。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96B003">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AE0410">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r>
      <w:tr w14:paraId="7BB4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75A57799">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B45BC">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E2D7">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4.5.双屏显示功能，包括画中画、画外画模式等。</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FD3E77">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9D56D4">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r>
      <w:tr w14:paraId="739E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6331DAE4">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26949">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E4F9">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4.6.输入信号：≥包含</w:t>
            </w:r>
            <w:r>
              <w:rPr>
                <w:rStyle w:val="13"/>
                <w:rFonts w:hint="eastAsia" w:ascii="仿宋" w:hAnsi="仿宋" w:eastAsia="仿宋" w:cs="仿宋"/>
                <w:sz w:val="24"/>
                <w:szCs w:val="24"/>
                <w:highlight w:val="none"/>
                <w:lang w:val="en-US" w:eastAsia="zh-CN" w:bidi="ar"/>
              </w:rPr>
              <w:t>DP</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12G-SDI</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HDMI 2.0</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HDMI 1.4</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DVI</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2</w:t>
            </w:r>
            <w:r>
              <w:rPr>
                <w:rStyle w:val="12"/>
                <w:rFonts w:hint="eastAsia" w:ascii="仿宋" w:hAnsi="仿宋" w:eastAsia="仿宋" w:cs="仿宋"/>
                <w:sz w:val="24"/>
                <w:szCs w:val="24"/>
                <w:highlight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F52038">
            <w:pPr>
              <w:keepNext w:val="0"/>
              <w:keepLines w:val="0"/>
              <w:widowControl/>
              <w:suppressLineNumbers w:val="0"/>
              <w:jc w:val="left"/>
              <w:textAlignment w:val="bottom"/>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68D051">
            <w:pPr>
              <w:keepNext w:val="0"/>
              <w:keepLines w:val="0"/>
              <w:widowControl/>
              <w:suppressLineNumbers w:val="0"/>
              <w:jc w:val="left"/>
              <w:textAlignment w:val="bottom"/>
              <w:rPr>
                <w:rFonts w:hint="eastAsia" w:ascii="仿宋" w:hAnsi="仿宋" w:eastAsia="仿宋" w:cs="仿宋"/>
                <w:i w:val="0"/>
                <w:iCs w:val="0"/>
                <w:color w:val="000000"/>
                <w:kern w:val="0"/>
                <w:sz w:val="24"/>
                <w:szCs w:val="24"/>
                <w:highlight w:val="none"/>
                <w:u w:val="none"/>
                <w:lang w:val="en-US" w:eastAsia="zh-CN" w:bidi="ar"/>
              </w:rPr>
            </w:pPr>
          </w:p>
        </w:tc>
      </w:tr>
      <w:tr w14:paraId="1B495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454" w:type="dxa"/>
            <w:vMerge w:val="continue"/>
            <w:tcBorders>
              <w:left w:val="single" w:color="000000" w:sz="4" w:space="0"/>
              <w:right w:val="single" w:color="000000" w:sz="4" w:space="0"/>
            </w:tcBorders>
            <w:shd w:val="clear" w:color="auto" w:fill="auto"/>
            <w:vAlign w:val="center"/>
          </w:tcPr>
          <w:p w14:paraId="33094EAE">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21325">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8994">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4.7.输出信号：≥包含</w:t>
            </w:r>
            <w:r>
              <w:rPr>
                <w:rStyle w:val="13"/>
                <w:rFonts w:hint="eastAsia" w:ascii="仿宋" w:hAnsi="仿宋" w:eastAsia="仿宋" w:cs="仿宋"/>
                <w:sz w:val="24"/>
                <w:szCs w:val="24"/>
                <w:highlight w:val="none"/>
                <w:lang w:val="en-US" w:eastAsia="zh-CN" w:bidi="ar"/>
              </w:rPr>
              <w:t>12G-SDI</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DVI</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2</w:t>
            </w:r>
            <w:r>
              <w:rPr>
                <w:rStyle w:val="12"/>
                <w:rFonts w:hint="eastAsia" w:ascii="仿宋" w:hAnsi="仿宋" w:eastAsia="仿宋" w:cs="仿宋"/>
                <w:sz w:val="24"/>
                <w:szCs w:val="24"/>
                <w:highlight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F1D837">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439D7B">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r>
      <w:tr w14:paraId="2F9FE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left w:val="single" w:color="000000" w:sz="4" w:space="0"/>
              <w:right w:val="single" w:color="000000" w:sz="4" w:space="0"/>
            </w:tcBorders>
            <w:shd w:val="clear" w:color="auto" w:fill="auto"/>
            <w:vAlign w:val="center"/>
          </w:tcPr>
          <w:p w14:paraId="52BE768F">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7EB67">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4D96">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4.8. 4K输入信号：≥包含</w:t>
            </w:r>
            <w:r>
              <w:rPr>
                <w:rStyle w:val="13"/>
                <w:rFonts w:hint="eastAsia" w:ascii="仿宋" w:hAnsi="仿宋" w:eastAsia="仿宋" w:cs="仿宋"/>
                <w:sz w:val="24"/>
                <w:szCs w:val="24"/>
                <w:highlight w:val="none"/>
                <w:lang w:val="en-US" w:eastAsia="zh-CN" w:bidi="ar"/>
              </w:rPr>
              <w:t>DP</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12G-SDI</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HDMI 2.0</w:t>
            </w:r>
            <w:r>
              <w:rPr>
                <w:rStyle w:val="12"/>
                <w:rFonts w:hint="eastAsia" w:ascii="仿宋" w:hAnsi="仿宋" w:eastAsia="仿宋" w:cs="仿宋"/>
                <w:sz w:val="24"/>
                <w:szCs w:val="24"/>
                <w:highlight w:val="none"/>
                <w:lang w:val="en-US" w:eastAsia="zh-CN" w:bidi="ar"/>
              </w:rPr>
              <w:t>、</w:t>
            </w:r>
            <w:r>
              <w:rPr>
                <w:rStyle w:val="13"/>
                <w:rFonts w:hint="eastAsia" w:ascii="仿宋" w:hAnsi="仿宋" w:eastAsia="仿宋" w:cs="仿宋"/>
                <w:sz w:val="24"/>
                <w:szCs w:val="24"/>
                <w:highlight w:val="none"/>
                <w:lang w:val="en-US" w:eastAsia="zh-CN" w:bidi="ar"/>
              </w:rPr>
              <w:t>HDMI 1.4</w:t>
            </w:r>
            <w:r>
              <w:rPr>
                <w:rStyle w:val="12"/>
                <w:rFonts w:hint="eastAsia" w:ascii="仿宋" w:hAnsi="仿宋" w:eastAsia="仿宋" w:cs="仿宋"/>
                <w:sz w:val="24"/>
                <w:szCs w:val="24"/>
                <w:highlight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AE603F">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E06E66">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r>
      <w:tr w14:paraId="71248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454" w:type="dxa"/>
            <w:vMerge w:val="continue"/>
            <w:tcBorders>
              <w:left w:val="single" w:color="000000" w:sz="4" w:space="0"/>
              <w:right w:val="single" w:color="000000" w:sz="4" w:space="0"/>
            </w:tcBorders>
            <w:shd w:val="clear" w:color="auto" w:fill="auto"/>
            <w:vAlign w:val="center"/>
          </w:tcPr>
          <w:p w14:paraId="7044804B">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906A6">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C6BB">
            <w:pPr>
              <w:keepNext w:val="0"/>
              <w:keepLines w:val="0"/>
              <w:widowControl/>
              <w:suppressLineNumbers w:val="0"/>
              <w:jc w:val="both"/>
              <w:textAlignment w:val="bottom"/>
              <w:rPr>
                <w:rFonts w:hint="eastAsia" w:ascii="仿宋" w:hAnsi="仿宋" w:eastAsia="仿宋" w:cs="仿宋"/>
                <w:i w:val="0"/>
                <w:iCs w:val="0"/>
                <w:color w:val="000000"/>
                <w:sz w:val="24"/>
                <w:szCs w:val="24"/>
                <w:highlight w:val="none"/>
                <w:u w:val="none"/>
              </w:rPr>
            </w:pPr>
            <w:r>
              <w:rPr>
                <w:rStyle w:val="12"/>
                <w:rFonts w:hint="eastAsia" w:ascii="仿宋" w:hAnsi="仿宋" w:eastAsia="仿宋" w:cs="仿宋"/>
                <w:sz w:val="24"/>
                <w:szCs w:val="24"/>
                <w:highlight w:val="none"/>
                <w:lang w:val="en-US" w:eastAsia="zh-CN" w:bidi="ar"/>
              </w:rPr>
              <w:t>4.9. 4K输出信号：≥包含</w:t>
            </w:r>
            <w:r>
              <w:rPr>
                <w:rStyle w:val="13"/>
                <w:rFonts w:hint="eastAsia" w:ascii="仿宋" w:hAnsi="仿宋" w:eastAsia="仿宋" w:cs="仿宋"/>
                <w:sz w:val="24"/>
                <w:szCs w:val="24"/>
                <w:highlight w:val="none"/>
                <w:lang w:val="en-US" w:eastAsia="zh-CN" w:bidi="ar"/>
              </w:rPr>
              <w:t>12G-SDI</w:t>
            </w:r>
            <w:r>
              <w:rPr>
                <w:rStyle w:val="12"/>
                <w:rFonts w:hint="eastAsia" w:ascii="仿宋" w:hAnsi="仿宋" w:eastAsia="仿宋" w:cs="仿宋"/>
                <w:sz w:val="24"/>
                <w:szCs w:val="24"/>
                <w:highlight w:val="none"/>
                <w:lang w:val="en-US" w:eastAsia="zh-CN" w:bidi="ar"/>
              </w:rPr>
              <w:t>。</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BDDF78">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448DA9">
            <w:pPr>
              <w:keepNext w:val="0"/>
              <w:keepLines w:val="0"/>
              <w:widowControl/>
              <w:suppressLineNumbers w:val="0"/>
              <w:jc w:val="left"/>
              <w:textAlignment w:val="bottom"/>
              <w:rPr>
                <w:rStyle w:val="12"/>
                <w:rFonts w:hint="eastAsia" w:ascii="仿宋" w:hAnsi="仿宋" w:eastAsia="仿宋" w:cs="仿宋"/>
                <w:sz w:val="24"/>
                <w:szCs w:val="24"/>
                <w:highlight w:val="none"/>
                <w:lang w:val="en-US" w:eastAsia="zh-CN" w:bidi="ar"/>
              </w:rPr>
            </w:pPr>
          </w:p>
        </w:tc>
      </w:tr>
      <w:tr w14:paraId="3219B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454" w:type="dxa"/>
            <w:vMerge w:val="restart"/>
            <w:tcBorders>
              <w:top w:val="single" w:color="000000" w:sz="4" w:space="0"/>
              <w:left w:val="single" w:color="000000" w:sz="4" w:space="0"/>
              <w:right w:val="single" w:color="000000" w:sz="4" w:space="0"/>
            </w:tcBorders>
            <w:shd w:val="clear" w:color="auto" w:fill="auto"/>
            <w:vAlign w:val="center"/>
          </w:tcPr>
          <w:p w14:paraId="2483F1B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5</w:t>
            </w:r>
          </w:p>
        </w:tc>
        <w:tc>
          <w:tcPr>
            <w:tcW w:w="13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24C3D">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3D医用高清监视器</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A4E7">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5.1.≥31寸医用级全高清监视器，能提供高分辨率的3D与2D图像；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7964">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5D96">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r>
      <w:tr w14:paraId="3B02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454" w:type="dxa"/>
            <w:vMerge w:val="continue"/>
            <w:tcBorders>
              <w:left w:val="single" w:color="000000" w:sz="4" w:space="0"/>
              <w:right w:val="single" w:color="000000" w:sz="4" w:space="0"/>
            </w:tcBorders>
            <w:shd w:val="clear" w:color="auto" w:fill="auto"/>
            <w:vAlign w:val="center"/>
          </w:tcPr>
          <w:p w14:paraId="66874A4E">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296F8">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F4C5">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5.2.分辨率不低于1920 x 1080，宽高比16：9；</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B9B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7F6E">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E7C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454" w:type="dxa"/>
            <w:vMerge w:val="continue"/>
            <w:tcBorders>
              <w:left w:val="single" w:color="000000" w:sz="4" w:space="0"/>
              <w:right w:val="single" w:color="000000" w:sz="4" w:space="0"/>
            </w:tcBorders>
            <w:shd w:val="clear" w:color="auto" w:fill="auto"/>
            <w:vAlign w:val="center"/>
          </w:tcPr>
          <w:p w14:paraId="7F0303D3">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014D9">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BB2D">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5.3.在显示3D图像时，具有视差调节功能，能根据用户需求调节3D图像立体感；</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658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888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B68F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454" w:type="dxa"/>
            <w:vMerge w:val="continue"/>
            <w:tcBorders>
              <w:left w:val="single" w:color="000000" w:sz="4" w:space="0"/>
              <w:right w:val="single" w:color="000000" w:sz="4" w:space="0"/>
            </w:tcBorders>
            <w:shd w:val="clear" w:color="auto" w:fill="auto"/>
            <w:vAlign w:val="center"/>
          </w:tcPr>
          <w:p w14:paraId="01867C94">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E1DD4">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AE7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5.4.支持多种3D图像输入格式，包括逐行、左右、上下格式；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8FB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5D4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93A6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454" w:type="dxa"/>
            <w:vMerge w:val="restart"/>
            <w:tcBorders>
              <w:top w:val="single" w:color="000000" w:sz="4" w:space="0"/>
              <w:left w:val="single" w:color="000000" w:sz="4" w:space="0"/>
              <w:right w:val="single" w:color="000000" w:sz="4" w:space="0"/>
            </w:tcBorders>
            <w:shd w:val="clear" w:color="auto" w:fill="auto"/>
            <w:vAlign w:val="center"/>
          </w:tcPr>
          <w:p w14:paraId="3A4F571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6</w:t>
            </w:r>
          </w:p>
        </w:tc>
        <w:tc>
          <w:tcPr>
            <w:tcW w:w="13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5085B">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高清摄像头</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FD58">
            <w:pPr>
              <w:keepNext w:val="0"/>
              <w:keepLines w:val="0"/>
              <w:widowControl/>
              <w:suppressLineNumbers w:val="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6.1.采集像素：摄像头像素为≥1920 x 1080，逐行扫描；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8728">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B666">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r>
      <w:tr w14:paraId="4ED00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rPr>
        <w:tc>
          <w:tcPr>
            <w:tcW w:w="454" w:type="dxa"/>
            <w:vMerge w:val="continue"/>
            <w:tcBorders>
              <w:left w:val="single" w:color="000000" w:sz="4" w:space="0"/>
              <w:right w:val="single" w:color="000000" w:sz="4" w:space="0"/>
            </w:tcBorders>
            <w:shd w:val="clear" w:color="auto" w:fill="auto"/>
            <w:vAlign w:val="center"/>
          </w:tcPr>
          <w:p w14:paraId="3BB02259">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B6A32">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EAF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6.2.全数字化摄像头，图像在摄像头端完成数字化处理，全程数字化影像传输；</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7DD4">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FD22">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2A8C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454" w:type="dxa"/>
            <w:vMerge w:val="continue"/>
            <w:tcBorders>
              <w:left w:val="single" w:color="000000" w:sz="4" w:space="0"/>
              <w:right w:val="single" w:color="000000" w:sz="4" w:space="0"/>
            </w:tcBorders>
            <w:shd w:val="clear" w:color="auto" w:fill="auto"/>
            <w:vAlign w:val="center"/>
          </w:tcPr>
          <w:p w14:paraId="097A93F7">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B093D">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73E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6.3.摄像头3个按键可设置不少于4种快捷键，可预设功能至少包括术野录像、拍照、调节白平衡。</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89A3">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992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7795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454" w:type="dxa"/>
            <w:vMerge w:val="continue"/>
            <w:tcBorders>
              <w:left w:val="single" w:color="000000" w:sz="4" w:space="0"/>
              <w:right w:val="single" w:color="000000" w:sz="4" w:space="0"/>
            </w:tcBorders>
            <w:shd w:val="clear" w:color="auto" w:fill="auto"/>
            <w:vAlign w:val="center"/>
          </w:tcPr>
          <w:p w14:paraId="4561D205">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55514">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96AD">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6.4.电气安全：医用设备电气安全CF-1类或以上，可应用于心脏手术和除颤手术。</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44B7">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EB2B">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54D38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4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EAA50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7</w:t>
            </w:r>
          </w:p>
        </w:tc>
        <w:tc>
          <w:tcPr>
            <w:tcW w:w="1371"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180603D8">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气腹机</w:t>
            </w: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88EA">
            <w:pPr>
              <w:keepNext w:val="0"/>
              <w:keepLines w:val="0"/>
              <w:widowControl/>
              <w:suppressLineNumbers w:val="0"/>
              <w:jc w:val="left"/>
              <w:textAlignment w:val="center"/>
              <w:rPr>
                <w:rFonts w:hint="eastAsia" w:ascii="仿宋" w:hAnsi="仿宋" w:eastAsia="仿宋" w:cs="仿宋"/>
                <w:b/>
                <w:bCs/>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7.1.同品牌气腹机，最大灌流速度≥50L/min；高流量灌流模式：适用于成人，压力范围：1-30mmHg；灌流速度范围：1-50L/min；（需提供产品技术说明书或彩页佐证）。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7B67">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67AE">
            <w:pPr>
              <w:keepNext w:val="0"/>
              <w:keepLines w:val="0"/>
              <w:widowControl/>
              <w:suppressLineNumbers w:val="0"/>
              <w:jc w:val="left"/>
              <w:textAlignment w:val="center"/>
              <w:rPr>
                <w:rFonts w:hint="eastAsia" w:ascii="仿宋" w:hAnsi="仿宋" w:eastAsia="仿宋" w:cs="仿宋"/>
                <w:b/>
                <w:bCs/>
                <w:i w:val="0"/>
                <w:iCs w:val="0"/>
                <w:color w:val="000000"/>
                <w:kern w:val="0"/>
                <w:sz w:val="24"/>
                <w:szCs w:val="24"/>
                <w:highlight w:val="none"/>
                <w:u w:val="none"/>
                <w:lang w:val="en-US" w:eastAsia="zh-CN" w:bidi="ar"/>
              </w:rPr>
            </w:pPr>
          </w:p>
        </w:tc>
      </w:tr>
      <w:tr w14:paraId="7FA49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4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B5104D">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643D6A7">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BBA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7.2.具有高流量/小儿两种灌流模式或有高、中、低三种灌流模式。</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2DA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F17D">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092EA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3" w:hRule="atLeast"/>
        </w:trPr>
        <w:tc>
          <w:tcPr>
            <w:tcW w:w="4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036E23">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0FCAB6F">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4781">
            <w:pPr>
              <w:keepNext w:val="0"/>
              <w:keepLines w:val="0"/>
              <w:widowControl/>
              <w:suppressLineNumbers w:val="0"/>
              <w:jc w:val="left"/>
              <w:textAlignment w:val="center"/>
              <w:rPr>
                <w:rFonts w:hint="eastAsia" w:ascii="仿宋" w:hAnsi="仿宋" w:eastAsia="仿宋" w:cs="仿宋"/>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7.3.小儿灌流模式：适用于儿童，压力调节范围：1-15mmHg；流速调节范围：0.1-15L/min。当流速调节范围为：0.1-2L/min范围，调节精度为≤0.1L/min;当流速调节范围为2-10L/min范围，调节精度为≤0.5L/min，当流速调节范围为12-15L/min范围，调节精度为≤1L/min。（需提供产品技术说明书或彩页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EF7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FCCF">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6001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8A1BE6">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7AD6B72">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A8C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7.4.腹压过高或供气不足，系统自动报警。</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CDBC">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50E8">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19A51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4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B4554F">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744037D">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D0FB">
            <w:pPr>
              <w:keepNext w:val="0"/>
              <w:keepLines w:val="0"/>
              <w:widowControl/>
              <w:suppressLineNumbers w:val="0"/>
              <w:jc w:val="left"/>
              <w:textAlignment w:val="center"/>
              <w:rPr>
                <w:rFonts w:hint="eastAsia" w:ascii="仿宋" w:hAnsi="仿宋" w:eastAsia="仿宋" w:cs="仿宋"/>
                <w:i w:val="0"/>
                <w:iCs w:val="0"/>
                <w:color w:val="FF0000"/>
                <w:sz w:val="24"/>
                <w:szCs w:val="24"/>
                <w:highlight w:val="none"/>
                <w:u w:val="none"/>
              </w:rPr>
            </w:pPr>
            <w:r>
              <w:rPr>
                <w:rFonts w:hint="eastAsia" w:ascii="仿宋" w:hAnsi="仿宋" w:eastAsia="仿宋" w:cs="仿宋"/>
                <w:i w:val="0"/>
                <w:iCs w:val="0"/>
                <w:color w:val="FF0000"/>
                <w:kern w:val="0"/>
                <w:sz w:val="24"/>
                <w:szCs w:val="24"/>
                <w:highlight w:val="none"/>
                <w:u w:val="none"/>
                <w:lang w:val="en-US" w:eastAsia="zh-CN" w:bidi="ar"/>
              </w:rPr>
              <w:t>7.5.触摸面板设计，方便显示与控制，气腹机具备气体加热功能；（需提供产品技术说明书或彩页佐证）。</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231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FFF5">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4950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4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FA47AF">
            <w:pPr>
              <w:jc w:val="center"/>
              <w:rPr>
                <w:rFonts w:hint="eastAsia" w:ascii="仿宋" w:hAnsi="仿宋" w:eastAsia="仿宋" w:cs="仿宋"/>
                <w:b/>
                <w:bCs/>
                <w:i w:val="0"/>
                <w:iCs w:val="0"/>
                <w:color w:val="000000"/>
                <w:sz w:val="24"/>
                <w:szCs w:val="24"/>
                <w:highlight w:val="none"/>
                <w:u w:val="none"/>
              </w:rPr>
            </w:pPr>
          </w:p>
        </w:tc>
        <w:tc>
          <w:tcPr>
            <w:tcW w:w="13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2554F21">
            <w:pPr>
              <w:jc w:val="center"/>
              <w:rPr>
                <w:rFonts w:hint="eastAsia" w:ascii="仿宋" w:hAnsi="仿宋" w:eastAsia="仿宋" w:cs="仿宋"/>
                <w:b/>
                <w:bCs/>
                <w:i w:val="0"/>
                <w:iCs w:val="0"/>
                <w:color w:val="000000"/>
                <w:sz w:val="24"/>
                <w:szCs w:val="24"/>
                <w:highlight w:val="none"/>
                <w:u w:val="none"/>
              </w:rPr>
            </w:pPr>
          </w:p>
        </w:tc>
        <w:tc>
          <w:tcPr>
            <w:tcW w:w="3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9AF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7.6.具有气体加温辅助功能。</w:t>
            </w:r>
          </w:p>
        </w:tc>
        <w:tc>
          <w:tcPr>
            <w:tcW w:w="2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F8DA">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0201">
            <w:pPr>
              <w:keepNext w:val="0"/>
              <w:keepLines w:val="0"/>
              <w:widowControl/>
              <w:suppressLineNumbers w:val="0"/>
              <w:jc w:val="left"/>
              <w:textAlignment w:val="center"/>
              <w:rPr>
                <w:rFonts w:hint="eastAsia" w:ascii="仿宋" w:hAnsi="仿宋" w:eastAsia="仿宋" w:cs="仿宋"/>
                <w:i w:val="0"/>
                <w:iCs w:val="0"/>
                <w:color w:val="000000"/>
                <w:kern w:val="0"/>
                <w:sz w:val="24"/>
                <w:szCs w:val="24"/>
                <w:highlight w:val="none"/>
                <w:u w:val="none"/>
                <w:lang w:val="en-US" w:eastAsia="zh-CN" w:bidi="ar"/>
              </w:rPr>
            </w:pPr>
          </w:p>
        </w:tc>
      </w:tr>
    </w:tbl>
    <w:p w14:paraId="55917B07">
      <w:pPr>
        <w:keepNext w:val="0"/>
        <w:keepLines w:val="0"/>
        <w:pageBreakBefore w:val="0"/>
        <w:widowControl w:val="0"/>
        <w:numPr>
          <w:ilvl w:val="0"/>
          <w:numId w:val="2"/>
        </w:numPr>
        <w:kinsoku/>
        <w:wordWrap/>
        <w:overflowPunct/>
        <w:topLinePunct w:val="0"/>
        <w:autoSpaceDE/>
        <w:autoSpaceDN/>
        <w:bidi w:val="0"/>
        <w:adjustRightInd/>
        <w:snapToGrid/>
        <w:textAlignment w:val="auto"/>
        <w:outlineLvl w:val="1"/>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耳鼻喉综合诊疗工作站</w:t>
      </w:r>
    </w:p>
    <w:p w14:paraId="3825B41C">
      <w:pPr>
        <w:pStyle w:val="2"/>
        <w:numPr>
          <w:ilvl w:val="0"/>
          <w:numId w:val="0"/>
        </w:numPr>
        <w:rPr>
          <w:rFonts w:hint="eastAsia" w:ascii="仿宋_GB2312" w:hAnsi="仿宋_GB2312" w:eastAsia="仿宋_GB2312" w:cs="仿宋_GB2312"/>
          <w:b/>
          <w:sz w:val="28"/>
          <w:szCs w:val="28"/>
          <w:highlight w:val="none"/>
          <w:lang w:val="en-US" w:eastAsia="zh-CN"/>
        </w:rPr>
      </w:pPr>
      <w:r>
        <w:rPr>
          <w:rFonts w:hint="eastAsia" w:ascii="仿宋" w:hAnsi="仿宋" w:eastAsia="仿宋" w:cs="仿宋"/>
          <w:sz w:val="24"/>
          <w:szCs w:val="24"/>
          <w:highlight w:val="none"/>
          <w:lang w:val="en-US" w:eastAsia="zh-CN"/>
        </w:rPr>
        <w:t>1、配置清单</w:t>
      </w:r>
    </w:p>
    <w:tbl>
      <w:tblPr>
        <w:tblStyle w:val="6"/>
        <w:tblpPr w:leftFromText="180" w:rightFromText="180" w:vertAnchor="text" w:horzAnchor="page" w:tblpX="1874" w:tblpY="308"/>
        <w:tblOverlap w:val="never"/>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7"/>
        <w:gridCol w:w="1316"/>
        <w:gridCol w:w="531"/>
        <w:gridCol w:w="427"/>
        <w:gridCol w:w="533"/>
        <w:gridCol w:w="668"/>
        <w:gridCol w:w="668"/>
        <w:gridCol w:w="678"/>
        <w:gridCol w:w="794"/>
        <w:gridCol w:w="674"/>
        <w:gridCol w:w="849"/>
        <w:gridCol w:w="951"/>
      </w:tblGrid>
      <w:tr w14:paraId="223E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5" w:hRule="atLeast"/>
        </w:trPr>
        <w:tc>
          <w:tcPr>
            <w:tcW w:w="427" w:type="dxa"/>
            <w:shd w:val="clear" w:color="auto" w:fill="auto"/>
            <w:vAlign w:val="center"/>
          </w:tcPr>
          <w:p w14:paraId="75CDFC23">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316" w:type="dxa"/>
            <w:shd w:val="clear" w:color="auto" w:fill="auto"/>
            <w:vAlign w:val="center"/>
          </w:tcPr>
          <w:p w14:paraId="569721E1">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531" w:type="dxa"/>
            <w:shd w:val="clear" w:color="auto" w:fill="auto"/>
            <w:vAlign w:val="center"/>
          </w:tcPr>
          <w:p w14:paraId="427D20A2">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数量</w:t>
            </w:r>
          </w:p>
        </w:tc>
        <w:tc>
          <w:tcPr>
            <w:tcW w:w="427" w:type="dxa"/>
            <w:shd w:val="clear" w:color="auto" w:fill="auto"/>
            <w:vAlign w:val="center"/>
          </w:tcPr>
          <w:p w14:paraId="08E44308">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单位</w:t>
            </w:r>
          </w:p>
        </w:tc>
        <w:tc>
          <w:tcPr>
            <w:tcW w:w="533" w:type="dxa"/>
            <w:shd w:val="clear" w:color="auto" w:fill="auto"/>
            <w:vAlign w:val="center"/>
          </w:tcPr>
          <w:p w14:paraId="2AA92233">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品牌</w:t>
            </w:r>
          </w:p>
        </w:tc>
        <w:tc>
          <w:tcPr>
            <w:tcW w:w="668" w:type="dxa"/>
            <w:shd w:val="clear" w:color="auto" w:fill="auto"/>
            <w:vAlign w:val="center"/>
          </w:tcPr>
          <w:p w14:paraId="5763B17A">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规格/型号</w:t>
            </w:r>
          </w:p>
        </w:tc>
        <w:tc>
          <w:tcPr>
            <w:tcW w:w="668" w:type="dxa"/>
            <w:shd w:val="clear" w:color="auto" w:fill="auto"/>
            <w:vAlign w:val="center"/>
          </w:tcPr>
          <w:p w14:paraId="43A943E1">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原产地</w:t>
            </w:r>
          </w:p>
        </w:tc>
        <w:tc>
          <w:tcPr>
            <w:tcW w:w="678" w:type="dxa"/>
            <w:shd w:val="clear" w:color="auto" w:fill="auto"/>
            <w:vAlign w:val="center"/>
          </w:tcPr>
          <w:p w14:paraId="26A5FAB1">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制造商名称</w:t>
            </w:r>
          </w:p>
        </w:tc>
        <w:tc>
          <w:tcPr>
            <w:tcW w:w="794" w:type="dxa"/>
            <w:shd w:val="clear" w:color="auto" w:fill="auto"/>
            <w:vAlign w:val="center"/>
          </w:tcPr>
          <w:p w14:paraId="6DF2FECC">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代工厂商</w:t>
            </w:r>
          </w:p>
        </w:tc>
        <w:tc>
          <w:tcPr>
            <w:tcW w:w="674" w:type="dxa"/>
            <w:shd w:val="clear" w:color="auto" w:fill="auto"/>
            <w:vAlign w:val="center"/>
          </w:tcPr>
          <w:p w14:paraId="511C8097">
            <w:pPr>
              <w:keepNext w:val="0"/>
              <w:keepLines w:val="0"/>
              <w:widowControl/>
              <w:suppressLineNumbers w:val="0"/>
              <w:jc w:val="center"/>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是否进口</w:t>
            </w:r>
          </w:p>
        </w:tc>
        <w:tc>
          <w:tcPr>
            <w:tcW w:w="849" w:type="dxa"/>
            <w:shd w:val="clear" w:color="auto" w:fill="auto"/>
            <w:vAlign w:val="center"/>
          </w:tcPr>
          <w:p w14:paraId="50AF9A3F">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分项报价（元）</w:t>
            </w:r>
          </w:p>
        </w:tc>
        <w:tc>
          <w:tcPr>
            <w:tcW w:w="951" w:type="dxa"/>
            <w:shd w:val="clear" w:color="auto" w:fill="auto"/>
            <w:vAlign w:val="center"/>
          </w:tcPr>
          <w:p w14:paraId="59018B7E">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预算金额（元）</w:t>
            </w:r>
          </w:p>
        </w:tc>
      </w:tr>
      <w:tr w14:paraId="2DDF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trPr>
        <w:tc>
          <w:tcPr>
            <w:tcW w:w="427" w:type="dxa"/>
            <w:shd w:val="clear" w:color="auto" w:fill="auto"/>
            <w:vAlign w:val="center"/>
          </w:tcPr>
          <w:p w14:paraId="093789A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1316" w:type="dxa"/>
            <w:shd w:val="clear" w:color="auto" w:fill="auto"/>
            <w:vAlign w:val="center"/>
          </w:tcPr>
          <w:p w14:paraId="7BD4C6A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正压喷枪系统</w:t>
            </w:r>
          </w:p>
        </w:tc>
        <w:tc>
          <w:tcPr>
            <w:tcW w:w="531" w:type="dxa"/>
            <w:shd w:val="clear" w:color="auto" w:fill="auto"/>
            <w:vAlign w:val="center"/>
          </w:tcPr>
          <w:p w14:paraId="42FAFEB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3073C85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52E818A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9A811B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5CCFA2F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7F130B4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123863B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center"/>
          </w:tcPr>
          <w:p w14:paraId="448A882F">
            <w:pPr>
              <w:keepNext w:val="0"/>
              <w:keepLines w:val="0"/>
              <w:widowControl/>
              <w:suppressLineNumbers w:val="0"/>
              <w:jc w:val="center"/>
              <w:textAlignment w:val="center"/>
              <w:rPr>
                <w:rFonts w:hint="eastAsia" w:ascii="仿宋" w:hAnsi="仿宋" w:eastAsia="仿宋" w:cs="仿宋"/>
                <w:b/>
                <w:bCs/>
                <w:i w:val="0"/>
                <w:iCs w:val="0"/>
                <w:color w:val="FF0000"/>
                <w:kern w:val="0"/>
                <w:sz w:val="21"/>
                <w:szCs w:val="21"/>
                <w:highlight w:val="none"/>
                <w:u w:val="none"/>
                <w:lang w:val="en-US" w:eastAsia="zh-CN" w:bidi="ar"/>
              </w:rPr>
            </w:pPr>
          </w:p>
        </w:tc>
        <w:tc>
          <w:tcPr>
            <w:tcW w:w="849" w:type="dxa"/>
            <w:shd w:val="clear" w:color="auto" w:fill="auto"/>
            <w:vAlign w:val="center"/>
          </w:tcPr>
          <w:p w14:paraId="44A7E4C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restart"/>
            <w:shd w:val="clear" w:color="auto" w:fill="auto"/>
            <w:vAlign w:val="center"/>
          </w:tcPr>
          <w:p w14:paraId="0313E9E5">
            <w:pPr>
              <w:keepNext w:val="0"/>
              <w:keepLines w:val="0"/>
              <w:widowControl/>
              <w:suppressLineNumbers w:val="0"/>
              <w:jc w:val="center"/>
              <w:textAlignment w:val="center"/>
              <w:rPr>
                <w:rFonts w:hint="default" w:ascii="仿宋" w:hAnsi="仿宋" w:eastAsia="仿宋" w:cs="仿宋"/>
                <w:i w:val="0"/>
                <w:iCs w:val="0"/>
                <w:color w:val="FF0000"/>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1500000</w:t>
            </w:r>
          </w:p>
        </w:tc>
      </w:tr>
      <w:tr w14:paraId="09F5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0" w:hRule="atLeast"/>
        </w:trPr>
        <w:tc>
          <w:tcPr>
            <w:tcW w:w="427" w:type="dxa"/>
            <w:shd w:val="clear" w:color="auto" w:fill="auto"/>
            <w:vAlign w:val="center"/>
          </w:tcPr>
          <w:p w14:paraId="6D4F42F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1316" w:type="dxa"/>
            <w:shd w:val="clear" w:color="auto" w:fill="auto"/>
            <w:vAlign w:val="center"/>
          </w:tcPr>
          <w:p w14:paraId="4C19FFD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负压吸引系统</w:t>
            </w:r>
          </w:p>
        </w:tc>
        <w:tc>
          <w:tcPr>
            <w:tcW w:w="531" w:type="dxa"/>
            <w:shd w:val="clear" w:color="auto" w:fill="auto"/>
            <w:vAlign w:val="center"/>
          </w:tcPr>
          <w:p w14:paraId="6087BB8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7203E9B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73F32DD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07967AB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240E2A37">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2EE1A4FE">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612156A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75E5F6F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3B6521B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3E9569E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58EF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4" w:hRule="atLeast"/>
        </w:trPr>
        <w:tc>
          <w:tcPr>
            <w:tcW w:w="427" w:type="dxa"/>
            <w:shd w:val="clear" w:color="auto" w:fill="auto"/>
            <w:vAlign w:val="center"/>
          </w:tcPr>
          <w:p w14:paraId="3A2E9FB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w:t>
            </w:r>
          </w:p>
        </w:tc>
        <w:tc>
          <w:tcPr>
            <w:tcW w:w="1316" w:type="dxa"/>
            <w:shd w:val="clear" w:color="auto" w:fill="auto"/>
            <w:vAlign w:val="center"/>
          </w:tcPr>
          <w:p w14:paraId="3F49AFA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间接喉镜加热模块</w:t>
            </w:r>
          </w:p>
        </w:tc>
        <w:tc>
          <w:tcPr>
            <w:tcW w:w="531" w:type="dxa"/>
            <w:shd w:val="clear" w:color="auto" w:fill="auto"/>
            <w:vAlign w:val="center"/>
          </w:tcPr>
          <w:p w14:paraId="1547AEF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3239072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5055901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1113E6E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092B6A7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48D97289">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393769C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6FF2E39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037CF8A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6C52E2A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227E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 w:hRule="atLeast"/>
        </w:trPr>
        <w:tc>
          <w:tcPr>
            <w:tcW w:w="427" w:type="dxa"/>
            <w:shd w:val="clear" w:color="auto" w:fill="auto"/>
            <w:vAlign w:val="center"/>
          </w:tcPr>
          <w:p w14:paraId="5C7B534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1316" w:type="dxa"/>
            <w:shd w:val="clear" w:color="auto" w:fill="auto"/>
            <w:vAlign w:val="center"/>
          </w:tcPr>
          <w:p w14:paraId="061C43F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恒温耳冲洗系统4.5L</w:t>
            </w:r>
          </w:p>
        </w:tc>
        <w:tc>
          <w:tcPr>
            <w:tcW w:w="531" w:type="dxa"/>
            <w:shd w:val="clear" w:color="auto" w:fill="auto"/>
            <w:vAlign w:val="center"/>
          </w:tcPr>
          <w:p w14:paraId="65B1064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27" w:type="dxa"/>
            <w:shd w:val="clear" w:color="auto" w:fill="auto"/>
            <w:vAlign w:val="center"/>
          </w:tcPr>
          <w:p w14:paraId="049A35E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5B753BC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04D5D800">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B89C1F3">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7D97FFFA">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5FF711F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5936697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2C00A29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79486DC1">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22A0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trPr>
        <w:tc>
          <w:tcPr>
            <w:tcW w:w="427" w:type="dxa"/>
            <w:shd w:val="clear" w:color="auto" w:fill="auto"/>
            <w:vAlign w:val="center"/>
          </w:tcPr>
          <w:p w14:paraId="3799CF2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w:t>
            </w:r>
          </w:p>
        </w:tc>
        <w:tc>
          <w:tcPr>
            <w:tcW w:w="1316" w:type="dxa"/>
            <w:shd w:val="clear" w:color="auto" w:fill="auto"/>
            <w:vAlign w:val="center"/>
          </w:tcPr>
          <w:p w14:paraId="3092C79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含支架耳冲洗碗</w:t>
            </w:r>
          </w:p>
        </w:tc>
        <w:tc>
          <w:tcPr>
            <w:tcW w:w="531" w:type="dxa"/>
            <w:shd w:val="clear" w:color="auto" w:fill="auto"/>
            <w:vAlign w:val="center"/>
          </w:tcPr>
          <w:p w14:paraId="4501391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27" w:type="dxa"/>
            <w:shd w:val="clear" w:color="auto" w:fill="auto"/>
            <w:vAlign w:val="center"/>
          </w:tcPr>
          <w:p w14:paraId="12EFF3C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5128B7B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42C4C41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2199F1C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1052E410">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39C5FC73">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6A03937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003EB90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0359E48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17F3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3" w:hRule="atLeast"/>
        </w:trPr>
        <w:tc>
          <w:tcPr>
            <w:tcW w:w="427" w:type="dxa"/>
            <w:shd w:val="clear" w:color="auto" w:fill="auto"/>
            <w:vAlign w:val="center"/>
          </w:tcPr>
          <w:p w14:paraId="401AD21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6</w:t>
            </w:r>
          </w:p>
        </w:tc>
        <w:tc>
          <w:tcPr>
            <w:tcW w:w="1316" w:type="dxa"/>
            <w:shd w:val="clear" w:color="auto" w:fill="auto"/>
            <w:vAlign w:val="center"/>
          </w:tcPr>
          <w:p w14:paraId="290F300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负压管路自动冲洗功能</w:t>
            </w:r>
          </w:p>
        </w:tc>
        <w:tc>
          <w:tcPr>
            <w:tcW w:w="531" w:type="dxa"/>
            <w:shd w:val="clear" w:color="auto" w:fill="auto"/>
            <w:vAlign w:val="center"/>
          </w:tcPr>
          <w:p w14:paraId="23B23C2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45E185A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4A052AB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39A7FD9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3D1E822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18C0E90D">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7FF729B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1549470F">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030F0FC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4591E676">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6122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8" w:hRule="atLeast"/>
        </w:trPr>
        <w:tc>
          <w:tcPr>
            <w:tcW w:w="427" w:type="dxa"/>
            <w:shd w:val="clear" w:color="auto" w:fill="auto"/>
            <w:vAlign w:val="center"/>
          </w:tcPr>
          <w:p w14:paraId="636B3AE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7</w:t>
            </w:r>
          </w:p>
        </w:tc>
        <w:tc>
          <w:tcPr>
            <w:tcW w:w="1316" w:type="dxa"/>
            <w:shd w:val="clear" w:color="auto" w:fill="auto"/>
            <w:vAlign w:val="center"/>
          </w:tcPr>
          <w:p w14:paraId="618A132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手持式内镜光源</w:t>
            </w:r>
          </w:p>
        </w:tc>
        <w:tc>
          <w:tcPr>
            <w:tcW w:w="531" w:type="dxa"/>
            <w:shd w:val="clear" w:color="auto" w:fill="auto"/>
            <w:vAlign w:val="center"/>
          </w:tcPr>
          <w:p w14:paraId="229C82A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427" w:type="dxa"/>
            <w:shd w:val="clear" w:color="auto" w:fill="auto"/>
            <w:vAlign w:val="center"/>
          </w:tcPr>
          <w:p w14:paraId="1B6BFD9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798B5C30">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43CE3A6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211AF39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315FB5D4">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23B70DB7">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6F301C01">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7CFD57B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63B3A87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0CF1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5" w:hRule="atLeast"/>
        </w:trPr>
        <w:tc>
          <w:tcPr>
            <w:tcW w:w="427" w:type="dxa"/>
            <w:shd w:val="clear" w:color="auto" w:fill="auto"/>
            <w:vAlign w:val="center"/>
          </w:tcPr>
          <w:p w14:paraId="6185AB2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8</w:t>
            </w:r>
          </w:p>
        </w:tc>
        <w:tc>
          <w:tcPr>
            <w:tcW w:w="1316" w:type="dxa"/>
            <w:shd w:val="clear" w:color="auto" w:fill="auto"/>
            <w:vAlign w:val="center"/>
          </w:tcPr>
          <w:p w14:paraId="132A2EF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硬镜摄像系统</w:t>
            </w:r>
          </w:p>
        </w:tc>
        <w:tc>
          <w:tcPr>
            <w:tcW w:w="531" w:type="dxa"/>
            <w:shd w:val="clear" w:color="auto" w:fill="auto"/>
            <w:vAlign w:val="center"/>
          </w:tcPr>
          <w:p w14:paraId="40F057B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427" w:type="dxa"/>
            <w:shd w:val="clear" w:color="auto" w:fill="auto"/>
            <w:vAlign w:val="center"/>
          </w:tcPr>
          <w:p w14:paraId="6281684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2A62A78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51F5902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4BED38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4CF7ACA5">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5EFD5B38">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536D77E8">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3BF842E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27A6C15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714E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7" w:hRule="atLeast"/>
        </w:trPr>
        <w:tc>
          <w:tcPr>
            <w:tcW w:w="427" w:type="dxa"/>
            <w:shd w:val="clear" w:color="auto" w:fill="auto"/>
            <w:vAlign w:val="center"/>
          </w:tcPr>
          <w:p w14:paraId="625E782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9</w:t>
            </w:r>
          </w:p>
        </w:tc>
        <w:tc>
          <w:tcPr>
            <w:tcW w:w="1316" w:type="dxa"/>
            <w:shd w:val="clear" w:color="auto" w:fill="auto"/>
            <w:vAlign w:val="center"/>
          </w:tcPr>
          <w:p w14:paraId="23FA48C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监视器及支架</w:t>
            </w:r>
          </w:p>
        </w:tc>
        <w:tc>
          <w:tcPr>
            <w:tcW w:w="531" w:type="dxa"/>
            <w:shd w:val="clear" w:color="auto" w:fill="auto"/>
            <w:vAlign w:val="center"/>
          </w:tcPr>
          <w:p w14:paraId="0A48C20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427" w:type="dxa"/>
            <w:shd w:val="clear" w:color="auto" w:fill="auto"/>
            <w:vAlign w:val="center"/>
          </w:tcPr>
          <w:p w14:paraId="2087992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0910AAE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75446CA3">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544823E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57ADA259">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5F8E6197">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5048E2D7">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6AC1D09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13C8DC2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0EA9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trPr>
        <w:tc>
          <w:tcPr>
            <w:tcW w:w="427" w:type="dxa"/>
            <w:shd w:val="clear" w:color="auto" w:fill="auto"/>
            <w:vAlign w:val="center"/>
          </w:tcPr>
          <w:p w14:paraId="18A55B6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10</w:t>
            </w:r>
          </w:p>
        </w:tc>
        <w:tc>
          <w:tcPr>
            <w:tcW w:w="1316" w:type="dxa"/>
            <w:shd w:val="clear" w:color="auto" w:fill="auto"/>
            <w:vAlign w:val="center"/>
          </w:tcPr>
          <w:p w14:paraId="5F7ED02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器械柜</w:t>
            </w:r>
          </w:p>
        </w:tc>
        <w:tc>
          <w:tcPr>
            <w:tcW w:w="531" w:type="dxa"/>
            <w:shd w:val="clear" w:color="auto" w:fill="auto"/>
            <w:vAlign w:val="center"/>
          </w:tcPr>
          <w:p w14:paraId="2F91169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62A571F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7CF39A3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42A7025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11C0D6C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1042BC0B">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14435FF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22BF972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0620D5C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124C1ECA">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2170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5" w:hRule="atLeast"/>
        </w:trPr>
        <w:tc>
          <w:tcPr>
            <w:tcW w:w="427" w:type="dxa"/>
            <w:shd w:val="clear" w:color="auto" w:fill="auto"/>
            <w:vAlign w:val="center"/>
          </w:tcPr>
          <w:p w14:paraId="3AF41E5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w:t>
            </w:r>
          </w:p>
        </w:tc>
        <w:tc>
          <w:tcPr>
            <w:tcW w:w="1316" w:type="dxa"/>
            <w:shd w:val="clear" w:color="auto" w:fill="auto"/>
            <w:vAlign w:val="center"/>
          </w:tcPr>
          <w:p w14:paraId="0A1A4C2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医生椅</w:t>
            </w:r>
          </w:p>
        </w:tc>
        <w:tc>
          <w:tcPr>
            <w:tcW w:w="531" w:type="dxa"/>
            <w:shd w:val="clear" w:color="auto" w:fill="auto"/>
            <w:vAlign w:val="center"/>
          </w:tcPr>
          <w:p w14:paraId="34E6250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4D08938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张</w:t>
            </w:r>
          </w:p>
        </w:tc>
        <w:tc>
          <w:tcPr>
            <w:tcW w:w="533" w:type="dxa"/>
            <w:shd w:val="clear" w:color="auto" w:fill="auto"/>
            <w:vAlign w:val="center"/>
          </w:tcPr>
          <w:p w14:paraId="745B256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EA6197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184591C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62BEE02E">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25503D2C">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365E7F4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0D002494">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35FE113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463C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9" w:hRule="atLeast"/>
        </w:trPr>
        <w:tc>
          <w:tcPr>
            <w:tcW w:w="427" w:type="dxa"/>
            <w:shd w:val="clear" w:color="auto" w:fill="auto"/>
            <w:vAlign w:val="center"/>
          </w:tcPr>
          <w:p w14:paraId="5691A9A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w:t>
            </w:r>
          </w:p>
        </w:tc>
        <w:tc>
          <w:tcPr>
            <w:tcW w:w="1316" w:type="dxa"/>
            <w:shd w:val="clear" w:color="auto" w:fill="auto"/>
            <w:vAlign w:val="center"/>
          </w:tcPr>
          <w:p w14:paraId="4F0F70D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患者诊疗椅</w:t>
            </w:r>
          </w:p>
        </w:tc>
        <w:tc>
          <w:tcPr>
            <w:tcW w:w="531" w:type="dxa"/>
            <w:shd w:val="clear" w:color="auto" w:fill="auto"/>
            <w:vAlign w:val="center"/>
          </w:tcPr>
          <w:p w14:paraId="7F4B0AF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0EA9697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张</w:t>
            </w:r>
          </w:p>
        </w:tc>
        <w:tc>
          <w:tcPr>
            <w:tcW w:w="533" w:type="dxa"/>
            <w:shd w:val="clear" w:color="auto" w:fill="auto"/>
            <w:vAlign w:val="center"/>
          </w:tcPr>
          <w:p w14:paraId="254DEE37">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5B20410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4201C07C">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4ABC7878">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2C88FC2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0DC60D9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6A208BB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29D84203">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3CDE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trPr>
        <w:tc>
          <w:tcPr>
            <w:tcW w:w="427" w:type="dxa"/>
            <w:shd w:val="clear" w:color="auto" w:fill="auto"/>
            <w:vAlign w:val="center"/>
          </w:tcPr>
          <w:p w14:paraId="4ED3119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13</w:t>
            </w:r>
          </w:p>
        </w:tc>
        <w:tc>
          <w:tcPr>
            <w:tcW w:w="1316" w:type="dxa"/>
            <w:shd w:val="clear" w:color="auto" w:fill="auto"/>
            <w:vAlign w:val="center"/>
          </w:tcPr>
          <w:p w14:paraId="278C58B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阅片灯</w:t>
            </w:r>
          </w:p>
        </w:tc>
        <w:tc>
          <w:tcPr>
            <w:tcW w:w="531" w:type="dxa"/>
            <w:shd w:val="clear" w:color="auto" w:fill="auto"/>
            <w:vAlign w:val="center"/>
          </w:tcPr>
          <w:p w14:paraId="5DFA5A9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6C59CCB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0C2529B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03C7334E">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5DA4708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79E84BBD">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2457F232">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7D3A953F">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6860ABDF">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382C4CA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792B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5" w:hRule="atLeast"/>
        </w:trPr>
        <w:tc>
          <w:tcPr>
            <w:tcW w:w="427" w:type="dxa"/>
            <w:shd w:val="clear" w:color="auto" w:fill="auto"/>
            <w:vAlign w:val="center"/>
          </w:tcPr>
          <w:p w14:paraId="1E5831D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14</w:t>
            </w:r>
          </w:p>
        </w:tc>
        <w:tc>
          <w:tcPr>
            <w:tcW w:w="1316" w:type="dxa"/>
            <w:shd w:val="clear" w:color="auto" w:fill="auto"/>
            <w:vAlign w:val="center"/>
          </w:tcPr>
          <w:p w14:paraId="685BD20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头灯</w:t>
            </w:r>
          </w:p>
        </w:tc>
        <w:tc>
          <w:tcPr>
            <w:tcW w:w="531" w:type="dxa"/>
            <w:shd w:val="clear" w:color="auto" w:fill="auto"/>
            <w:vAlign w:val="center"/>
          </w:tcPr>
          <w:p w14:paraId="0C14FE8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w:t>
            </w:r>
          </w:p>
        </w:tc>
        <w:tc>
          <w:tcPr>
            <w:tcW w:w="427" w:type="dxa"/>
            <w:shd w:val="clear" w:color="auto" w:fill="auto"/>
            <w:vAlign w:val="center"/>
          </w:tcPr>
          <w:p w14:paraId="3178E5A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4BEEC6C9">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28BFD65">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489E18F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2D30B5E6">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37666F28">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6CB0E1BE">
            <w:pPr>
              <w:keepNext w:val="0"/>
              <w:keepLines w:val="0"/>
              <w:widowControl/>
              <w:suppressLineNumbers w:val="0"/>
              <w:jc w:val="both"/>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52C085D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1831AEE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3863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6" w:hRule="atLeast"/>
        </w:trPr>
        <w:tc>
          <w:tcPr>
            <w:tcW w:w="427" w:type="dxa"/>
            <w:shd w:val="clear" w:color="auto" w:fill="auto"/>
            <w:vAlign w:val="center"/>
          </w:tcPr>
          <w:p w14:paraId="0A96B29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15</w:t>
            </w:r>
          </w:p>
        </w:tc>
        <w:tc>
          <w:tcPr>
            <w:tcW w:w="1316" w:type="dxa"/>
            <w:shd w:val="clear" w:color="auto" w:fill="auto"/>
            <w:vAlign w:val="center"/>
          </w:tcPr>
          <w:p w14:paraId="1E06E9B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负压0.1微米细菌过滤片</w:t>
            </w:r>
          </w:p>
        </w:tc>
        <w:tc>
          <w:tcPr>
            <w:tcW w:w="531" w:type="dxa"/>
            <w:shd w:val="clear" w:color="auto" w:fill="auto"/>
            <w:vAlign w:val="center"/>
          </w:tcPr>
          <w:p w14:paraId="0560CF7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175</w:t>
            </w:r>
          </w:p>
        </w:tc>
        <w:tc>
          <w:tcPr>
            <w:tcW w:w="427" w:type="dxa"/>
            <w:shd w:val="clear" w:color="auto" w:fill="auto"/>
            <w:vAlign w:val="center"/>
          </w:tcPr>
          <w:p w14:paraId="3395888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片</w:t>
            </w:r>
          </w:p>
        </w:tc>
        <w:tc>
          <w:tcPr>
            <w:tcW w:w="533" w:type="dxa"/>
            <w:shd w:val="clear" w:color="auto" w:fill="auto"/>
            <w:vAlign w:val="center"/>
          </w:tcPr>
          <w:p w14:paraId="7052ABC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140EC38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3ACD0CDA">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1F8E0D5A">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0294FD4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3E75D1B3">
            <w:pPr>
              <w:keepNext w:val="0"/>
              <w:keepLines w:val="0"/>
              <w:widowControl/>
              <w:suppressLineNumbers w:val="0"/>
              <w:jc w:val="both"/>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7BCDBAC8">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4483C13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10E4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8" w:hRule="atLeast"/>
        </w:trPr>
        <w:tc>
          <w:tcPr>
            <w:tcW w:w="427" w:type="dxa"/>
            <w:shd w:val="clear" w:color="auto" w:fill="auto"/>
            <w:vAlign w:val="center"/>
          </w:tcPr>
          <w:p w14:paraId="110D53F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16</w:t>
            </w:r>
          </w:p>
        </w:tc>
        <w:tc>
          <w:tcPr>
            <w:tcW w:w="1316" w:type="dxa"/>
            <w:shd w:val="clear" w:color="auto" w:fill="auto"/>
            <w:vAlign w:val="center"/>
          </w:tcPr>
          <w:p w14:paraId="179C859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定制边桌</w:t>
            </w:r>
          </w:p>
        </w:tc>
        <w:tc>
          <w:tcPr>
            <w:tcW w:w="531" w:type="dxa"/>
            <w:shd w:val="clear" w:color="auto" w:fill="auto"/>
            <w:vAlign w:val="center"/>
          </w:tcPr>
          <w:p w14:paraId="22324A9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w:t>
            </w:r>
          </w:p>
        </w:tc>
        <w:tc>
          <w:tcPr>
            <w:tcW w:w="427" w:type="dxa"/>
            <w:shd w:val="clear" w:color="auto" w:fill="auto"/>
            <w:vAlign w:val="center"/>
          </w:tcPr>
          <w:p w14:paraId="462736F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张</w:t>
            </w:r>
          </w:p>
        </w:tc>
        <w:tc>
          <w:tcPr>
            <w:tcW w:w="533" w:type="dxa"/>
            <w:shd w:val="clear" w:color="auto" w:fill="auto"/>
            <w:vAlign w:val="center"/>
          </w:tcPr>
          <w:p w14:paraId="3C5332F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D61E83D">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7F0524F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126F0037">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164BDD5B">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7735C13F">
            <w:pPr>
              <w:keepNext w:val="0"/>
              <w:keepLines w:val="0"/>
              <w:widowControl/>
              <w:suppressLineNumbers w:val="0"/>
              <w:jc w:val="both"/>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5DFBF1F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4475040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5E13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27" w:type="dxa"/>
            <w:shd w:val="clear" w:color="auto" w:fill="auto"/>
            <w:vAlign w:val="center"/>
          </w:tcPr>
          <w:p w14:paraId="6F3A984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17</w:t>
            </w:r>
          </w:p>
        </w:tc>
        <w:tc>
          <w:tcPr>
            <w:tcW w:w="1316" w:type="dxa"/>
            <w:shd w:val="clear" w:color="auto" w:fill="auto"/>
            <w:vAlign w:val="center"/>
          </w:tcPr>
          <w:p w14:paraId="3025568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分泌物自动排空</w:t>
            </w:r>
          </w:p>
        </w:tc>
        <w:tc>
          <w:tcPr>
            <w:tcW w:w="531" w:type="dxa"/>
            <w:shd w:val="clear" w:color="auto" w:fill="auto"/>
            <w:vAlign w:val="center"/>
          </w:tcPr>
          <w:p w14:paraId="4AD07E1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w:t>
            </w:r>
          </w:p>
        </w:tc>
        <w:tc>
          <w:tcPr>
            <w:tcW w:w="427" w:type="dxa"/>
            <w:shd w:val="clear" w:color="auto" w:fill="auto"/>
            <w:vAlign w:val="center"/>
          </w:tcPr>
          <w:p w14:paraId="1D755A9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3A5034EE">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55B7C889">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118B39D9">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6E0B3345">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083A42E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4911D03C">
            <w:pPr>
              <w:keepNext w:val="0"/>
              <w:keepLines w:val="0"/>
              <w:widowControl/>
              <w:suppressLineNumbers w:val="0"/>
              <w:jc w:val="both"/>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849" w:type="dxa"/>
            <w:shd w:val="clear" w:color="auto" w:fill="auto"/>
            <w:vAlign w:val="bottom"/>
          </w:tcPr>
          <w:p w14:paraId="32594F08">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25876E2E">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6702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trPr>
        <w:tc>
          <w:tcPr>
            <w:tcW w:w="427" w:type="dxa"/>
            <w:shd w:val="clear" w:color="auto" w:fill="auto"/>
            <w:vAlign w:val="center"/>
          </w:tcPr>
          <w:p w14:paraId="14AC542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18</w:t>
            </w:r>
          </w:p>
        </w:tc>
        <w:tc>
          <w:tcPr>
            <w:tcW w:w="1316" w:type="dxa"/>
            <w:shd w:val="clear" w:color="auto" w:fill="auto"/>
            <w:vAlign w:val="center"/>
          </w:tcPr>
          <w:p w14:paraId="424488D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金属单管喷头</w:t>
            </w:r>
          </w:p>
        </w:tc>
        <w:tc>
          <w:tcPr>
            <w:tcW w:w="531" w:type="dxa"/>
            <w:shd w:val="clear" w:color="auto" w:fill="auto"/>
            <w:vAlign w:val="center"/>
          </w:tcPr>
          <w:p w14:paraId="7DB32CC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20</w:t>
            </w:r>
          </w:p>
        </w:tc>
        <w:tc>
          <w:tcPr>
            <w:tcW w:w="427" w:type="dxa"/>
            <w:shd w:val="clear" w:color="auto" w:fill="auto"/>
            <w:vAlign w:val="center"/>
          </w:tcPr>
          <w:p w14:paraId="44E964A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69BF8F66">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E9EB322">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6AE0B113">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49EFB5AA">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1694B51F">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center"/>
          </w:tcPr>
          <w:p w14:paraId="27CD1283">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49" w:type="dxa"/>
            <w:shd w:val="clear" w:color="auto" w:fill="auto"/>
            <w:vAlign w:val="center"/>
          </w:tcPr>
          <w:p w14:paraId="18A86F5D">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center"/>
          </w:tcPr>
          <w:p w14:paraId="62E98EC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308B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6" w:hRule="atLeast"/>
        </w:trPr>
        <w:tc>
          <w:tcPr>
            <w:tcW w:w="427" w:type="dxa"/>
            <w:shd w:val="clear" w:color="auto" w:fill="auto"/>
            <w:vAlign w:val="center"/>
          </w:tcPr>
          <w:p w14:paraId="5E43923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19</w:t>
            </w:r>
          </w:p>
        </w:tc>
        <w:tc>
          <w:tcPr>
            <w:tcW w:w="1316" w:type="dxa"/>
            <w:shd w:val="clear" w:color="auto" w:fill="auto"/>
            <w:vAlign w:val="center"/>
          </w:tcPr>
          <w:p w14:paraId="52E0A9B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图文工作站</w:t>
            </w:r>
          </w:p>
        </w:tc>
        <w:tc>
          <w:tcPr>
            <w:tcW w:w="531" w:type="dxa"/>
            <w:shd w:val="clear" w:color="auto" w:fill="auto"/>
            <w:vAlign w:val="center"/>
          </w:tcPr>
          <w:p w14:paraId="38991A4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427" w:type="dxa"/>
            <w:shd w:val="clear" w:color="auto" w:fill="auto"/>
            <w:vAlign w:val="center"/>
          </w:tcPr>
          <w:p w14:paraId="3B474F9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个</w:t>
            </w:r>
          </w:p>
        </w:tc>
        <w:tc>
          <w:tcPr>
            <w:tcW w:w="533" w:type="dxa"/>
            <w:shd w:val="clear" w:color="auto" w:fill="auto"/>
            <w:vAlign w:val="center"/>
          </w:tcPr>
          <w:p w14:paraId="477E7E68">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79DC050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48133058">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07123245">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33DB9B64">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445F05C6">
            <w:pPr>
              <w:keepNext w:val="0"/>
              <w:keepLines w:val="0"/>
              <w:widowControl/>
              <w:suppressLineNumbers w:val="0"/>
              <w:jc w:val="both"/>
              <w:textAlignment w:val="center"/>
              <w:rPr>
                <w:rFonts w:hint="eastAsia" w:ascii="仿宋" w:hAnsi="仿宋" w:eastAsia="仿宋" w:cs="仿宋"/>
                <w:i w:val="0"/>
                <w:iCs w:val="0"/>
                <w:color w:val="FF0000"/>
                <w:kern w:val="0"/>
                <w:sz w:val="21"/>
                <w:szCs w:val="21"/>
                <w:highlight w:val="none"/>
                <w:u w:val="none"/>
                <w:lang w:val="en-US" w:eastAsia="zh-CN" w:bidi="ar"/>
              </w:rPr>
            </w:pPr>
          </w:p>
          <w:p w14:paraId="29BEE1D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49" w:type="dxa"/>
            <w:shd w:val="clear" w:color="auto" w:fill="auto"/>
            <w:vAlign w:val="bottom"/>
          </w:tcPr>
          <w:p w14:paraId="44A412DC">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59DE7092">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7FBF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6" w:hRule="atLeast"/>
        </w:trPr>
        <w:tc>
          <w:tcPr>
            <w:tcW w:w="427" w:type="dxa"/>
            <w:shd w:val="clear" w:color="auto" w:fill="auto"/>
            <w:vAlign w:val="center"/>
          </w:tcPr>
          <w:p w14:paraId="4F9BCC1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20</w:t>
            </w:r>
          </w:p>
        </w:tc>
        <w:tc>
          <w:tcPr>
            <w:tcW w:w="1316" w:type="dxa"/>
            <w:shd w:val="clear" w:color="auto" w:fill="auto"/>
            <w:vAlign w:val="center"/>
          </w:tcPr>
          <w:p w14:paraId="59B82A3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内窥镜管理模块</w:t>
            </w:r>
          </w:p>
        </w:tc>
        <w:tc>
          <w:tcPr>
            <w:tcW w:w="531" w:type="dxa"/>
            <w:shd w:val="clear" w:color="auto" w:fill="auto"/>
            <w:vAlign w:val="center"/>
          </w:tcPr>
          <w:p w14:paraId="2F59F97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w:t>
            </w:r>
          </w:p>
        </w:tc>
        <w:tc>
          <w:tcPr>
            <w:tcW w:w="427" w:type="dxa"/>
            <w:shd w:val="clear" w:color="auto" w:fill="auto"/>
            <w:vAlign w:val="center"/>
          </w:tcPr>
          <w:p w14:paraId="46FA72D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套</w:t>
            </w:r>
          </w:p>
        </w:tc>
        <w:tc>
          <w:tcPr>
            <w:tcW w:w="533" w:type="dxa"/>
            <w:shd w:val="clear" w:color="auto" w:fill="auto"/>
            <w:vAlign w:val="center"/>
          </w:tcPr>
          <w:p w14:paraId="34B65F6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32ADD70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68" w:type="dxa"/>
            <w:shd w:val="clear" w:color="auto" w:fill="auto"/>
            <w:vAlign w:val="center"/>
          </w:tcPr>
          <w:p w14:paraId="1BF6244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678" w:type="dxa"/>
            <w:shd w:val="clear" w:color="auto" w:fill="auto"/>
            <w:vAlign w:val="center"/>
          </w:tcPr>
          <w:p w14:paraId="19DD44A0">
            <w:pPr>
              <w:jc w:val="center"/>
              <w:rPr>
                <w:rFonts w:hint="eastAsia" w:ascii="仿宋" w:hAnsi="仿宋" w:eastAsia="仿宋" w:cs="仿宋"/>
                <w:i w:val="0"/>
                <w:iCs w:val="0"/>
                <w:color w:val="000000"/>
                <w:sz w:val="21"/>
                <w:szCs w:val="21"/>
                <w:highlight w:val="none"/>
                <w:u w:val="none"/>
              </w:rPr>
            </w:pPr>
          </w:p>
        </w:tc>
        <w:tc>
          <w:tcPr>
            <w:tcW w:w="794" w:type="dxa"/>
            <w:shd w:val="clear" w:color="auto" w:fill="auto"/>
            <w:vAlign w:val="center"/>
          </w:tcPr>
          <w:p w14:paraId="59CFEE41">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p>
        </w:tc>
        <w:tc>
          <w:tcPr>
            <w:tcW w:w="674" w:type="dxa"/>
            <w:shd w:val="clear" w:color="auto" w:fill="auto"/>
            <w:vAlign w:val="bottom"/>
          </w:tcPr>
          <w:p w14:paraId="360D9B5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49" w:type="dxa"/>
            <w:shd w:val="clear" w:color="auto" w:fill="auto"/>
            <w:vAlign w:val="bottom"/>
          </w:tcPr>
          <w:p w14:paraId="139A8941">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c>
          <w:tcPr>
            <w:tcW w:w="951" w:type="dxa"/>
            <w:vMerge w:val="continue"/>
            <w:shd w:val="clear" w:color="auto" w:fill="auto"/>
            <w:vAlign w:val="bottom"/>
          </w:tcPr>
          <w:p w14:paraId="315CD99B">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203C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6" w:hRule="atLeast"/>
        </w:trPr>
        <w:tc>
          <w:tcPr>
            <w:tcW w:w="8516" w:type="dxa"/>
            <w:gridSpan w:val="12"/>
            <w:shd w:val="clear" w:color="auto" w:fill="auto"/>
            <w:vAlign w:val="center"/>
          </w:tcPr>
          <w:p w14:paraId="4ADD0F19">
            <w:pPr>
              <w:keepNext w:val="0"/>
              <w:keepLines w:val="0"/>
              <w:widowControl/>
              <w:suppressLineNumbers w:val="0"/>
              <w:jc w:val="both"/>
              <w:textAlignment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合计（即投标总价；币种：人民币；单位：元） 小写：      大写：</w:t>
            </w:r>
          </w:p>
        </w:tc>
      </w:tr>
    </w:tbl>
    <w:p w14:paraId="7DF3DEAF">
      <w:pPr>
        <w:keepNext/>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sz w:val="24"/>
          <w:szCs w:val="24"/>
          <w:highlight w:val="none"/>
          <w:lang w:val="en-US" w:eastAsia="zh-CN"/>
        </w:rPr>
      </w:pPr>
    </w:p>
    <w:p w14:paraId="44D9E6FE">
      <w:pPr>
        <w:pStyle w:val="2"/>
        <w:numPr>
          <w:ilvl w:val="0"/>
          <w:numId w:val="0"/>
        </w:numPr>
        <w:rPr>
          <w:rFonts w:hint="default"/>
          <w:highlight w:val="none"/>
          <w:lang w:val="en-US" w:eastAsia="zh-CN"/>
        </w:rPr>
      </w:pPr>
      <w:r>
        <w:rPr>
          <w:rFonts w:hint="eastAsia" w:ascii="仿宋" w:hAnsi="仿宋" w:eastAsia="仿宋" w:cs="仿宋"/>
          <w:sz w:val="24"/>
          <w:szCs w:val="24"/>
          <w:highlight w:val="none"/>
          <w:lang w:val="en-US" w:eastAsia="zh-CN"/>
        </w:rPr>
        <w:t>2、具体技术要求</w:t>
      </w:r>
    </w:p>
    <w:tbl>
      <w:tblPr>
        <w:tblStyle w:val="6"/>
        <w:tblW w:w="8602" w:type="dxa"/>
        <w:tblInd w:w="-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
        <w:gridCol w:w="1164"/>
        <w:gridCol w:w="3164"/>
        <w:gridCol w:w="3029"/>
        <w:gridCol w:w="763"/>
      </w:tblGrid>
      <w:tr w14:paraId="30971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tcBorders>
              <w:top w:val="single" w:color="000000" w:sz="4" w:space="0"/>
              <w:left w:val="single" w:color="000000" w:sz="4" w:space="0"/>
              <w:bottom w:val="single" w:color="auto" w:sz="4" w:space="0"/>
              <w:right w:val="single" w:color="000000" w:sz="4" w:space="0"/>
            </w:tcBorders>
            <w:shd w:val="clear" w:color="auto" w:fill="auto"/>
            <w:vAlign w:val="center"/>
          </w:tcPr>
          <w:p w14:paraId="030B6CE5">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164" w:type="dxa"/>
            <w:tcBorders>
              <w:top w:val="single" w:color="000000" w:sz="4" w:space="0"/>
              <w:left w:val="single" w:color="000000" w:sz="4" w:space="0"/>
              <w:bottom w:val="single" w:color="auto" w:sz="4" w:space="0"/>
              <w:right w:val="single" w:color="000000" w:sz="4" w:space="0"/>
            </w:tcBorders>
            <w:shd w:val="clear" w:color="auto" w:fill="auto"/>
            <w:vAlign w:val="center"/>
          </w:tcPr>
          <w:p w14:paraId="590C7DBE">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3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72F5">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技术要求</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74C1">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设备技术响应</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9941">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偏离情况</w:t>
            </w:r>
          </w:p>
        </w:tc>
      </w:tr>
      <w:tr w14:paraId="243C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A1E40E">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1</w:t>
            </w:r>
          </w:p>
        </w:tc>
        <w:tc>
          <w:tcPr>
            <w:tcW w:w="11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D7A557">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工作站模块</w:t>
            </w: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7373522B">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1.1总体要求：采用工作站及器械管理柜分体模块化设计，提供整机卫生消毒计划，详细注明所有功能模块应用部件的消毒周期和方式。</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04DD9B6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62C30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4CAD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31B47EC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3E1E20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22233C70">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1.2 负压吸引  </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4C441A4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D6950F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8FE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2650F04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2CB344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0A4ABAE0">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1.2.1 负压泵为免维护吸引泵，负压压力可调</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231A0BE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FCA512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A713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180E75C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CDE6D8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552E34A6">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1.2.2 光控开关，提起吸引头自动工作。</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6EE60D4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7B6800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DC22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70C6BE7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1FAB4D1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002E12B3">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1.2.3 分泌物容器具有双重防溢流(此时负压吸引管路断路)和细菌过滤功能，杜绝交叉感染的可能，分泌物收集罐中的过滤片可有效过滤0.1微米细菌，并提供相关证明文件。</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1C9A522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A45B3E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067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5FCE14B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5A9B473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1F2FB646">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1.2.4 整条负压吸引管及接口可高温高压消毒，污染物收集罐可高温高压消毒</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437AC96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E3875D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9E9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1BC4103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27D1419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5C775624">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1.2.5 主机内置吸引管自动清洗系统。</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4FDA293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2BFA19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35B0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248FE43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7EF3154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0D5C7F16">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1.3  压缩空气喷枪：</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6B2748A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523B9F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0F2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108E1DD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0F0C9EF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00E7DE5B">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1.3.1 正压泵为免维护吸引泵，正压压力可调 </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52F672B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13E47C4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299B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33B3215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052F4E3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21BEFD1D">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1.3.2 光控开关，提起喷枪自动工作。</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6012F14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A2091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233C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69CE86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9F7785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4B613248">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1.3.3 喷头采用双管路液气分流技术，避免堵管。</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3E4B451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174812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E49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D73901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5651A18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0952C25C">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1.4间接喉镜快速加热：电阻丝加热，不使用电热风，防止细菌吹出污染镜面。一键加热，无需一直按着开关加热，自动保护装置，加热超过10秒，自动停止加热。</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7711AF1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0A164B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3EB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0132C1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B942AF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5BD8EBDC">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1.5  内窥镜管理系统</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2294DA7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A52DAE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522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2E4087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BD1899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59C320BD">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1.5.1 可将干净的内窥镜预热至人体所需的38℃，防止耳鼻喉内窥镜检查中的起雾问题。</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7F371B4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73F467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E663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5E553C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D42902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13A3DD63">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1.6 内镜光源手柄</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7D9F4A3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0B76E2D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6DB9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29AF36C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16B195F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6B284CF4">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1.6.1内置原装进口LED内镜手柄光源，避免传统光导线及光源易损坏。</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5B73632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495881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163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4EF6C8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4DB128C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29597FAE">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1.6.2具备两种供电模式，可用电池供电，可连接诊疗台供能模块供电。</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65094BC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2DEDBF5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7724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90AB90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3C0E25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146D18B2">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1.7 耳冲洗模块</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3846E39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748F6A7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780F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2B0EAB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20E220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17C67A4D">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1.7.1 独立的供水系统，压力泵为免维护泵，可一次性加热≥4.5L水恒温至38℃并保持恒温。</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13B4C70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1CEE80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9994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2"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4270CE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6B3C08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auto" w:sz="4" w:space="0"/>
              <w:bottom w:val="single" w:color="000000" w:sz="4" w:space="0"/>
              <w:right w:val="single" w:color="000000" w:sz="4" w:space="0"/>
            </w:tcBorders>
            <w:shd w:val="clear" w:color="auto" w:fill="auto"/>
            <w:vAlign w:val="center"/>
          </w:tcPr>
          <w:p w14:paraId="0A34506E">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1.7.2 独立的耳冲洗专用喷枪喷嘴可拆卸可高温高压消毒。</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3FF06EE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5489737A">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3A9E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48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47A6B301">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2</w:t>
            </w:r>
          </w:p>
        </w:tc>
        <w:tc>
          <w:tcPr>
            <w:tcW w:w="116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35A3FE9">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高清摄像系统</w:t>
            </w:r>
          </w:p>
        </w:tc>
        <w:tc>
          <w:tcPr>
            <w:tcW w:w="3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3055">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2.1分辨率≥1920*1080P</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12FE1D8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32A00F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E8EE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82"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3D4EF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34E14D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6B5E">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2.2具有全高清CMOS感光芯片</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49F1A8F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47E07CD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FE58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2"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5BF18DB9">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3</w:t>
            </w:r>
          </w:p>
        </w:tc>
        <w:tc>
          <w:tcPr>
            <w:tcW w:w="1164"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5A827C1">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频闪光源</w:t>
            </w:r>
          </w:p>
        </w:tc>
        <w:tc>
          <w:tcPr>
            <w:tcW w:w="3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3DDE">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3.1使用寿命≥50000小时</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0DA1449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378E4F6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FC47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82" w:type="dxa"/>
            <w:vMerge w:val="continue"/>
            <w:tcBorders>
              <w:top w:val="single" w:color="auto" w:sz="4" w:space="0"/>
              <w:left w:val="single" w:color="000000" w:sz="4" w:space="0"/>
              <w:bottom w:val="single" w:color="auto" w:sz="4" w:space="0"/>
              <w:right w:val="single" w:color="000000" w:sz="4" w:space="0"/>
            </w:tcBorders>
            <w:shd w:val="clear" w:color="auto" w:fill="auto"/>
            <w:vAlign w:val="top"/>
          </w:tcPr>
          <w:p w14:paraId="1C1B451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64" w:type="dxa"/>
            <w:vMerge w:val="continue"/>
            <w:tcBorders>
              <w:top w:val="single" w:color="auto" w:sz="4" w:space="0"/>
              <w:left w:val="single" w:color="000000" w:sz="4" w:space="0"/>
              <w:bottom w:val="single" w:color="auto" w:sz="4" w:space="0"/>
              <w:right w:val="single" w:color="000000" w:sz="4" w:space="0"/>
            </w:tcBorders>
            <w:shd w:val="clear" w:color="auto" w:fill="auto"/>
            <w:vAlign w:val="top"/>
          </w:tcPr>
          <w:p w14:paraId="5FC8839A">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FF83">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3.2可连接动态频闪光源主机观测声带的黏膜波运动，实现声带静止画面和声带运动画面的观察，为临床医生提供直接的形态学诊断依据</w:t>
            </w:r>
          </w:p>
        </w:tc>
        <w:tc>
          <w:tcPr>
            <w:tcW w:w="3029" w:type="dxa"/>
            <w:tcBorders>
              <w:top w:val="single" w:color="000000" w:sz="4" w:space="0"/>
              <w:left w:val="single" w:color="000000" w:sz="4" w:space="0"/>
              <w:bottom w:val="single" w:color="000000" w:sz="4" w:space="0"/>
              <w:right w:val="single" w:color="000000" w:sz="4" w:space="0"/>
            </w:tcBorders>
            <w:shd w:val="clear" w:color="auto" w:fill="auto"/>
            <w:vAlign w:val="top"/>
          </w:tcPr>
          <w:p w14:paraId="3A80D9A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top"/>
          </w:tcPr>
          <w:p w14:paraId="64F82F3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bl>
    <w:p w14:paraId="19EAD893">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仿宋_GB2312" w:hAnsi="仿宋_GB2312" w:eastAsia="仿宋_GB2312" w:cs="仿宋_GB2312"/>
          <w:b/>
          <w:sz w:val="28"/>
          <w:szCs w:val="28"/>
          <w:highlight w:val="none"/>
          <w:lang w:val="en-US" w:eastAsia="zh-CN"/>
        </w:rPr>
      </w:pPr>
    </w:p>
    <w:p w14:paraId="15ADF6E1">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仿宋_GB2312" w:hAnsi="仿宋_GB2312" w:eastAsia="仿宋_GB2312" w:cs="仿宋_GB2312"/>
          <w:b/>
          <w:sz w:val="28"/>
          <w:szCs w:val="28"/>
          <w:highlight w:val="none"/>
          <w:lang w:val="en-US" w:eastAsia="zh-CN"/>
        </w:rPr>
      </w:pPr>
    </w:p>
    <w:p w14:paraId="1A246620">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仿宋_GB2312" w:hAnsi="仿宋_GB2312" w:eastAsia="仿宋_GB2312" w:cs="仿宋_GB2312"/>
          <w:b/>
          <w:sz w:val="28"/>
          <w:szCs w:val="28"/>
          <w:highlight w:val="none"/>
          <w:lang w:val="en-US" w:eastAsia="zh-CN"/>
        </w:rPr>
      </w:pPr>
    </w:p>
    <w:p w14:paraId="7455447A">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outlineLvl w:val="1"/>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高档彩色多普勒超声诊断仪（心血管应用）</w:t>
      </w:r>
    </w:p>
    <w:p w14:paraId="502DDF78">
      <w:pPr>
        <w:pStyle w:val="2"/>
        <w:numPr>
          <w:ilvl w:val="0"/>
          <w:numId w:val="0"/>
        </w:num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1、配置清单</w:t>
      </w:r>
    </w:p>
    <w:tbl>
      <w:tblPr>
        <w:tblStyle w:val="6"/>
        <w:tblW w:w="8534"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09"/>
        <w:gridCol w:w="1311"/>
        <w:gridCol w:w="595"/>
        <w:gridCol w:w="509"/>
        <w:gridCol w:w="509"/>
        <w:gridCol w:w="599"/>
        <w:gridCol w:w="599"/>
        <w:gridCol w:w="624"/>
        <w:gridCol w:w="624"/>
        <w:gridCol w:w="629"/>
        <w:gridCol w:w="1013"/>
        <w:gridCol w:w="1013"/>
      </w:tblGrid>
      <w:tr w14:paraId="5258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509" w:type="dxa"/>
            <w:shd w:val="clear" w:color="auto" w:fill="auto"/>
            <w:vAlign w:val="center"/>
          </w:tcPr>
          <w:p w14:paraId="4A5A46A8">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311" w:type="dxa"/>
            <w:shd w:val="clear" w:color="auto" w:fill="auto"/>
            <w:vAlign w:val="center"/>
          </w:tcPr>
          <w:p w14:paraId="69BC9DB3">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595" w:type="dxa"/>
            <w:shd w:val="clear" w:color="auto" w:fill="auto"/>
            <w:vAlign w:val="center"/>
          </w:tcPr>
          <w:p w14:paraId="53E6E56C">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数量</w:t>
            </w:r>
          </w:p>
        </w:tc>
        <w:tc>
          <w:tcPr>
            <w:tcW w:w="509" w:type="dxa"/>
            <w:shd w:val="clear" w:color="auto" w:fill="auto"/>
            <w:vAlign w:val="center"/>
          </w:tcPr>
          <w:p w14:paraId="6B738AF7">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单位</w:t>
            </w:r>
          </w:p>
        </w:tc>
        <w:tc>
          <w:tcPr>
            <w:tcW w:w="509" w:type="dxa"/>
            <w:shd w:val="clear" w:color="auto" w:fill="auto"/>
            <w:vAlign w:val="center"/>
          </w:tcPr>
          <w:p w14:paraId="05ACC933">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品牌</w:t>
            </w:r>
          </w:p>
        </w:tc>
        <w:tc>
          <w:tcPr>
            <w:tcW w:w="599" w:type="dxa"/>
            <w:shd w:val="clear" w:color="auto" w:fill="auto"/>
            <w:vAlign w:val="center"/>
          </w:tcPr>
          <w:p w14:paraId="52B517D4">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规格/型号</w:t>
            </w:r>
          </w:p>
        </w:tc>
        <w:tc>
          <w:tcPr>
            <w:tcW w:w="599" w:type="dxa"/>
            <w:shd w:val="clear" w:color="auto" w:fill="auto"/>
            <w:vAlign w:val="center"/>
          </w:tcPr>
          <w:p w14:paraId="13152652">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原产地</w:t>
            </w:r>
          </w:p>
        </w:tc>
        <w:tc>
          <w:tcPr>
            <w:tcW w:w="624" w:type="dxa"/>
            <w:shd w:val="clear" w:color="auto" w:fill="auto"/>
            <w:vAlign w:val="center"/>
          </w:tcPr>
          <w:p w14:paraId="61A22CFF">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制造商名称</w:t>
            </w:r>
          </w:p>
        </w:tc>
        <w:tc>
          <w:tcPr>
            <w:tcW w:w="624" w:type="dxa"/>
            <w:shd w:val="clear" w:color="auto" w:fill="auto"/>
            <w:vAlign w:val="center"/>
          </w:tcPr>
          <w:p w14:paraId="11671F4E">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代工厂商</w:t>
            </w:r>
          </w:p>
        </w:tc>
        <w:tc>
          <w:tcPr>
            <w:tcW w:w="629" w:type="dxa"/>
            <w:shd w:val="clear" w:color="auto" w:fill="auto"/>
            <w:vAlign w:val="center"/>
          </w:tcPr>
          <w:p w14:paraId="46A7B4A4">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是否进口</w:t>
            </w:r>
          </w:p>
        </w:tc>
        <w:tc>
          <w:tcPr>
            <w:tcW w:w="1013" w:type="dxa"/>
            <w:shd w:val="clear" w:color="auto" w:fill="auto"/>
            <w:vAlign w:val="center"/>
          </w:tcPr>
          <w:p w14:paraId="083FC7F7">
            <w:pPr>
              <w:keepNext w:val="0"/>
              <w:keepLines w:val="0"/>
              <w:widowControl/>
              <w:suppressLineNumbers w:val="0"/>
              <w:jc w:val="both"/>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分项报价（元）</w:t>
            </w:r>
          </w:p>
        </w:tc>
        <w:tc>
          <w:tcPr>
            <w:tcW w:w="1013" w:type="dxa"/>
            <w:shd w:val="clear" w:color="auto" w:fill="auto"/>
            <w:vAlign w:val="center"/>
          </w:tcPr>
          <w:p w14:paraId="1633F3D5">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预算金额（元）</w:t>
            </w:r>
          </w:p>
        </w:tc>
      </w:tr>
      <w:tr w14:paraId="1796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509" w:type="dxa"/>
            <w:shd w:val="clear" w:color="auto" w:fill="auto"/>
            <w:vAlign w:val="center"/>
          </w:tcPr>
          <w:p w14:paraId="2A73968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1311" w:type="dxa"/>
            <w:shd w:val="clear" w:color="auto" w:fill="auto"/>
            <w:vAlign w:val="center"/>
          </w:tcPr>
          <w:p w14:paraId="5974BCB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主机</w:t>
            </w:r>
          </w:p>
        </w:tc>
        <w:tc>
          <w:tcPr>
            <w:tcW w:w="595" w:type="dxa"/>
            <w:shd w:val="clear" w:color="auto" w:fill="auto"/>
            <w:vAlign w:val="center"/>
          </w:tcPr>
          <w:p w14:paraId="31606ED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0A47017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509" w:type="dxa"/>
            <w:shd w:val="clear" w:color="auto" w:fill="auto"/>
            <w:vAlign w:val="center"/>
          </w:tcPr>
          <w:p w14:paraId="644C853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552221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5511872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42A7F23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5629440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23CD967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1961E53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restart"/>
            <w:shd w:val="clear" w:color="auto" w:fill="auto"/>
            <w:vAlign w:val="center"/>
          </w:tcPr>
          <w:p w14:paraId="34F3723D">
            <w:pPr>
              <w:keepNext w:val="0"/>
              <w:keepLines w:val="0"/>
              <w:widowControl/>
              <w:suppressLineNumbers w:val="0"/>
              <w:jc w:val="both"/>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1700000</w:t>
            </w:r>
          </w:p>
        </w:tc>
      </w:tr>
      <w:tr w14:paraId="46D9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5" w:hRule="atLeast"/>
        </w:trPr>
        <w:tc>
          <w:tcPr>
            <w:tcW w:w="509" w:type="dxa"/>
            <w:shd w:val="clear" w:color="auto" w:fill="auto"/>
            <w:vAlign w:val="center"/>
          </w:tcPr>
          <w:p w14:paraId="2185EC2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1311" w:type="dxa"/>
            <w:shd w:val="clear" w:color="auto" w:fill="auto"/>
            <w:vAlign w:val="center"/>
          </w:tcPr>
          <w:p w14:paraId="7F6A810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成人心脏探头</w:t>
            </w:r>
          </w:p>
        </w:tc>
        <w:tc>
          <w:tcPr>
            <w:tcW w:w="595" w:type="dxa"/>
            <w:shd w:val="clear" w:color="auto" w:fill="auto"/>
            <w:vAlign w:val="center"/>
          </w:tcPr>
          <w:p w14:paraId="154157A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429DB8D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把</w:t>
            </w:r>
          </w:p>
        </w:tc>
        <w:tc>
          <w:tcPr>
            <w:tcW w:w="509" w:type="dxa"/>
            <w:shd w:val="clear" w:color="auto" w:fill="auto"/>
            <w:vAlign w:val="center"/>
          </w:tcPr>
          <w:p w14:paraId="300A667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76DADB1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051E04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317293A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4ADA208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510D911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798CBEE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260E3170">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1C96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5" w:hRule="atLeast"/>
        </w:trPr>
        <w:tc>
          <w:tcPr>
            <w:tcW w:w="509" w:type="dxa"/>
            <w:shd w:val="clear" w:color="auto" w:fill="auto"/>
            <w:vAlign w:val="center"/>
          </w:tcPr>
          <w:p w14:paraId="0970575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w:t>
            </w:r>
          </w:p>
        </w:tc>
        <w:tc>
          <w:tcPr>
            <w:tcW w:w="1311" w:type="dxa"/>
            <w:shd w:val="clear" w:color="auto" w:fill="auto"/>
            <w:vAlign w:val="center"/>
          </w:tcPr>
          <w:p w14:paraId="6E90608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血管探头</w:t>
            </w:r>
          </w:p>
        </w:tc>
        <w:tc>
          <w:tcPr>
            <w:tcW w:w="595" w:type="dxa"/>
            <w:shd w:val="clear" w:color="auto" w:fill="auto"/>
            <w:vAlign w:val="center"/>
          </w:tcPr>
          <w:p w14:paraId="1850D31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0BFB2A0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把</w:t>
            </w:r>
          </w:p>
        </w:tc>
        <w:tc>
          <w:tcPr>
            <w:tcW w:w="509" w:type="dxa"/>
            <w:shd w:val="clear" w:color="auto" w:fill="auto"/>
            <w:vAlign w:val="center"/>
          </w:tcPr>
          <w:p w14:paraId="0EE83AD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2C09D0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7D008B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5A352CF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1A5C274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4F4EA3F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5F2E471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7EE9181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B83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509" w:type="dxa"/>
            <w:shd w:val="clear" w:color="auto" w:fill="auto"/>
            <w:vAlign w:val="center"/>
          </w:tcPr>
          <w:p w14:paraId="0FC083E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w:t>
            </w:r>
          </w:p>
        </w:tc>
        <w:tc>
          <w:tcPr>
            <w:tcW w:w="1311" w:type="dxa"/>
            <w:shd w:val="clear" w:color="auto" w:fill="auto"/>
            <w:vAlign w:val="center"/>
          </w:tcPr>
          <w:p w14:paraId="251F970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腹部探头</w:t>
            </w:r>
          </w:p>
        </w:tc>
        <w:tc>
          <w:tcPr>
            <w:tcW w:w="595" w:type="dxa"/>
            <w:shd w:val="clear" w:color="auto" w:fill="auto"/>
            <w:vAlign w:val="center"/>
          </w:tcPr>
          <w:p w14:paraId="7D1607D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259406F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把</w:t>
            </w:r>
          </w:p>
        </w:tc>
        <w:tc>
          <w:tcPr>
            <w:tcW w:w="509" w:type="dxa"/>
            <w:shd w:val="clear" w:color="auto" w:fill="auto"/>
            <w:vAlign w:val="center"/>
          </w:tcPr>
          <w:p w14:paraId="580E54E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243519B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FF279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395D451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256948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0BF1CAB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6D65E70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009225F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D49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0" w:hRule="atLeast"/>
        </w:trPr>
        <w:tc>
          <w:tcPr>
            <w:tcW w:w="509" w:type="dxa"/>
            <w:shd w:val="clear" w:color="auto" w:fill="auto"/>
            <w:vAlign w:val="center"/>
          </w:tcPr>
          <w:p w14:paraId="7360AA2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w:t>
            </w:r>
          </w:p>
        </w:tc>
        <w:tc>
          <w:tcPr>
            <w:tcW w:w="1311" w:type="dxa"/>
            <w:shd w:val="clear" w:color="auto" w:fill="auto"/>
            <w:vAlign w:val="center"/>
          </w:tcPr>
          <w:p w14:paraId="4BBA8E7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腹部微凸阵探头</w:t>
            </w:r>
          </w:p>
        </w:tc>
        <w:tc>
          <w:tcPr>
            <w:tcW w:w="595" w:type="dxa"/>
            <w:shd w:val="clear" w:color="auto" w:fill="auto"/>
            <w:vAlign w:val="center"/>
          </w:tcPr>
          <w:p w14:paraId="1E401A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560F79B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把</w:t>
            </w:r>
          </w:p>
        </w:tc>
        <w:tc>
          <w:tcPr>
            <w:tcW w:w="509" w:type="dxa"/>
            <w:shd w:val="clear" w:color="auto" w:fill="auto"/>
            <w:vAlign w:val="center"/>
          </w:tcPr>
          <w:p w14:paraId="5249524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53339EF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4E604FB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3497AE7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3C4347F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3D36CA4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1A407E7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7D645E8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1A9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4" w:hRule="atLeast"/>
        </w:trPr>
        <w:tc>
          <w:tcPr>
            <w:tcW w:w="509" w:type="dxa"/>
            <w:shd w:val="clear" w:color="auto" w:fill="auto"/>
            <w:vAlign w:val="center"/>
          </w:tcPr>
          <w:p w14:paraId="78E6B26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w:t>
            </w:r>
          </w:p>
        </w:tc>
        <w:tc>
          <w:tcPr>
            <w:tcW w:w="1311" w:type="dxa"/>
            <w:shd w:val="clear" w:color="auto" w:fill="auto"/>
            <w:vAlign w:val="center"/>
          </w:tcPr>
          <w:p w14:paraId="7B82746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超高频线阵探头</w:t>
            </w:r>
          </w:p>
        </w:tc>
        <w:tc>
          <w:tcPr>
            <w:tcW w:w="595" w:type="dxa"/>
            <w:shd w:val="clear" w:color="auto" w:fill="auto"/>
            <w:vAlign w:val="center"/>
          </w:tcPr>
          <w:p w14:paraId="1BAED32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2901E55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把</w:t>
            </w:r>
          </w:p>
        </w:tc>
        <w:tc>
          <w:tcPr>
            <w:tcW w:w="509" w:type="dxa"/>
            <w:shd w:val="clear" w:color="auto" w:fill="auto"/>
            <w:vAlign w:val="center"/>
          </w:tcPr>
          <w:p w14:paraId="22990F6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2E2B68B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7D1A35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203FCC5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481CA8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2D394C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2ED5B2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center"/>
          </w:tcPr>
          <w:p w14:paraId="6E3F84E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788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33" w:hRule="atLeast"/>
        </w:trPr>
        <w:tc>
          <w:tcPr>
            <w:tcW w:w="509" w:type="dxa"/>
            <w:shd w:val="clear" w:color="auto" w:fill="auto"/>
            <w:vAlign w:val="center"/>
          </w:tcPr>
          <w:p w14:paraId="1AD7C53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w:t>
            </w:r>
          </w:p>
        </w:tc>
        <w:tc>
          <w:tcPr>
            <w:tcW w:w="1311" w:type="dxa"/>
            <w:shd w:val="clear" w:color="auto" w:fill="auto"/>
            <w:vAlign w:val="center"/>
          </w:tcPr>
          <w:p w14:paraId="57D8F81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临床应用软件包（包含：成人心脏，儿童心脏，新生儿心脏，胎儿心脏，血管，腹部，经颅多普勒，介入临床应用）</w:t>
            </w:r>
          </w:p>
        </w:tc>
        <w:tc>
          <w:tcPr>
            <w:tcW w:w="595" w:type="dxa"/>
            <w:shd w:val="clear" w:color="auto" w:fill="auto"/>
            <w:vAlign w:val="center"/>
          </w:tcPr>
          <w:p w14:paraId="762FF42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74402C9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509" w:type="dxa"/>
            <w:shd w:val="clear" w:color="auto" w:fill="auto"/>
            <w:vAlign w:val="center"/>
          </w:tcPr>
          <w:p w14:paraId="626268C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525FA3B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794A6A2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24DCD4A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1213CC2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4496D8A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14A0FE6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center"/>
          </w:tcPr>
          <w:p w14:paraId="7925161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6A7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09" w:type="dxa"/>
            <w:shd w:val="clear" w:color="auto" w:fill="auto"/>
            <w:vAlign w:val="center"/>
          </w:tcPr>
          <w:p w14:paraId="37B7757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w:t>
            </w:r>
          </w:p>
        </w:tc>
        <w:tc>
          <w:tcPr>
            <w:tcW w:w="1311" w:type="dxa"/>
            <w:shd w:val="clear" w:color="auto" w:fill="auto"/>
            <w:vAlign w:val="center"/>
          </w:tcPr>
          <w:p w14:paraId="6A81822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高清微视血流成像组件</w:t>
            </w:r>
          </w:p>
        </w:tc>
        <w:tc>
          <w:tcPr>
            <w:tcW w:w="595" w:type="dxa"/>
            <w:shd w:val="clear" w:color="auto" w:fill="auto"/>
            <w:vAlign w:val="center"/>
          </w:tcPr>
          <w:p w14:paraId="6D9D2DD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098F8AC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509" w:type="dxa"/>
            <w:shd w:val="clear" w:color="auto" w:fill="auto"/>
            <w:vAlign w:val="center"/>
          </w:tcPr>
          <w:p w14:paraId="153A7DC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7756CEC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7627DC6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6B8F4C1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62B7ADE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4AA7453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390E1A6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center"/>
          </w:tcPr>
          <w:p w14:paraId="518E1D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C60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4" w:hRule="atLeast"/>
        </w:trPr>
        <w:tc>
          <w:tcPr>
            <w:tcW w:w="509" w:type="dxa"/>
            <w:shd w:val="clear" w:color="auto" w:fill="auto"/>
            <w:vAlign w:val="center"/>
          </w:tcPr>
          <w:p w14:paraId="457E46C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9</w:t>
            </w:r>
          </w:p>
        </w:tc>
        <w:tc>
          <w:tcPr>
            <w:tcW w:w="1311" w:type="dxa"/>
            <w:shd w:val="clear" w:color="auto" w:fill="auto"/>
            <w:vAlign w:val="center"/>
          </w:tcPr>
          <w:p w14:paraId="032DBC2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自动左室应变定量组件</w:t>
            </w:r>
          </w:p>
        </w:tc>
        <w:tc>
          <w:tcPr>
            <w:tcW w:w="595" w:type="dxa"/>
            <w:shd w:val="clear" w:color="auto" w:fill="auto"/>
            <w:vAlign w:val="center"/>
          </w:tcPr>
          <w:p w14:paraId="41001F8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7AEC417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509" w:type="dxa"/>
            <w:shd w:val="clear" w:color="auto" w:fill="auto"/>
            <w:vAlign w:val="center"/>
          </w:tcPr>
          <w:p w14:paraId="0FBC251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13D41DC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0211F7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02BDB58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52FE6ED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5CCCDE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02F0AA8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64774B0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26A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4" w:hRule="atLeast"/>
        </w:trPr>
        <w:tc>
          <w:tcPr>
            <w:tcW w:w="509" w:type="dxa"/>
            <w:shd w:val="clear" w:color="auto" w:fill="auto"/>
            <w:vAlign w:val="center"/>
          </w:tcPr>
          <w:p w14:paraId="2C35769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10</w:t>
            </w:r>
          </w:p>
        </w:tc>
        <w:tc>
          <w:tcPr>
            <w:tcW w:w="1311" w:type="dxa"/>
            <w:shd w:val="clear" w:color="auto" w:fill="auto"/>
            <w:vAlign w:val="center"/>
          </w:tcPr>
          <w:p w14:paraId="0F4C6A5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TDI定量组件</w:t>
            </w:r>
          </w:p>
        </w:tc>
        <w:tc>
          <w:tcPr>
            <w:tcW w:w="595" w:type="dxa"/>
            <w:shd w:val="clear" w:color="auto" w:fill="auto"/>
            <w:vAlign w:val="center"/>
          </w:tcPr>
          <w:p w14:paraId="36D21FA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662865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509" w:type="dxa"/>
            <w:shd w:val="clear" w:color="auto" w:fill="auto"/>
            <w:vAlign w:val="center"/>
          </w:tcPr>
          <w:p w14:paraId="711FDB3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F40271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55AA32E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204619A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02EC38D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25D5AA5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7C07314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7C9E7ED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BCF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4" w:hRule="atLeast"/>
        </w:trPr>
        <w:tc>
          <w:tcPr>
            <w:tcW w:w="509" w:type="dxa"/>
            <w:shd w:val="clear" w:color="auto" w:fill="auto"/>
            <w:vAlign w:val="center"/>
          </w:tcPr>
          <w:p w14:paraId="66F92EB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w:t>
            </w:r>
          </w:p>
        </w:tc>
        <w:tc>
          <w:tcPr>
            <w:tcW w:w="1311" w:type="dxa"/>
            <w:shd w:val="clear" w:color="auto" w:fill="auto"/>
            <w:vAlign w:val="center"/>
          </w:tcPr>
          <w:p w14:paraId="5C71E39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自动心功能定量组件</w:t>
            </w:r>
          </w:p>
        </w:tc>
        <w:tc>
          <w:tcPr>
            <w:tcW w:w="595" w:type="dxa"/>
            <w:shd w:val="clear" w:color="auto" w:fill="auto"/>
            <w:vAlign w:val="center"/>
          </w:tcPr>
          <w:p w14:paraId="05D4071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3E18C49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509" w:type="dxa"/>
            <w:shd w:val="clear" w:color="auto" w:fill="auto"/>
            <w:vAlign w:val="center"/>
          </w:tcPr>
          <w:p w14:paraId="036F94E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18AC0B6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3F24290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4B40C75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25B121F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452BE54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4569BD3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6F055BE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673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09" w:type="dxa"/>
            <w:shd w:val="clear" w:color="auto" w:fill="auto"/>
            <w:vAlign w:val="center"/>
          </w:tcPr>
          <w:p w14:paraId="584D1FE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w:t>
            </w:r>
          </w:p>
        </w:tc>
        <w:tc>
          <w:tcPr>
            <w:tcW w:w="1311" w:type="dxa"/>
            <w:shd w:val="clear" w:color="auto" w:fill="auto"/>
            <w:vAlign w:val="center"/>
          </w:tcPr>
          <w:p w14:paraId="30634AB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内中膜厚度测量组件</w:t>
            </w:r>
          </w:p>
        </w:tc>
        <w:tc>
          <w:tcPr>
            <w:tcW w:w="595" w:type="dxa"/>
            <w:shd w:val="clear" w:color="auto" w:fill="auto"/>
            <w:vAlign w:val="center"/>
          </w:tcPr>
          <w:p w14:paraId="4E93BF6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27A94B6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509" w:type="dxa"/>
            <w:shd w:val="clear" w:color="auto" w:fill="auto"/>
            <w:vAlign w:val="center"/>
          </w:tcPr>
          <w:p w14:paraId="686DEC3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545394D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4F98AB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5080E3B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73FD8CC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5245608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3DB377E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5B7C0FF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C6A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09" w:type="dxa"/>
            <w:shd w:val="clear" w:color="auto" w:fill="auto"/>
            <w:vAlign w:val="center"/>
          </w:tcPr>
          <w:p w14:paraId="169ABB4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13</w:t>
            </w:r>
          </w:p>
        </w:tc>
        <w:tc>
          <w:tcPr>
            <w:tcW w:w="1311" w:type="dxa"/>
            <w:shd w:val="clear" w:color="auto" w:fill="auto"/>
            <w:vAlign w:val="center"/>
          </w:tcPr>
          <w:p w14:paraId="454918B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超声诊断床</w:t>
            </w:r>
          </w:p>
        </w:tc>
        <w:tc>
          <w:tcPr>
            <w:tcW w:w="595" w:type="dxa"/>
            <w:shd w:val="clear" w:color="auto" w:fill="auto"/>
            <w:vAlign w:val="center"/>
          </w:tcPr>
          <w:p w14:paraId="04D1690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54E8A32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张</w:t>
            </w:r>
          </w:p>
        </w:tc>
        <w:tc>
          <w:tcPr>
            <w:tcW w:w="509" w:type="dxa"/>
            <w:shd w:val="clear" w:color="auto" w:fill="auto"/>
            <w:vAlign w:val="center"/>
          </w:tcPr>
          <w:p w14:paraId="42B6E3D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7E1F815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6E6EFF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0905C78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6B32B1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538EF41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2621B2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5CF6728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D33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4" w:hRule="atLeast"/>
        </w:trPr>
        <w:tc>
          <w:tcPr>
            <w:tcW w:w="509" w:type="dxa"/>
            <w:shd w:val="clear" w:color="auto" w:fill="auto"/>
            <w:vAlign w:val="center"/>
          </w:tcPr>
          <w:p w14:paraId="54A12BF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14</w:t>
            </w:r>
          </w:p>
        </w:tc>
        <w:tc>
          <w:tcPr>
            <w:tcW w:w="1311" w:type="dxa"/>
            <w:shd w:val="clear" w:color="auto" w:fill="auto"/>
            <w:vAlign w:val="center"/>
          </w:tcPr>
          <w:p w14:paraId="7BD8C69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专业超声椅</w:t>
            </w:r>
          </w:p>
        </w:tc>
        <w:tc>
          <w:tcPr>
            <w:tcW w:w="595" w:type="dxa"/>
            <w:shd w:val="clear" w:color="auto" w:fill="auto"/>
            <w:vAlign w:val="center"/>
          </w:tcPr>
          <w:p w14:paraId="06D5AE3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6222BC7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张</w:t>
            </w:r>
          </w:p>
        </w:tc>
        <w:tc>
          <w:tcPr>
            <w:tcW w:w="509" w:type="dxa"/>
            <w:shd w:val="clear" w:color="auto" w:fill="auto"/>
            <w:vAlign w:val="center"/>
          </w:tcPr>
          <w:p w14:paraId="2E7B7E5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15F2610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4951CA1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73606B3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320109F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0595CDA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24D481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72F8E15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9C4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79" w:hRule="atLeast"/>
        </w:trPr>
        <w:tc>
          <w:tcPr>
            <w:tcW w:w="509" w:type="dxa"/>
            <w:shd w:val="clear" w:color="auto" w:fill="auto"/>
            <w:vAlign w:val="center"/>
          </w:tcPr>
          <w:p w14:paraId="51992DE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15</w:t>
            </w:r>
          </w:p>
        </w:tc>
        <w:tc>
          <w:tcPr>
            <w:tcW w:w="1311" w:type="dxa"/>
            <w:shd w:val="clear" w:color="auto" w:fill="auto"/>
            <w:vAlign w:val="center"/>
          </w:tcPr>
          <w:p w14:paraId="1B0024B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超声图文报告工作站（包含计算机、打印机、超声图文报告工作站软件）</w:t>
            </w:r>
          </w:p>
        </w:tc>
        <w:tc>
          <w:tcPr>
            <w:tcW w:w="595" w:type="dxa"/>
            <w:shd w:val="clear" w:color="auto" w:fill="auto"/>
            <w:vAlign w:val="center"/>
          </w:tcPr>
          <w:p w14:paraId="1FFDBBC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509" w:type="dxa"/>
            <w:shd w:val="clear" w:color="auto" w:fill="auto"/>
            <w:vAlign w:val="center"/>
          </w:tcPr>
          <w:p w14:paraId="30240C3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509" w:type="dxa"/>
            <w:shd w:val="clear" w:color="auto" w:fill="auto"/>
            <w:vAlign w:val="center"/>
          </w:tcPr>
          <w:p w14:paraId="6A462C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336345F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685F61F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3C28100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4017D6E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09A3427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6FDB7A0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5A2620D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F2E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509" w:type="dxa"/>
            <w:shd w:val="clear" w:color="auto" w:fill="auto"/>
            <w:vAlign w:val="center"/>
          </w:tcPr>
          <w:p w14:paraId="084C475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16</w:t>
            </w:r>
          </w:p>
        </w:tc>
        <w:tc>
          <w:tcPr>
            <w:tcW w:w="1311" w:type="dxa"/>
            <w:shd w:val="clear" w:color="auto" w:fill="auto"/>
            <w:vAlign w:val="center"/>
          </w:tcPr>
          <w:p w14:paraId="61182DC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穿刺架</w:t>
            </w:r>
          </w:p>
        </w:tc>
        <w:tc>
          <w:tcPr>
            <w:tcW w:w="595" w:type="dxa"/>
            <w:shd w:val="clear" w:color="auto" w:fill="auto"/>
            <w:vAlign w:val="center"/>
          </w:tcPr>
          <w:p w14:paraId="16EA4C1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509" w:type="dxa"/>
            <w:shd w:val="clear" w:color="auto" w:fill="auto"/>
            <w:vAlign w:val="center"/>
          </w:tcPr>
          <w:p w14:paraId="73BB255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个</w:t>
            </w:r>
          </w:p>
        </w:tc>
        <w:tc>
          <w:tcPr>
            <w:tcW w:w="509" w:type="dxa"/>
            <w:shd w:val="clear" w:color="auto" w:fill="auto"/>
            <w:vAlign w:val="center"/>
          </w:tcPr>
          <w:p w14:paraId="0251D0F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556F019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99" w:type="dxa"/>
            <w:shd w:val="clear" w:color="auto" w:fill="auto"/>
            <w:vAlign w:val="center"/>
          </w:tcPr>
          <w:p w14:paraId="11E663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2532733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4" w:type="dxa"/>
            <w:shd w:val="clear" w:color="auto" w:fill="auto"/>
            <w:vAlign w:val="center"/>
          </w:tcPr>
          <w:p w14:paraId="6DF6619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629" w:type="dxa"/>
            <w:shd w:val="clear" w:color="auto" w:fill="auto"/>
            <w:vAlign w:val="center"/>
          </w:tcPr>
          <w:p w14:paraId="0F28886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shd w:val="clear" w:color="auto" w:fill="auto"/>
            <w:vAlign w:val="center"/>
          </w:tcPr>
          <w:p w14:paraId="7ADC7F4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013" w:type="dxa"/>
            <w:vMerge w:val="continue"/>
            <w:shd w:val="clear" w:color="auto" w:fill="auto"/>
            <w:vAlign w:val="bottom"/>
          </w:tcPr>
          <w:p w14:paraId="0CC96CE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99C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2" w:hRule="atLeast"/>
        </w:trPr>
        <w:tc>
          <w:tcPr>
            <w:tcW w:w="8534" w:type="dxa"/>
            <w:gridSpan w:val="12"/>
            <w:shd w:val="clear" w:color="auto" w:fill="auto"/>
            <w:vAlign w:val="center"/>
          </w:tcPr>
          <w:p w14:paraId="605C9B64">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Cs/>
                <w:sz w:val="24"/>
                <w:szCs w:val="24"/>
                <w:highlight w:val="none"/>
              </w:rPr>
              <w:t>合计（即投标总价；币种：人民币；单位：元） 小写：      大写：</w:t>
            </w:r>
          </w:p>
        </w:tc>
      </w:tr>
    </w:tbl>
    <w:p w14:paraId="18B64844">
      <w:pPr>
        <w:numPr>
          <w:ilvl w:val="0"/>
          <w:numId w:val="0"/>
        </w:numPr>
        <w:rPr>
          <w:rFonts w:hint="eastAsia"/>
          <w:highlight w:val="none"/>
          <w:lang w:val="en-US" w:eastAsia="zh-CN"/>
        </w:rPr>
      </w:pPr>
    </w:p>
    <w:p w14:paraId="1B6CB131">
      <w:pPr>
        <w:pStyle w:val="2"/>
        <w:numPr>
          <w:ilvl w:val="0"/>
          <w:numId w:val="0"/>
        </w:numPr>
        <w:rPr>
          <w:rFonts w:hint="eastAsia"/>
          <w:highlight w:val="none"/>
          <w:lang w:val="en-US" w:eastAsia="zh-CN"/>
        </w:rPr>
      </w:pPr>
      <w:r>
        <w:rPr>
          <w:rFonts w:hint="eastAsia" w:ascii="仿宋" w:hAnsi="仿宋" w:eastAsia="仿宋" w:cs="仿宋"/>
          <w:sz w:val="24"/>
          <w:szCs w:val="24"/>
          <w:highlight w:val="none"/>
          <w:lang w:val="en-US" w:eastAsia="zh-CN"/>
        </w:rPr>
        <w:t>2、具体技术要求</w:t>
      </w:r>
    </w:p>
    <w:tbl>
      <w:tblPr>
        <w:tblStyle w:val="6"/>
        <w:tblW w:w="861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1192"/>
        <w:gridCol w:w="3450"/>
        <w:gridCol w:w="2340"/>
        <w:gridCol w:w="1175"/>
      </w:tblGrid>
      <w:tr w14:paraId="1912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67F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C0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923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技术要求</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D13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设备技术响应</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5BDB">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偏离</w:t>
            </w:r>
          </w:p>
          <w:p w14:paraId="77ED4A8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情况</w:t>
            </w:r>
          </w:p>
        </w:tc>
      </w:tr>
      <w:tr w14:paraId="0BFB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8E78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11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FD996">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高档彩色多普勒超声诊断仪（心血管应用）</w:t>
            </w:r>
          </w:p>
          <w:p w14:paraId="4BD1758B">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2D4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一、设备用途：主要用于成人心脏、儿童心脏、血管（外周、腹部、脑血管）、腹部等方面的临床诊断和科研教学工作；满足成人、儿童、新生儿等不同年龄阶段的需要；具有心脏定量功能；具备持续升级能力，能满足开展新的临床应用需求。</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1D9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0AA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C22B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AD833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2A31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212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二、主要技术规格要求</w:t>
            </w: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1BC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19E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7FF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32A5D4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FD92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31B2">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1、主机成像系统：</w:t>
            </w:r>
          </w:p>
        </w:tc>
        <w:tc>
          <w:tcPr>
            <w:tcW w:w="23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53E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D59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D16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5"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0EC4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AB78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538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1.1、高分辨率液晶显示器≥23英寸，可上下左右任意旋转。操作面板具备液晶触摸屏：≥12英寸，具备抽拉式键盘。显示器与触摸屏能同步显示实时图像，以便满足不同方位同时观察超声实时图像的需求。</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18B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005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CAB3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F5AF14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D9A2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7B3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1.2、操作面板可左右旋转，最大旋转角度≥360度，满足不同体位检查的需要。</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867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7E4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6FFF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79910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0337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CE7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1.3、无针式探头接口选择：≥4个，并激活可互换通用。</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756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4A6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5CF6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483C6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127D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8CD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1.4、全新集束发射技术：当聚焦深度或聚焦范围改变后，图像帧频数不变。</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CCC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EA4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A498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187A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6D72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82C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1.5、数字化二维灰阶成像及M型显像单元。</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412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B3E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C47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68945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415B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49F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1.6、解剖M型技术,可360度任意旋转M型取样线角度方便准确的进行测量。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374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CC6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6F9A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CBE7F4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7BC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72CA">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1.7、具备脉冲反向谐波成像单元。</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7A9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892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0E5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07E8D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EA9E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393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1.8、具备彩色多普勒成像技术。</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936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A29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16A6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F2830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0884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8C0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1.9、具备彩色多普勒能量图技术。</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A54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9B8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9448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EEB927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D89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C16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1.10、具备方向性能量图技术。</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62D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925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75E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106975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D573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71A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1.11、数字化频谱多普勒显示和分析单元。</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65E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3A3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7655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9FA4D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A563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C1E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1.12、智能化一键图像优化技术；可自适应调整图像的增益等参数获取最佳图像。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D1F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37C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2C0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EAB85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43E4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700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1.13、空间复合成像技术，支持凸阵和线阵成像探头。</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93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A02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38CF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E442A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C939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A81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1.14、自适应核磁像素优化技术，改善边界显示，提高分辨率，减少伪像。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11E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F84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E70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71E05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6061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3E0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1.15、显示器同屏可显示两种不同类型探头的图像，有利于观察占位病变及介入穿刺。</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935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E1E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6948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CA123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2652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E84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1.16、预设条件:针对不同的检查脏器,预置最佳化图像的检查条件,减少操作时的调节,及常用所需的外部调节及组合调节。</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A9E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482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6216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112F1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D62C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97C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1.17、实时二同步 /三同步能力。</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030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B61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AE3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89959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E8B6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079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1.18、内有一体化超声工作站。</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7E3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519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9F2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623D9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178B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E7C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1.19、要求所投机型具备持续升级能力。提供厂家技术支持部门的咨询电话。</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2C8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ABF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E8B2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65813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12A5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3769">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2、技术组件：</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7B6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7B7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574A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E1A87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34B4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F9C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2.1、单晶体探头技术:探头振元使用单晶体材质。</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F12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C8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4D07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88CB7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0D35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AD5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2.1.1、单晶体探头技术支持：成人相控阵探头、儿童相控阵探头、成人经食道探头、腹部凸阵探头、腹部微凸阵探头、腔内微凸阵探头、线阵探头；</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108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1D8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ACC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E991A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59FD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DC1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2.1.2、主机系统支持的纯净波单晶体探头类型≥5种</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68C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071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3BE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F95D05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2B20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B57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2.2、全屏高清显示，放大后图像显示区域尺寸≥23英寸，放大后整个显示器屏幕内仅显示有效图像信息，而无其他菜单界面显示。</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1A1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641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28B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EAA03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765E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C7B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2.3、多影像实时对比联合诊断功能：主机可直接获取和浏览CT/MR/乳房X线/超声的DICOM图像，同屏对比既往和目前的超声图像，回顾实时的、存储的、输出的图像进行对比诊断。</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993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F7A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7D4C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2F8FD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003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45F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2.4、具备智能多普勒血管检查功能。</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882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FCA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0281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840DD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5C65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953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2.4.1、单键优化二维、多普勒图像质量。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989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F59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9B97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20D0E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888C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346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2.4.2、单键自动调整取样框角度、位置、取样门位置、角度等。</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984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A19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4407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F992B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70AB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C2F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2.4.3、具备血流自动追踪技术，可跟随探头的移动实时追踪血管位置。</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127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6B4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210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C498C1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0CFD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3C4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2.5、扩展成像技术：凸阵、线阵探头均具有此功能。</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BAD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99A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DE35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421E6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3591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E8F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2.6、超声声速自动校正技术：针对肥胖及显像困难病人；专门的预置条件。</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B4C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8F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CD9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3CD85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AF21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623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2.7、扫查引导检查流程功能：包括检查记录及自动模式切换，极大提高检查效率。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62B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D50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F32F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AF3F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9A4B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25E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2.8、高清微细血流成像功能：可捕捉超微细血流及超低速血流信号。</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85F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C63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61D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573ACC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2177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FB5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2.9、自动左室应变定量：全自动识别左心室切面并追踪，快速获得左心室整体应变值、左心室长径值、左心室18节段应变牛眼图和达峰时间牛眼图。</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B73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1AC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2174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C39D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3EE9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976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2.10、自动心功能定量：依据选择的心脏切面自动描记感兴趣区，自动计算EF，ESV，EDV，最大体积，最小体积以及LVEF、PER、PRFR、AFF。</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E4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B3A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878F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8A63B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AA52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DDA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2.11、TDI定量：可曲线显示，同时可显示≥20条节段曲线，方便同一时相任意节段数据对比分析。</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99D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807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70B2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EC5D7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3A03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65A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2.12、内中膜厚度测量：对感兴趣区域内自动测量，无需手动描计，计算结果为一段距离内的平均值，提高测量的可靠性和可重复性。</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FD9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87A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B555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FBDBC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453E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4373">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3、探头规格：</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015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964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88E2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4EA64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881A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C9D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3.1、主机频率：支持从1MHz 到22 MHz超宽频带探头；支持矩线阵探头，工作频率≥14.0MHz；支持矩阵探头，工作频率≥7.0MHz。</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866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17B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07CD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CE95B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C409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B9B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3.2、探头频率：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D23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239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9D7D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8C6AB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A676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1D4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3.2.1、成人心脏相控阵探头频率范围：1.0-5.0MHz；</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A5C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E87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D8C7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DCC5BA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C2F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2C5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3.2.2、高频血管探头频率范围：3.0-12.0MHz；</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405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D88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D81E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769BF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BED5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2F2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3.2.3、腹部凸阵探头频率范围：1.0-5.0MHz；</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953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B6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9A4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D0E33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39E4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3B9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3.2.4、腹部微凸阵探头频率范围：2.0-7.0MHz；</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82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F24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4B8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42C7E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FF5F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2431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3.2.5、超高频线阵探头频率范围：2.0-22.0MHz。</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270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60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99B2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7E370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DC5F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AE44">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 xml:space="preserve">4、二维灰阶： </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708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C1C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E01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1295A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0C17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B28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4.1、成像速度：相控阵探头,帧速度≥30帧/秒；凸阵探头,帧速度≥25帧/秒。</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906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F4D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6DD3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BCAA5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D4A0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7D6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4.2、增益调节：TGC增益补偿≥8 段；LGC增益补偿≥2段。</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1FF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336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ED91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A710C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39A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271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4.3、高分辨率放大：放大时增加信息量，提高分辨率及帧率。</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EFE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9F0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9591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04BB5E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B89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896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5、频谱多普勒：</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207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FC3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7AA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E6730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D98D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1E2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5.1、显示模式：脉冲多普勒、连续波多普勒；</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010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6DE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3E10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AE945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D99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C5D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5.2、显示方式：B/D、B/CDV、B/CDV/PW；B/CDV/CW；</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BDE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357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1D9D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88C54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A67D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2A8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5.3、Doppler及M型电影回放：≥30秒；</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82A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48E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2365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5FA75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1A13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DC6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5.4、取样宽度及位置范围：宽度1mm至20mm多级可调；</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51F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4F3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794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35529D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075D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356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5.5、显示控制：反转显示 (上/下)；</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221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BC2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2BF9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52F79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E70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46D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5.6、实时自动包络频谱并完成频谱测量计算。</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AD2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C26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045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BE244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1280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1BD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6、彩色多普勒：</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AFE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5C5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FDE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7FFFB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0182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0C9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6.1、显示方式：能量图 (CPA)。</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6D2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2C2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CA7D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F68E7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707A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DCB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6.2、扫描速率：相控阵探头，彩色扫描帧率≥10 帧/秒。</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476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474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DB6D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7E409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08E6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0A1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6.3、彩色增强功能:彩色多普勒能量图；组织多普勒。</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DAD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7E0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FCE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94ECC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B29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BC7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6.4、具有双同步/三同步显示。</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129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EF6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359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0CAAD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B972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3F5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6.5、彩色显示速度：最低平均血流显示速度≤5mm/s（非噪声信号）。</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E43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CFE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48BE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710BD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F1F2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EE2B">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7、测量和分析： (B型、M型、D型、彩色模式)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422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5B6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A6D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2756A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154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221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7.1、一般测量：距离、面积、周长等；</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C26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71C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223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52B8BE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8D40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D57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7.2、心脏功能测量；</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4C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6B6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9B35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C34E6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F562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DA4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7.3、外周血管测量和计算功能； </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5B5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98C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897B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69AD0D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FD89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FDD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7.4、多普勒血流测量与分析 (含自动多普勒频谱包络计算)；</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12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09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4A62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106D0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B556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6487">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8、图像存储 (电影) 回放重显及病案管理单元：</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596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29B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5FC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CD388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94A9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BFC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8.1、数字化捕捉、回放、存储静、动态图像，实时图像传输，实时 JPEG 解压缩，可进行参数编程调节；</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CEF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279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3B3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F1567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656B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C6A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8.2、具备主机硬盘图像数据存储、USB图像存储；</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9D9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92B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67C3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AFB32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0997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BA55">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8.3、病案管理单元包括病人资料、报告、图像等的存储、修改、检索和打印等；</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37B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4BA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E36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AD4EF1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B09F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26B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8.4、可根据检查要求对工作站参数（存储、压缩、回放）进行编程调节。</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3979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3B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2CE7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E13663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9F8E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3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08D7">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9、主机输出信号：DP高清输出。</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929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635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bl>
    <w:p w14:paraId="1152181C">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仿宋_GB2312" w:hAnsi="仿宋_GB2312" w:eastAsia="仿宋_GB2312" w:cs="仿宋_GB2312"/>
          <w:b/>
          <w:sz w:val="28"/>
          <w:szCs w:val="28"/>
          <w:highlight w:val="none"/>
          <w:lang w:val="en-US" w:eastAsia="zh-CN"/>
        </w:rPr>
      </w:pPr>
    </w:p>
    <w:p w14:paraId="2E83D859">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outlineLvl w:val="1"/>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高清电子胃肠镜系统（带光学放大）</w:t>
      </w:r>
    </w:p>
    <w:p w14:paraId="12C9D426">
      <w:pPr>
        <w:pStyle w:val="2"/>
        <w:numPr>
          <w:ilvl w:val="0"/>
          <w:numId w:val="0"/>
        </w:num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1、配置清单</w:t>
      </w:r>
    </w:p>
    <w:tbl>
      <w:tblPr>
        <w:tblStyle w:val="6"/>
        <w:tblW w:w="8774"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7"/>
        <w:gridCol w:w="1779"/>
        <w:gridCol w:w="458"/>
        <w:gridCol w:w="494"/>
        <w:gridCol w:w="580"/>
        <w:gridCol w:w="580"/>
        <w:gridCol w:w="586"/>
        <w:gridCol w:w="586"/>
        <w:gridCol w:w="586"/>
        <w:gridCol w:w="834"/>
        <w:gridCol w:w="887"/>
        <w:gridCol w:w="977"/>
      </w:tblGrid>
      <w:tr w14:paraId="3293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9" w:hRule="atLeast"/>
        </w:trPr>
        <w:tc>
          <w:tcPr>
            <w:tcW w:w="427" w:type="dxa"/>
            <w:shd w:val="clear" w:color="auto" w:fill="auto"/>
            <w:vAlign w:val="center"/>
          </w:tcPr>
          <w:p w14:paraId="5ED6BD18">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779" w:type="dxa"/>
            <w:shd w:val="clear" w:color="auto" w:fill="auto"/>
            <w:vAlign w:val="center"/>
          </w:tcPr>
          <w:p w14:paraId="4E81221C">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458" w:type="dxa"/>
            <w:shd w:val="clear" w:color="auto" w:fill="auto"/>
            <w:vAlign w:val="center"/>
          </w:tcPr>
          <w:p w14:paraId="6F97A735">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数量</w:t>
            </w:r>
          </w:p>
        </w:tc>
        <w:tc>
          <w:tcPr>
            <w:tcW w:w="494" w:type="dxa"/>
            <w:shd w:val="clear" w:color="auto" w:fill="auto"/>
            <w:vAlign w:val="center"/>
          </w:tcPr>
          <w:p w14:paraId="4EE9B024">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单位</w:t>
            </w:r>
          </w:p>
        </w:tc>
        <w:tc>
          <w:tcPr>
            <w:tcW w:w="580" w:type="dxa"/>
            <w:shd w:val="clear" w:color="auto" w:fill="auto"/>
            <w:vAlign w:val="center"/>
          </w:tcPr>
          <w:p w14:paraId="181D481C">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品牌</w:t>
            </w:r>
          </w:p>
        </w:tc>
        <w:tc>
          <w:tcPr>
            <w:tcW w:w="580" w:type="dxa"/>
            <w:shd w:val="clear" w:color="auto" w:fill="auto"/>
            <w:vAlign w:val="center"/>
          </w:tcPr>
          <w:p w14:paraId="50DEBE42">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规格/型号</w:t>
            </w:r>
          </w:p>
        </w:tc>
        <w:tc>
          <w:tcPr>
            <w:tcW w:w="586" w:type="dxa"/>
            <w:shd w:val="clear" w:color="auto" w:fill="auto"/>
            <w:vAlign w:val="center"/>
          </w:tcPr>
          <w:p w14:paraId="70ABADC2">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原产地</w:t>
            </w:r>
          </w:p>
        </w:tc>
        <w:tc>
          <w:tcPr>
            <w:tcW w:w="586" w:type="dxa"/>
            <w:shd w:val="clear" w:color="auto" w:fill="auto"/>
            <w:vAlign w:val="center"/>
          </w:tcPr>
          <w:p w14:paraId="49A1C0FC">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制造商名称</w:t>
            </w:r>
          </w:p>
        </w:tc>
        <w:tc>
          <w:tcPr>
            <w:tcW w:w="586" w:type="dxa"/>
            <w:shd w:val="clear" w:color="auto" w:fill="auto"/>
            <w:vAlign w:val="center"/>
          </w:tcPr>
          <w:p w14:paraId="43594136">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代工厂商</w:t>
            </w:r>
          </w:p>
        </w:tc>
        <w:tc>
          <w:tcPr>
            <w:tcW w:w="834" w:type="dxa"/>
            <w:shd w:val="clear" w:color="auto" w:fill="auto"/>
            <w:vAlign w:val="center"/>
          </w:tcPr>
          <w:p w14:paraId="272AECD7">
            <w:pPr>
              <w:keepNext w:val="0"/>
              <w:keepLines w:val="0"/>
              <w:widowControl/>
              <w:suppressLineNumbers w:val="0"/>
              <w:jc w:val="center"/>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是否进口</w:t>
            </w:r>
          </w:p>
        </w:tc>
        <w:tc>
          <w:tcPr>
            <w:tcW w:w="887" w:type="dxa"/>
            <w:shd w:val="clear" w:color="auto" w:fill="auto"/>
            <w:vAlign w:val="center"/>
          </w:tcPr>
          <w:p w14:paraId="3117837C">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分项报价（元）</w:t>
            </w:r>
          </w:p>
        </w:tc>
        <w:tc>
          <w:tcPr>
            <w:tcW w:w="977" w:type="dxa"/>
            <w:shd w:val="clear" w:color="auto" w:fill="auto"/>
            <w:vAlign w:val="center"/>
          </w:tcPr>
          <w:p w14:paraId="224CC732">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预算金额（元）</w:t>
            </w:r>
          </w:p>
        </w:tc>
      </w:tr>
      <w:tr w14:paraId="3088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427" w:type="dxa"/>
            <w:shd w:val="clear" w:color="auto" w:fill="auto"/>
            <w:vAlign w:val="center"/>
          </w:tcPr>
          <w:p w14:paraId="510B63B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1779" w:type="dxa"/>
            <w:shd w:val="clear" w:color="auto" w:fill="auto"/>
            <w:vAlign w:val="center"/>
          </w:tcPr>
          <w:p w14:paraId="7C50AA8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电子图像处理器</w:t>
            </w:r>
          </w:p>
        </w:tc>
        <w:tc>
          <w:tcPr>
            <w:tcW w:w="458" w:type="dxa"/>
            <w:shd w:val="clear" w:color="auto" w:fill="auto"/>
            <w:vAlign w:val="center"/>
          </w:tcPr>
          <w:p w14:paraId="5FB04EC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4FC60C0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580" w:type="dxa"/>
            <w:shd w:val="clear" w:color="auto" w:fill="auto"/>
            <w:vAlign w:val="center"/>
          </w:tcPr>
          <w:p w14:paraId="1DCF78F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65796D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3286297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0F0AA2F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6FFAFCC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35B8407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4BF26DE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restart"/>
            <w:shd w:val="clear" w:color="auto" w:fill="auto"/>
            <w:vAlign w:val="center"/>
          </w:tcPr>
          <w:p w14:paraId="0AADAE17">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3000000</w:t>
            </w:r>
          </w:p>
        </w:tc>
      </w:tr>
      <w:tr w14:paraId="793E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8" w:hRule="atLeast"/>
        </w:trPr>
        <w:tc>
          <w:tcPr>
            <w:tcW w:w="427" w:type="dxa"/>
            <w:shd w:val="clear" w:color="auto" w:fill="auto"/>
            <w:vAlign w:val="center"/>
          </w:tcPr>
          <w:p w14:paraId="1EAA22F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1779" w:type="dxa"/>
            <w:shd w:val="clear" w:color="auto" w:fill="auto"/>
            <w:vAlign w:val="center"/>
          </w:tcPr>
          <w:p w14:paraId="4D19D28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医用内窥镜用冷光源</w:t>
            </w:r>
          </w:p>
        </w:tc>
        <w:tc>
          <w:tcPr>
            <w:tcW w:w="458" w:type="dxa"/>
            <w:shd w:val="clear" w:color="auto" w:fill="auto"/>
            <w:vAlign w:val="center"/>
          </w:tcPr>
          <w:p w14:paraId="2AA90BA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3B01CFC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580" w:type="dxa"/>
            <w:shd w:val="clear" w:color="auto" w:fill="auto"/>
            <w:vAlign w:val="center"/>
          </w:tcPr>
          <w:p w14:paraId="0DC2158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79BD565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188AC2B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72E9F50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5D70AD9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1561C12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0489302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25E0FF59">
            <w:pPr>
              <w:keepNext w:val="0"/>
              <w:keepLines w:val="0"/>
              <w:widowControl/>
              <w:suppressLineNumbers w:val="0"/>
              <w:jc w:val="center"/>
              <w:textAlignment w:val="center"/>
              <w:rPr>
                <w:rFonts w:hint="eastAsia" w:ascii="仿宋" w:hAnsi="仿宋" w:eastAsia="仿宋" w:cs="仿宋"/>
                <w:i w:val="0"/>
                <w:iCs w:val="0"/>
                <w:color w:val="FF0000"/>
                <w:kern w:val="0"/>
                <w:sz w:val="21"/>
                <w:szCs w:val="21"/>
                <w:highlight w:val="none"/>
                <w:u w:val="none"/>
                <w:lang w:val="en-US" w:eastAsia="zh-CN" w:bidi="ar"/>
              </w:rPr>
            </w:pPr>
          </w:p>
        </w:tc>
      </w:tr>
      <w:tr w14:paraId="5D18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8" w:hRule="atLeast"/>
        </w:trPr>
        <w:tc>
          <w:tcPr>
            <w:tcW w:w="427" w:type="dxa"/>
            <w:shd w:val="clear" w:color="auto" w:fill="auto"/>
            <w:vAlign w:val="center"/>
          </w:tcPr>
          <w:p w14:paraId="3628FE8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w:t>
            </w:r>
          </w:p>
        </w:tc>
        <w:tc>
          <w:tcPr>
            <w:tcW w:w="1779" w:type="dxa"/>
            <w:shd w:val="clear" w:color="auto" w:fill="auto"/>
            <w:vAlign w:val="center"/>
          </w:tcPr>
          <w:p w14:paraId="79684FF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电子上消化道内窥镜</w:t>
            </w:r>
          </w:p>
        </w:tc>
        <w:tc>
          <w:tcPr>
            <w:tcW w:w="458" w:type="dxa"/>
            <w:shd w:val="clear" w:color="auto" w:fill="auto"/>
            <w:vAlign w:val="center"/>
          </w:tcPr>
          <w:p w14:paraId="1802CBB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61E5220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条</w:t>
            </w:r>
          </w:p>
        </w:tc>
        <w:tc>
          <w:tcPr>
            <w:tcW w:w="580" w:type="dxa"/>
            <w:shd w:val="clear" w:color="auto" w:fill="auto"/>
            <w:vAlign w:val="center"/>
          </w:tcPr>
          <w:p w14:paraId="687A775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244F6F4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611ADB0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58FC64A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0800D15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7AF7EB6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2BCF768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56A6FD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A65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427" w:type="dxa"/>
            <w:shd w:val="clear" w:color="auto" w:fill="auto"/>
            <w:vAlign w:val="center"/>
          </w:tcPr>
          <w:p w14:paraId="537876E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w:t>
            </w:r>
          </w:p>
        </w:tc>
        <w:tc>
          <w:tcPr>
            <w:tcW w:w="1779" w:type="dxa"/>
            <w:shd w:val="clear" w:color="auto" w:fill="auto"/>
            <w:vAlign w:val="center"/>
          </w:tcPr>
          <w:p w14:paraId="489727F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电子上消化道内窥镜（光学放大）</w:t>
            </w:r>
          </w:p>
        </w:tc>
        <w:tc>
          <w:tcPr>
            <w:tcW w:w="458" w:type="dxa"/>
            <w:shd w:val="clear" w:color="auto" w:fill="auto"/>
            <w:vAlign w:val="center"/>
          </w:tcPr>
          <w:p w14:paraId="16FDC87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00A4860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条</w:t>
            </w:r>
          </w:p>
        </w:tc>
        <w:tc>
          <w:tcPr>
            <w:tcW w:w="580" w:type="dxa"/>
            <w:shd w:val="clear" w:color="auto" w:fill="auto"/>
            <w:vAlign w:val="center"/>
          </w:tcPr>
          <w:p w14:paraId="6C1EC99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15E47FB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0C772D5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5E6E8E7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150089F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1D9017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7085D19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6AC90D6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D2A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8" w:hRule="atLeast"/>
        </w:trPr>
        <w:tc>
          <w:tcPr>
            <w:tcW w:w="427" w:type="dxa"/>
            <w:shd w:val="clear" w:color="auto" w:fill="auto"/>
            <w:vAlign w:val="center"/>
          </w:tcPr>
          <w:p w14:paraId="66D4471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w:t>
            </w:r>
          </w:p>
        </w:tc>
        <w:tc>
          <w:tcPr>
            <w:tcW w:w="1779" w:type="dxa"/>
            <w:shd w:val="clear" w:color="auto" w:fill="auto"/>
            <w:vAlign w:val="center"/>
          </w:tcPr>
          <w:p w14:paraId="1E4571C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电子下消化道内窥镜</w:t>
            </w:r>
          </w:p>
        </w:tc>
        <w:tc>
          <w:tcPr>
            <w:tcW w:w="458" w:type="dxa"/>
            <w:shd w:val="clear" w:color="auto" w:fill="auto"/>
            <w:vAlign w:val="center"/>
          </w:tcPr>
          <w:p w14:paraId="346BD8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494" w:type="dxa"/>
            <w:shd w:val="clear" w:color="auto" w:fill="auto"/>
            <w:vAlign w:val="center"/>
          </w:tcPr>
          <w:p w14:paraId="1B53974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条</w:t>
            </w:r>
          </w:p>
        </w:tc>
        <w:tc>
          <w:tcPr>
            <w:tcW w:w="580" w:type="dxa"/>
            <w:shd w:val="clear" w:color="auto" w:fill="auto"/>
            <w:vAlign w:val="center"/>
          </w:tcPr>
          <w:p w14:paraId="68E9589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0A68110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7B9AA1E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6E2F4D7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0F40404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567D562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3FB0965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7FB65EC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348C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427" w:type="dxa"/>
            <w:shd w:val="clear" w:color="auto" w:fill="auto"/>
            <w:vAlign w:val="center"/>
          </w:tcPr>
          <w:p w14:paraId="52BBAD2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w:t>
            </w:r>
          </w:p>
        </w:tc>
        <w:tc>
          <w:tcPr>
            <w:tcW w:w="1779" w:type="dxa"/>
            <w:shd w:val="clear" w:color="auto" w:fill="auto"/>
            <w:vAlign w:val="center"/>
          </w:tcPr>
          <w:p w14:paraId="37F889D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内窥镜用送水装置</w:t>
            </w:r>
          </w:p>
        </w:tc>
        <w:tc>
          <w:tcPr>
            <w:tcW w:w="458" w:type="dxa"/>
            <w:shd w:val="clear" w:color="auto" w:fill="auto"/>
            <w:vAlign w:val="center"/>
          </w:tcPr>
          <w:p w14:paraId="7AB45A3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2072D51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580" w:type="dxa"/>
            <w:shd w:val="clear" w:color="auto" w:fill="auto"/>
            <w:vAlign w:val="center"/>
          </w:tcPr>
          <w:p w14:paraId="5C8A13F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621650F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18AA701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4322C02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63B4E4D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7854E4E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33A100C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4294BA3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2F7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427" w:type="dxa"/>
            <w:shd w:val="clear" w:color="auto" w:fill="auto"/>
            <w:vAlign w:val="center"/>
          </w:tcPr>
          <w:p w14:paraId="1C7DE6F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w:t>
            </w:r>
          </w:p>
        </w:tc>
        <w:tc>
          <w:tcPr>
            <w:tcW w:w="1779" w:type="dxa"/>
            <w:shd w:val="clear" w:color="auto" w:fill="auto"/>
            <w:vAlign w:val="center"/>
          </w:tcPr>
          <w:p w14:paraId="6CFD4B5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医用液晶监视器</w:t>
            </w:r>
          </w:p>
        </w:tc>
        <w:tc>
          <w:tcPr>
            <w:tcW w:w="458" w:type="dxa"/>
            <w:shd w:val="clear" w:color="auto" w:fill="auto"/>
            <w:vAlign w:val="center"/>
          </w:tcPr>
          <w:p w14:paraId="109B61D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03417B9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580" w:type="dxa"/>
            <w:shd w:val="clear" w:color="auto" w:fill="auto"/>
            <w:vAlign w:val="center"/>
          </w:tcPr>
          <w:p w14:paraId="47AD517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7D720F7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6F1C25D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3701AA3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5B11E66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6FF18DD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5954C0A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5955F84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7A0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8" w:hRule="atLeast"/>
        </w:trPr>
        <w:tc>
          <w:tcPr>
            <w:tcW w:w="427" w:type="dxa"/>
            <w:shd w:val="clear" w:color="auto" w:fill="auto"/>
            <w:vAlign w:val="center"/>
          </w:tcPr>
          <w:p w14:paraId="68513D1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w:t>
            </w:r>
          </w:p>
        </w:tc>
        <w:tc>
          <w:tcPr>
            <w:tcW w:w="1779" w:type="dxa"/>
            <w:shd w:val="clear" w:color="auto" w:fill="auto"/>
            <w:vAlign w:val="center"/>
          </w:tcPr>
          <w:p w14:paraId="47B3DE0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电子镜专用台车</w:t>
            </w:r>
          </w:p>
        </w:tc>
        <w:tc>
          <w:tcPr>
            <w:tcW w:w="458" w:type="dxa"/>
            <w:shd w:val="clear" w:color="auto" w:fill="auto"/>
            <w:vAlign w:val="center"/>
          </w:tcPr>
          <w:p w14:paraId="22D44FF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6F6C7B1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台</w:t>
            </w:r>
          </w:p>
        </w:tc>
        <w:tc>
          <w:tcPr>
            <w:tcW w:w="580" w:type="dxa"/>
            <w:shd w:val="clear" w:color="auto" w:fill="auto"/>
            <w:vAlign w:val="center"/>
          </w:tcPr>
          <w:p w14:paraId="4F7E236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08FAC24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0E85E14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386634E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560C3F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5B0CA95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004297A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1785A06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776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8" w:hRule="atLeast"/>
        </w:trPr>
        <w:tc>
          <w:tcPr>
            <w:tcW w:w="427" w:type="dxa"/>
            <w:shd w:val="clear" w:color="auto" w:fill="auto"/>
            <w:vAlign w:val="center"/>
          </w:tcPr>
          <w:p w14:paraId="673E019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9</w:t>
            </w:r>
          </w:p>
        </w:tc>
        <w:tc>
          <w:tcPr>
            <w:tcW w:w="1779" w:type="dxa"/>
            <w:shd w:val="clear" w:color="auto" w:fill="auto"/>
            <w:vAlign w:val="center"/>
          </w:tcPr>
          <w:p w14:paraId="24B7ED6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密封测试器</w:t>
            </w:r>
          </w:p>
        </w:tc>
        <w:tc>
          <w:tcPr>
            <w:tcW w:w="458" w:type="dxa"/>
            <w:shd w:val="clear" w:color="auto" w:fill="auto"/>
            <w:vAlign w:val="center"/>
          </w:tcPr>
          <w:p w14:paraId="5FDF923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94" w:type="dxa"/>
            <w:shd w:val="clear" w:color="auto" w:fill="auto"/>
            <w:vAlign w:val="center"/>
          </w:tcPr>
          <w:p w14:paraId="749BEE7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个</w:t>
            </w:r>
          </w:p>
        </w:tc>
        <w:tc>
          <w:tcPr>
            <w:tcW w:w="580" w:type="dxa"/>
            <w:shd w:val="clear" w:color="auto" w:fill="auto"/>
            <w:vAlign w:val="center"/>
          </w:tcPr>
          <w:p w14:paraId="1DBBBF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0" w:type="dxa"/>
            <w:shd w:val="clear" w:color="auto" w:fill="auto"/>
            <w:vAlign w:val="center"/>
          </w:tcPr>
          <w:p w14:paraId="548FD89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05A38BF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0915F68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586" w:type="dxa"/>
            <w:shd w:val="clear" w:color="auto" w:fill="auto"/>
            <w:vAlign w:val="center"/>
          </w:tcPr>
          <w:p w14:paraId="778A7D0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34" w:type="dxa"/>
            <w:shd w:val="clear" w:color="auto" w:fill="auto"/>
            <w:vAlign w:val="center"/>
          </w:tcPr>
          <w:p w14:paraId="423883C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887" w:type="dxa"/>
            <w:shd w:val="clear" w:color="auto" w:fill="auto"/>
            <w:vAlign w:val="center"/>
          </w:tcPr>
          <w:p w14:paraId="12BBB57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977" w:type="dxa"/>
            <w:vMerge w:val="continue"/>
            <w:shd w:val="clear" w:color="auto" w:fill="auto"/>
            <w:vAlign w:val="bottom"/>
          </w:tcPr>
          <w:p w14:paraId="0C3338E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EBD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8" w:hRule="atLeast"/>
        </w:trPr>
        <w:tc>
          <w:tcPr>
            <w:tcW w:w="8774" w:type="dxa"/>
            <w:gridSpan w:val="12"/>
            <w:shd w:val="clear" w:color="auto" w:fill="auto"/>
            <w:vAlign w:val="center"/>
          </w:tcPr>
          <w:p w14:paraId="1F118CA4">
            <w:pPr>
              <w:keepNext w:val="0"/>
              <w:keepLines w:val="0"/>
              <w:widowControl/>
              <w:suppressLineNumbers w:val="0"/>
              <w:jc w:val="both"/>
              <w:textAlignment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合计（即投标总价；币种：人民币；单位：元） 小写：      大写：</w:t>
            </w:r>
          </w:p>
        </w:tc>
      </w:tr>
    </w:tbl>
    <w:p w14:paraId="2E434289">
      <w:pPr>
        <w:keepNext/>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仿宋" w:hAnsi="仿宋" w:eastAsia="仿宋" w:cs="仿宋"/>
          <w:sz w:val="24"/>
          <w:szCs w:val="24"/>
          <w:highlight w:val="none"/>
          <w:lang w:val="en-US" w:eastAsia="zh-CN"/>
        </w:rPr>
      </w:pPr>
    </w:p>
    <w:p w14:paraId="580CCA6E">
      <w:pPr>
        <w:pStyle w:val="2"/>
        <w:numPr>
          <w:ilvl w:val="0"/>
          <w:numId w:val="0"/>
        </w:numPr>
        <w:rPr>
          <w:rFonts w:hint="eastAsia"/>
          <w:highlight w:val="none"/>
          <w:lang w:val="en-US" w:eastAsia="zh-CN"/>
        </w:rPr>
      </w:pPr>
      <w:r>
        <w:rPr>
          <w:rFonts w:hint="eastAsia" w:ascii="仿宋" w:hAnsi="仿宋" w:eastAsia="仿宋" w:cs="仿宋"/>
          <w:sz w:val="24"/>
          <w:szCs w:val="24"/>
          <w:highlight w:val="none"/>
          <w:lang w:val="en-US" w:eastAsia="zh-CN"/>
        </w:rPr>
        <w:t>2、具体技术要求</w:t>
      </w:r>
    </w:p>
    <w:tbl>
      <w:tblPr>
        <w:tblStyle w:val="6"/>
        <w:tblW w:w="8677"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
        <w:gridCol w:w="1485"/>
        <w:gridCol w:w="2936"/>
        <w:gridCol w:w="2614"/>
        <w:gridCol w:w="1188"/>
      </w:tblGrid>
      <w:tr w14:paraId="6436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trPr>
        <w:tc>
          <w:tcPr>
            <w:tcW w:w="454" w:type="dxa"/>
            <w:shd w:val="clear" w:color="auto" w:fill="auto"/>
            <w:vAlign w:val="center"/>
          </w:tcPr>
          <w:p w14:paraId="734BA47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485" w:type="dxa"/>
            <w:shd w:val="clear" w:color="auto" w:fill="auto"/>
            <w:vAlign w:val="center"/>
          </w:tcPr>
          <w:p w14:paraId="17C8306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2936" w:type="dxa"/>
            <w:shd w:val="clear" w:color="auto" w:fill="auto"/>
            <w:vAlign w:val="center"/>
          </w:tcPr>
          <w:p w14:paraId="273F1F7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技术要求</w:t>
            </w:r>
          </w:p>
        </w:tc>
        <w:tc>
          <w:tcPr>
            <w:tcW w:w="2614" w:type="dxa"/>
            <w:shd w:val="clear" w:color="auto" w:fill="auto"/>
            <w:vAlign w:val="center"/>
          </w:tcPr>
          <w:p w14:paraId="6BFDB79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设备技术响应</w:t>
            </w:r>
          </w:p>
        </w:tc>
        <w:tc>
          <w:tcPr>
            <w:tcW w:w="1188" w:type="dxa"/>
            <w:shd w:val="clear" w:color="auto" w:fill="auto"/>
            <w:vAlign w:val="center"/>
          </w:tcPr>
          <w:p w14:paraId="7C5BE438">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偏离</w:t>
            </w:r>
          </w:p>
          <w:p w14:paraId="275E131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情况</w:t>
            </w:r>
          </w:p>
        </w:tc>
      </w:tr>
      <w:tr w14:paraId="2997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0" w:hRule="atLeast"/>
        </w:trPr>
        <w:tc>
          <w:tcPr>
            <w:tcW w:w="454" w:type="dxa"/>
            <w:vMerge w:val="restart"/>
            <w:shd w:val="clear" w:color="auto" w:fill="auto"/>
            <w:vAlign w:val="top"/>
          </w:tcPr>
          <w:p w14:paraId="0D3E8525">
            <w:pPr>
              <w:jc w:val="center"/>
              <w:rPr>
                <w:rFonts w:hint="eastAsia" w:ascii="仿宋" w:hAnsi="仿宋" w:eastAsia="仿宋" w:cs="仿宋"/>
                <w:b/>
                <w:bCs/>
                <w:i w:val="0"/>
                <w:iCs w:val="0"/>
                <w:color w:val="000000"/>
                <w:sz w:val="21"/>
                <w:szCs w:val="21"/>
                <w:highlight w:val="none"/>
                <w:u w:val="none"/>
              </w:rPr>
            </w:pPr>
          </w:p>
        </w:tc>
        <w:tc>
          <w:tcPr>
            <w:tcW w:w="1485" w:type="dxa"/>
            <w:vMerge w:val="restart"/>
            <w:shd w:val="clear" w:color="auto" w:fill="auto"/>
            <w:vAlign w:val="center"/>
          </w:tcPr>
          <w:p w14:paraId="3C1B6DEA">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高清电子胃肠镜系统（带光学放大）</w:t>
            </w:r>
          </w:p>
        </w:tc>
        <w:tc>
          <w:tcPr>
            <w:tcW w:w="2936" w:type="dxa"/>
            <w:shd w:val="clear" w:color="auto" w:fill="auto"/>
            <w:vAlign w:val="center"/>
          </w:tcPr>
          <w:p w14:paraId="495FA4FB">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1.1用途及作用：用于消化道疾病的诊断和治疗，如消化道早癌精查、EMR（内镜下粘膜切除术）、ESD(内镜下粘膜剥离术）等治疗手段，也可用于常规检查及治疗。</w:t>
            </w:r>
          </w:p>
        </w:tc>
        <w:tc>
          <w:tcPr>
            <w:tcW w:w="2614" w:type="dxa"/>
            <w:shd w:val="clear" w:color="auto" w:fill="auto"/>
            <w:vAlign w:val="center"/>
          </w:tcPr>
          <w:p w14:paraId="66E789F1">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center"/>
          </w:tcPr>
          <w:p w14:paraId="6ED8F97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652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trPr>
        <w:tc>
          <w:tcPr>
            <w:tcW w:w="454" w:type="dxa"/>
            <w:vMerge w:val="continue"/>
            <w:shd w:val="clear" w:color="auto" w:fill="auto"/>
            <w:vAlign w:val="top"/>
          </w:tcPr>
          <w:p w14:paraId="0437D897">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C3B560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3CD8B8F5">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1.2 基本要求</w:t>
            </w:r>
          </w:p>
        </w:tc>
        <w:tc>
          <w:tcPr>
            <w:tcW w:w="2614" w:type="dxa"/>
            <w:shd w:val="clear" w:color="auto" w:fill="auto"/>
            <w:vAlign w:val="top"/>
          </w:tcPr>
          <w:p w14:paraId="72C2BA48">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72A8B761">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4ABF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747458AC">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06B1F8D">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38D922F">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（一）电子图像处理器</w:t>
            </w:r>
          </w:p>
        </w:tc>
        <w:tc>
          <w:tcPr>
            <w:tcW w:w="2614" w:type="dxa"/>
            <w:shd w:val="clear" w:color="auto" w:fill="auto"/>
            <w:vAlign w:val="top"/>
          </w:tcPr>
          <w:p w14:paraId="7CEFD751">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12991AA4">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24AD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454" w:type="dxa"/>
            <w:vMerge w:val="continue"/>
            <w:shd w:val="clear" w:color="auto" w:fill="auto"/>
            <w:vAlign w:val="top"/>
          </w:tcPr>
          <w:p w14:paraId="7858BB68">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40610D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3006714F">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1）具备特殊光成像技术：预设波长模式≥10种，预设可调，可针对性地组织粘膜进行图像强调，能清楚地观察到粘膜的细微结构形态变化，提高早期癌的观察及诊断；</w:t>
            </w:r>
          </w:p>
        </w:tc>
        <w:tc>
          <w:tcPr>
            <w:tcW w:w="2614" w:type="dxa"/>
            <w:shd w:val="clear" w:color="auto" w:fill="auto"/>
            <w:vAlign w:val="top"/>
          </w:tcPr>
          <w:p w14:paraId="78054DF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A4E973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114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454" w:type="dxa"/>
            <w:vMerge w:val="continue"/>
            <w:shd w:val="clear" w:color="auto" w:fill="auto"/>
            <w:vAlign w:val="top"/>
          </w:tcPr>
          <w:p w14:paraId="4E45604D">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0228068">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59FCD75">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2）具备特殊光观察模式：内镜主机系统具备短波长光和白光，可通过内镜按钮切换不同察模式来获取不同的粘膜信息，应包含但不限于以下模式；</w:t>
            </w:r>
          </w:p>
        </w:tc>
        <w:tc>
          <w:tcPr>
            <w:tcW w:w="2614" w:type="dxa"/>
            <w:shd w:val="clear" w:color="auto" w:fill="auto"/>
            <w:vAlign w:val="top"/>
          </w:tcPr>
          <w:p w14:paraId="5CAD15A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34269A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18F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0ECBF743">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BC7A086">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9AFDAFD">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2.1）采用≥410nm的短波长光可以被血红蛋白特异性强烈地吸收，获得高对比度图像，适合观察微血管和微结构表型；</w:t>
            </w:r>
          </w:p>
        </w:tc>
        <w:tc>
          <w:tcPr>
            <w:tcW w:w="2614" w:type="dxa"/>
            <w:shd w:val="clear" w:color="auto" w:fill="auto"/>
            <w:vAlign w:val="top"/>
          </w:tcPr>
          <w:p w14:paraId="19C7F13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A77295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364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1A09EDB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AFE7783">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7F27337">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2.2）通过扩张粘膜发红附近的颜色，增强颜色对比度，使得正常与非正常组织的对比度更加明显，提升了病变区域的识别度；</w:t>
            </w:r>
          </w:p>
        </w:tc>
        <w:tc>
          <w:tcPr>
            <w:tcW w:w="2614" w:type="dxa"/>
            <w:shd w:val="clear" w:color="auto" w:fill="auto"/>
            <w:vAlign w:val="top"/>
          </w:tcPr>
          <w:p w14:paraId="2C78663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2A66F4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E16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63F6C105">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655E3C7">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9914898">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2.3）通过白光模式获得深层粘膜信息，结合高感图像传感器技术生成明亮、锐利及充满立体感的高清图像。</w:t>
            </w:r>
          </w:p>
        </w:tc>
        <w:tc>
          <w:tcPr>
            <w:tcW w:w="2614" w:type="dxa"/>
            <w:shd w:val="clear" w:color="auto" w:fill="auto"/>
            <w:vAlign w:val="top"/>
          </w:tcPr>
          <w:p w14:paraId="7315EEA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696753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439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79BFABCA">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4F20DEF">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18E6087">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3）具备高清数字图像输出：分辨率≥1920*1080p，输出全高清图像。</w:t>
            </w:r>
          </w:p>
        </w:tc>
        <w:tc>
          <w:tcPr>
            <w:tcW w:w="2614" w:type="dxa"/>
            <w:shd w:val="clear" w:color="auto" w:fill="auto"/>
            <w:vAlign w:val="top"/>
          </w:tcPr>
          <w:p w14:paraId="4D32B9F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1770DF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915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13C07B0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84BD965">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91BCB5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4）配备DICOM通用输出接口，可与医院的数字网络连接，实现数字化影像管理。</w:t>
            </w:r>
          </w:p>
        </w:tc>
        <w:tc>
          <w:tcPr>
            <w:tcW w:w="2614" w:type="dxa"/>
            <w:shd w:val="clear" w:color="auto" w:fill="auto"/>
            <w:vAlign w:val="top"/>
          </w:tcPr>
          <w:p w14:paraId="06AC342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26017F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019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26A0611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2513F43">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9AB287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5）具备双画面模式：两幅动态图像（一幅白光，一幅特殊光图像）同时显示在一个屏幕中，得到清晰的对比图像。</w:t>
            </w:r>
          </w:p>
        </w:tc>
        <w:tc>
          <w:tcPr>
            <w:tcW w:w="2614" w:type="dxa"/>
            <w:shd w:val="clear" w:color="auto" w:fill="auto"/>
            <w:vAlign w:val="top"/>
          </w:tcPr>
          <w:p w14:paraId="22A1330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ECF471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795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00C2196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69CAF53">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440160F">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6）具备画中画功能：冻结图像与运动图像可在同一显示器上显示，以便仔细观察图像。</w:t>
            </w:r>
          </w:p>
        </w:tc>
        <w:tc>
          <w:tcPr>
            <w:tcW w:w="2614" w:type="dxa"/>
            <w:shd w:val="clear" w:color="auto" w:fill="auto"/>
            <w:vAlign w:val="top"/>
          </w:tcPr>
          <w:p w14:paraId="499E247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487066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739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9C801C0">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E333EB9">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395D8E31">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7）具备图像放大功能：≥2倍电子放大。</w:t>
            </w:r>
          </w:p>
        </w:tc>
        <w:tc>
          <w:tcPr>
            <w:tcW w:w="2614" w:type="dxa"/>
            <w:shd w:val="clear" w:color="auto" w:fill="auto"/>
            <w:vAlign w:val="top"/>
          </w:tcPr>
          <w:p w14:paraId="32FBE38F">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F004E8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3FF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325B25A9">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F516F6A">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977F8D0">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8）图像类型：包含但不限于圆形图像、方形图像、双画面图像3种图像类型。</w:t>
            </w:r>
          </w:p>
        </w:tc>
        <w:tc>
          <w:tcPr>
            <w:tcW w:w="2614" w:type="dxa"/>
            <w:shd w:val="clear" w:color="auto" w:fill="auto"/>
            <w:vAlign w:val="top"/>
          </w:tcPr>
          <w:p w14:paraId="324F0F0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AD268F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C1D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55263E4F">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B80EFCC">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BC42DE1">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9）具备实时冻结功能，有≥3种冻结模式可选。</w:t>
            </w:r>
          </w:p>
        </w:tc>
        <w:tc>
          <w:tcPr>
            <w:tcW w:w="2614" w:type="dxa"/>
            <w:shd w:val="clear" w:color="auto" w:fill="auto"/>
            <w:vAlign w:val="top"/>
          </w:tcPr>
          <w:p w14:paraId="5D22AFA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6745DA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0CF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250151C">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1527E5C">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3F09CE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10）具备结构强调功能、彩强调功能、色彩调节功能。</w:t>
            </w:r>
          </w:p>
        </w:tc>
        <w:tc>
          <w:tcPr>
            <w:tcW w:w="2614" w:type="dxa"/>
            <w:shd w:val="clear" w:color="auto" w:fill="auto"/>
            <w:vAlign w:val="top"/>
          </w:tcPr>
          <w:p w14:paraId="77AF240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05A9E0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C73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6A61326">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33B8CD5">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E525F3A">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11）测光模式：包含但不限于平均、峰值、自动3种测光模式。</w:t>
            </w:r>
          </w:p>
        </w:tc>
        <w:tc>
          <w:tcPr>
            <w:tcW w:w="2614" w:type="dxa"/>
            <w:shd w:val="clear" w:color="auto" w:fill="auto"/>
            <w:vAlign w:val="top"/>
          </w:tcPr>
          <w:p w14:paraId="2AC419D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39DA5C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EB8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4947A65">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03A1307">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E20F93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 xml:space="preserve">12）快门速度：≥3档可调，可根据不同部位进行调整。 </w:t>
            </w:r>
          </w:p>
        </w:tc>
        <w:tc>
          <w:tcPr>
            <w:tcW w:w="2614" w:type="dxa"/>
            <w:shd w:val="clear" w:color="auto" w:fill="auto"/>
            <w:vAlign w:val="top"/>
          </w:tcPr>
          <w:p w14:paraId="4B141AF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BABC85F">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3F5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BB3F24C">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A203778">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E36F41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13）具备图片存储功能：内置≥3.5G存储器，可接外部存储设备。</w:t>
            </w:r>
          </w:p>
        </w:tc>
        <w:tc>
          <w:tcPr>
            <w:tcW w:w="2614" w:type="dxa"/>
            <w:shd w:val="clear" w:color="auto" w:fill="auto"/>
            <w:vAlign w:val="top"/>
          </w:tcPr>
          <w:p w14:paraId="620B545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87C376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CB8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454" w:type="dxa"/>
            <w:vMerge w:val="continue"/>
            <w:shd w:val="clear" w:color="auto" w:fill="auto"/>
            <w:vAlign w:val="top"/>
          </w:tcPr>
          <w:p w14:paraId="18296806">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86CAB5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1D779E4">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14）具备数据预设功能：可根据医生姓名预设储存色调、测光模式、对比度、亮度、IEE观察模式，存储≥20位医生姓名，≥20条临床过程，方便快捷。</w:t>
            </w:r>
          </w:p>
        </w:tc>
        <w:tc>
          <w:tcPr>
            <w:tcW w:w="2614" w:type="dxa"/>
            <w:shd w:val="clear" w:color="auto" w:fill="auto"/>
            <w:vAlign w:val="top"/>
          </w:tcPr>
          <w:p w14:paraId="556AE21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1A9812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49F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EB88877">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43AF5C6">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1354C1C">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15）具备患者数据预录入功能：输入≥45位患者信息。</w:t>
            </w:r>
          </w:p>
        </w:tc>
        <w:tc>
          <w:tcPr>
            <w:tcW w:w="2614" w:type="dxa"/>
            <w:shd w:val="clear" w:color="auto" w:fill="auto"/>
            <w:vAlign w:val="top"/>
          </w:tcPr>
          <w:p w14:paraId="3D66377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FB351A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C77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D3C938F">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5312EA8">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224F67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16）具备无线插拔/无线连接技术。</w:t>
            </w:r>
          </w:p>
        </w:tc>
        <w:tc>
          <w:tcPr>
            <w:tcW w:w="2614" w:type="dxa"/>
            <w:shd w:val="clear" w:color="auto" w:fill="auto"/>
            <w:vAlign w:val="top"/>
          </w:tcPr>
          <w:p w14:paraId="6F32A24F">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30942D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6F2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0" w:hRule="atLeast"/>
        </w:trPr>
        <w:tc>
          <w:tcPr>
            <w:tcW w:w="454" w:type="dxa"/>
            <w:vMerge w:val="continue"/>
            <w:shd w:val="clear" w:color="auto" w:fill="auto"/>
            <w:vAlign w:val="top"/>
          </w:tcPr>
          <w:p w14:paraId="18AFD1F0">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7ECEC90E">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E55A096">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17）可兼容高清电子胃、肠镜，高清治疗电子胃、肠镜，光学放大胃、肠镜，高清经鼻内镜，高清电子十二指肠镜，双钳道电子胃镜，双气囊小肠镜、环扫/扇扫超声胃镜，超声支气管镜，高清支气管镜，高清鼻咽喉镜等多种电子镜。</w:t>
            </w:r>
          </w:p>
        </w:tc>
        <w:tc>
          <w:tcPr>
            <w:tcW w:w="2614" w:type="dxa"/>
            <w:shd w:val="clear" w:color="auto" w:fill="auto"/>
            <w:vAlign w:val="top"/>
          </w:tcPr>
          <w:p w14:paraId="12A5F8F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B068AC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2B1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BBE57D7">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DF3796C">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B18E148">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 xml:space="preserve">（二）医用内窥镜用冷光源 </w:t>
            </w:r>
          </w:p>
        </w:tc>
        <w:tc>
          <w:tcPr>
            <w:tcW w:w="2614" w:type="dxa"/>
            <w:shd w:val="clear" w:color="auto" w:fill="auto"/>
            <w:vAlign w:val="top"/>
          </w:tcPr>
          <w:p w14:paraId="6E6FB532">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666730CA">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005E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0B32D5F3">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9103BB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B20E58C">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1）具有多个独立控制的高亮LED光源，低能耗，可连续使用≥10000小时，节能环保。</w:t>
            </w:r>
          </w:p>
        </w:tc>
        <w:tc>
          <w:tcPr>
            <w:tcW w:w="2614" w:type="dxa"/>
            <w:shd w:val="clear" w:color="auto" w:fill="auto"/>
            <w:vAlign w:val="top"/>
          </w:tcPr>
          <w:p w14:paraId="75E6311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C52D21D">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EA7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26F2E3C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B8580C6">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AD40497">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2）光源控制：自动能量控制。</w:t>
            </w:r>
          </w:p>
        </w:tc>
        <w:tc>
          <w:tcPr>
            <w:tcW w:w="2614" w:type="dxa"/>
            <w:shd w:val="clear" w:color="auto" w:fill="auto"/>
            <w:vAlign w:val="top"/>
          </w:tcPr>
          <w:p w14:paraId="2B290F5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5403B1FE">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45A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F8B8EE2">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F9955C3">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D6CE63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3）光源冷却方式：强制空气冷却。</w:t>
            </w:r>
          </w:p>
        </w:tc>
        <w:tc>
          <w:tcPr>
            <w:tcW w:w="2614" w:type="dxa"/>
            <w:shd w:val="clear" w:color="auto" w:fill="auto"/>
            <w:vAlign w:val="top"/>
          </w:tcPr>
          <w:p w14:paraId="27A864B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091287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0DE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A7220F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590C899">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BA878FC">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4）气泵：横隔膜式气泵。</w:t>
            </w:r>
          </w:p>
        </w:tc>
        <w:tc>
          <w:tcPr>
            <w:tcW w:w="2614" w:type="dxa"/>
            <w:shd w:val="clear" w:color="auto" w:fill="auto"/>
            <w:vAlign w:val="top"/>
          </w:tcPr>
          <w:p w14:paraId="734E396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782DB9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51D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38B8765C">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597829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2246AA09">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5）送水方式：可为拆卸水瓶加压，实现送水。</w:t>
            </w:r>
          </w:p>
        </w:tc>
        <w:tc>
          <w:tcPr>
            <w:tcW w:w="2614" w:type="dxa"/>
            <w:shd w:val="clear" w:color="auto" w:fill="auto"/>
            <w:vAlign w:val="top"/>
          </w:tcPr>
          <w:p w14:paraId="7424F4A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4DC59F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427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2DBC12C2">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3DC5E68">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F47BC90">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（三）电子上消化道内窥镜</w:t>
            </w:r>
          </w:p>
        </w:tc>
        <w:tc>
          <w:tcPr>
            <w:tcW w:w="2614" w:type="dxa"/>
            <w:shd w:val="clear" w:color="auto" w:fill="auto"/>
            <w:vAlign w:val="top"/>
          </w:tcPr>
          <w:p w14:paraId="2EAC4519">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32B824CB">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4C3A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DABA762">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7939B29">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55ACA3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1）≥100万像素高感图像传感器，输出高清图像。</w:t>
            </w:r>
          </w:p>
        </w:tc>
        <w:tc>
          <w:tcPr>
            <w:tcW w:w="2614" w:type="dxa"/>
            <w:shd w:val="clear" w:color="auto" w:fill="auto"/>
            <w:vAlign w:val="top"/>
          </w:tcPr>
          <w:p w14:paraId="412FD4A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042E3BC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876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26518BC0">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B12F881">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16BED7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2）具备近焦观察功能，接近2mm近焦观察，相当于≥60倍的放大观察，可自动对焦。</w:t>
            </w:r>
          </w:p>
        </w:tc>
        <w:tc>
          <w:tcPr>
            <w:tcW w:w="2614" w:type="dxa"/>
            <w:shd w:val="clear" w:color="auto" w:fill="auto"/>
            <w:vAlign w:val="top"/>
          </w:tcPr>
          <w:p w14:paraId="32A8377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31C312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E97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059DA7A">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99E22E1">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F757779">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3）视野范围：≥140°。</w:t>
            </w:r>
          </w:p>
        </w:tc>
        <w:tc>
          <w:tcPr>
            <w:tcW w:w="2614" w:type="dxa"/>
            <w:shd w:val="clear" w:color="auto" w:fill="auto"/>
            <w:vAlign w:val="top"/>
          </w:tcPr>
          <w:p w14:paraId="6984FC2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019D1C3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BCF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20FBDA9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84E5FD2">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716A751">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4）观察范围：≥2-100mm。</w:t>
            </w:r>
          </w:p>
        </w:tc>
        <w:tc>
          <w:tcPr>
            <w:tcW w:w="2614" w:type="dxa"/>
            <w:shd w:val="clear" w:color="auto" w:fill="auto"/>
            <w:vAlign w:val="top"/>
          </w:tcPr>
          <w:p w14:paraId="63724ABF">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0D0C29B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839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250CEA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786816B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201396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5）先端部直径：≤9.2mm，弯曲部直径：≤9.3mm。</w:t>
            </w:r>
          </w:p>
        </w:tc>
        <w:tc>
          <w:tcPr>
            <w:tcW w:w="2614" w:type="dxa"/>
            <w:shd w:val="clear" w:color="auto" w:fill="auto"/>
            <w:vAlign w:val="top"/>
          </w:tcPr>
          <w:p w14:paraId="4357599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F3B1DF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E3E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8C92E07">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FD93EE3">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F1A31D8">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6）弯曲角度：上≥210°，下≥90°，左≥100°，右≥100。</w:t>
            </w:r>
          </w:p>
        </w:tc>
        <w:tc>
          <w:tcPr>
            <w:tcW w:w="2614" w:type="dxa"/>
            <w:shd w:val="clear" w:color="auto" w:fill="auto"/>
            <w:vAlign w:val="top"/>
          </w:tcPr>
          <w:p w14:paraId="6326D15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FE6818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373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906B0E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1E6C56C">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4C5AFF1">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7）钳道直径：≥2.8mm。</w:t>
            </w:r>
          </w:p>
        </w:tc>
        <w:tc>
          <w:tcPr>
            <w:tcW w:w="2614" w:type="dxa"/>
            <w:shd w:val="clear" w:color="auto" w:fill="auto"/>
            <w:vAlign w:val="top"/>
          </w:tcPr>
          <w:p w14:paraId="75936ED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56A7CC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BF5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175F130">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595108E">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A5BAF8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8）工作长度：≥1000mm，全长：≥1300mm。</w:t>
            </w:r>
          </w:p>
        </w:tc>
        <w:tc>
          <w:tcPr>
            <w:tcW w:w="2614" w:type="dxa"/>
            <w:shd w:val="clear" w:color="auto" w:fill="auto"/>
            <w:vAlign w:val="top"/>
          </w:tcPr>
          <w:p w14:paraId="546772C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043B3C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A6A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5269E31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C7B0257">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2E5630B3">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9）具有前射水功能。</w:t>
            </w:r>
          </w:p>
        </w:tc>
        <w:tc>
          <w:tcPr>
            <w:tcW w:w="2614" w:type="dxa"/>
            <w:shd w:val="clear" w:color="auto" w:fill="auto"/>
            <w:vAlign w:val="top"/>
          </w:tcPr>
          <w:p w14:paraId="329A7ED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2EEBE5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D6D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AF1CEC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B1C5E2F">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2B2F82F">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10）搭载人性化设计的新型操作部，单手可顺畅完成各种操作。</w:t>
            </w:r>
          </w:p>
        </w:tc>
        <w:tc>
          <w:tcPr>
            <w:tcW w:w="2614" w:type="dxa"/>
            <w:shd w:val="clear" w:color="auto" w:fill="auto"/>
            <w:vAlign w:val="top"/>
          </w:tcPr>
          <w:p w14:paraId="4491002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6E4C820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DC7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5E05F15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C5657EA">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3590F075">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11）具有一键式无线插拔功能，无需防水盖，可直接浸泡消毒。</w:t>
            </w:r>
          </w:p>
        </w:tc>
        <w:tc>
          <w:tcPr>
            <w:tcW w:w="2614" w:type="dxa"/>
            <w:shd w:val="clear" w:color="auto" w:fill="auto"/>
            <w:vAlign w:val="top"/>
          </w:tcPr>
          <w:p w14:paraId="326D882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B5635B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932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454" w:type="dxa"/>
            <w:vMerge w:val="continue"/>
            <w:shd w:val="clear" w:color="auto" w:fill="auto"/>
            <w:vAlign w:val="top"/>
          </w:tcPr>
          <w:p w14:paraId="6F57D0B5">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B3FF4B4">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595B796">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12）配合主机的联动成像技术、蓝光成像技术，通过内镜按钮切换观察模式，可获取不同的粘膜信息，从而实现消化道早癌筛查到精查，满足临床诊断不同需求。</w:t>
            </w:r>
          </w:p>
        </w:tc>
        <w:tc>
          <w:tcPr>
            <w:tcW w:w="2614" w:type="dxa"/>
            <w:shd w:val="clear" w:color="auto" w:fill="auto"/>
            <w:vAlign w:val="top"/>
          </w:tcPr>
          <w:p w14:paraId="74516D1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F5C8AB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0E0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70F2AAEB">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90DEBFF">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2AB8B7DF">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（四）电子上消化道内窥镜（光学放大）</w:t>
            </w:r>
          </w:p>
        </w:tc>
        <w:tc>
          <w:tcPr>
            <w:tcW w:w="2614" w:type="dxa"/>
            <w:shd w:val="clear" w:color="auto" w:fill="auto"/>
            <w:vAlign w:val="top"/>
          </w:tcPr>
          <w:p w14:paraId="4A0F15B6">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7E56A407">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20B4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545A5258">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F2D505B">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2BA5CF8D">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1）≥100万像素高感图像传感器，输出高清图像。</w:t>
            </w:r>
          </w:p>
        </w:tc>
        <w:tc>
          <w:tcPr>
            <w:tcW w:w="2614" w:type="dxa"/>
            <w:shd w:val="clear" w:color="auto" w:fill="auto"/>
            <w:vAlign w:val="top"/>
          </w:tcPr>
          <w:p w14:paraId="5737F08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70C557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6C8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49891323">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9DCE879">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DAF0CC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2）光学放大：最大光学放大倍数≥145倍，并搭载多段变焦功能,可清晰地呈现黏膜表面微小结构和微小血管形态。</w:t>
            </w:r>
          </w:p>
        </w:tc>
        <w:tc>
          <w:tcPr>
            <w:tcW w:w="2614" w:type="dxa"/>
            <w:shd w:val="clear" w:color="auto" w:fill="auto"/>
            <w:vAlign w:val="top"/>
          </w:tcPr>
          <w:p w14:paraId="305708A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794315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DAA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79DFDC67">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E7F1042">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3A8464E0">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3）视野范围：正常≥140°，接近≥56°。</w:t>
            </w:r>
          </w:p>
        </w:tc>
        <w:tc>
          <w:tcPr>
            <w:tcW w:w="2614" w:type="dxa"/>
            <w:shd w:val="clear" w:color="auto" w:fill="auto"/>
            <w:vAlign w:val="top"/>
          </w:tcPr>
          <w:p w14:paraId="7D188A2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51D1741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48B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5C5D7D68">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D7E2C45">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27E3F6A">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4）观察范围：接近≥1.5-2.5mm，正常≥3-100mm。</w:t>
            </w:r>
          </w:p>
        </w:tc>
        <w:tc>
          <w:tcPr>
            <w:tcW w:w="2614" w:type="dxa"/>
            <w:shd w:val="clear" w:color="auto" w:fill="auto"/>
            <w:vAlign w:val="top"/>
          </w:tcPr>
          <w:p w14:paraId="3C73017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66B1DE2E">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086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1E45E7F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FC3468D">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32F5499">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5）先端部直径：≤9.9mm，弯曲部直径：≤9.8mm。</w:t>
            </w:r>
          </w:p>
        </w:tc>
        <w:tc>
          <w:tcPr>
            <w:tcW w:w="2614" w:type="dxa"/>
            <w:shd w:val="clear" w:color="auto" w:fill="auto"/>
            <w:vAlign w:val="top"/>
          </w:tcPr>
          <w:p w14:paraId="2BFB659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080AC9D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17E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A304E48">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25047F3">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F3DFF8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6）弯曲角度：上≥210°，下≥90°，左≥100°，右≥100。</w:t>
            </w:r>
          </w:p>
        </w:tc>
        <w:tc>
          <w:tcPr>
            <w:tcW w:w="2614" w:type="dxa"/>
            <w:shd w:val="clear" w:color="auto" w:fill="auto"/>
            <w:vAlign w:val="top"/>
          </w:tcPr>
          <w:p w14:paraId="4EC9A01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5AAB069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984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21A9A7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7E88B3E">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3DB63B7">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7）钳道直径：≥2.8mm。</w:t>
            </w:r>
          </w:p>
        </w:tc>
        <w:tc>
          <w:tcPr>
            <w:tcW w:w="2614" w:type="dxa"/>
            <w:shd w:val="clear" w:color="auto" w:fill="auto"/>
            <w:vAlign w:val="top"/>
          </w:tcPr>
          <w:p w14:paraId="2340FFA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75D40B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E85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7FA3B1B">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1A38834">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BC5D39C">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8）工作长度：≥1000mm，全长：≥1300mm。</w:t>
            </w:r>
          </w:p>
        </w:tc>
        <w:tc>
          <w:tcPr>
            <w:tcW w:w="2614" w:type="dxa"/>
            <w:shd w:val="clear" w:color="auto" w:fill="auto"/>
            <w:vAlign w:val="top"/>
          </w:tcPr>
          <w:p w14:paraId="29C667D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47A072F">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064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B4A6A7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39C9DA6">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2B135DF">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9）具有前射水功能。</w:t>
            </w:r>
          </w:p>
        </w:tc>
        <w:tc>
          <w:tcPr>
            <w:tcW w:w="2614" w:type="dxa"/>
            <w:shd w:val="clear" w:color="auto" w:fill="auto"/>
            <w:vAlign w:val="top"/>
          </w:tcPr>
          <w:p w14:paraId="30B0A52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267823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8DD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FB33093">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0DDDD4A">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1DA20FC">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10）搭载人性化设计的新型操作部，单手可顺畅完成各种操作。</w:t>
            </w:r>
          </w:p>
        </w:tc>
        <w:tc>
          <w:tcPr>
            <w:tcW w:w="2614" w:type="dxa"/>
            <w:shd w:val="clear" w:color="auto" w:fill="auto"/>
            <w:vAlign w:val="top"/>
          </w:tcPr>
          <w:p w14:paraId="13999C8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C14FD8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80F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A3A18C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FF98EB1">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02473F9">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11）具有一键式无线插拔功能，无需防水盖，可直接浸泡消毒。</w:t>
            </w:r>
          </w:p>
        </w:tc>
        <w:tc>
          <w:tcPr>
            <w:tcW w:w="2614" w:type="dxa"/>
            <w:shd w:val="clear" w:color="auto" w:fill="auto"/>
            <w:vAlign w:val="top"/>
          </w:tcPr>
          <w:p w14:paraId="1D41B53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03EB887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57C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454" w:type="dxa"/>
            <w:vMerge w:val="continue"/>
            <w:shd w:val="clear" w:color="auto" w:fill="auto"/>
            <w:vAlign w:val="top"/>
          </w:tcPr>
          <w:p w14:paraId="49C0E765">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9DF05A6">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C8D9286">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12）配合主机的联动成像技术、蓝光成像技术，通过内镜按钮切换观察模式，可获取不同的粘膜信息，从而实现消化道早癌筛查到精查，满足临床诊断不同需求。</w:t>
            </w:r>
          </w:p>
        </w:tc>
        <w:tc>
          <w:tcPr>
            <w:tcW w:w="2614" w:type="dxa"/>
            <w:shd w:val="clear" w:color="auto" w:fill="auto"/>
            <w:vAlign w:val="top"/>
          </w:tcPr>
          <w:p w14:paraId="34A3EE8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6B46E5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65A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72C0D58">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D8F0D85">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75072F5">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（五）电子下消化道内窥镜</w:t>
            </w:r>
          </w:p>
        </w:tc>
        <w:tc>
          <w:tcPr>
            <w:tcW w:w="2614" w:type="dxa"/>
            <w:shd w:val="clear" w:color="auto" w:fill="auto"/>
            <w:vAlign w:val="top"/>
          </w:tcPr>
          <w:p w14:paraId="41A4FB42">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6BB2C7CF">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4DB3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5CC764D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8F8DD83">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155AD4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1）≥100万像素高感图像传感器，输出高清图像。</w:t>
            </w:r>
          </w:p>
        </w:tc>
        <w:tc>
          <w:tcPr>
            <w:tcW w:w="2614" w:type="dxa"/>
            <w:shd w:val="clear" w:color="auto" w:fill="auto"/>
            <w:vAlign w:val="top"/>
          </w:tcPr>
          <w:p w14:paraId="2CCFF40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193138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62E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6A4CC7C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D57E814">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31A4EC41">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 xml:space="preserve">2）具备近焦观察功能，接近2mm近焦观察，相当于≥60倍的放大观察，可自动对焦。  </w:t>
            </w:r>
          </w:p>
        </w:tc>
        <w:tc>
          <w:tcPr>
            <w:tcW w:w="2614" w:type="dxa"/>
            <w:shd w:val="clear" w:color="auto" w:fill="auto"/>
            <w:vAlign w:val="top"/>
          </w:tcPr>
          <w:p w14:paraId="16D0C44D">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A03E82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F01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42E17C0">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BBF7417">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7B429A9">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3）视野范围：≥170°</w:t>
            </w:r>
          </w:p>
        </w:tc>
        <w:tc>
          <w:tcPr>
            <w:tcW w:w="2614" w:type="dxa"/>
            <w:shd w:val="clear" w:color="auto" w:fill="auto"/>
            <w:vAlign w:val="top"/>
          </w:tcPr>
          <w:p w14:paraId="6251D24E">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5C0216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4EA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2AA3B8FC">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CFDA3E1">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A81F50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4）观察范围：≥2-100mm。</w:t>
            </w:r>
          </w:p>
        </w:tc>
        <w:tc>
          <w:tcPr>
            <w:tcW w:w="2614" w:type="dxa"/>
            <w:shd w:val="clear" w:color="auto" w:fill="auto"/>
            <w:vAlign w:val="top"/>
          </w:tcPr>
          <w:p w14:paraId="27D916C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5C96058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36B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89CB00B">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74329D1">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AD3916C">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5）先端部直径：≤12.8mm，弯曲部直径：≤12.8mm。</w:t>
            </w:r>
          </w:p>
        </w:tc>
        <w:tc>
          <w:tcPr>
            <w:tcW w:w="2614" w:type="dxa"/>
            <w:shd w:val="clear" w:color="auto" w:fill="auto"/>
            <w:vAlign w:val="top"/>
          </w:tcPr>
          <w:p w14:paraId="18A875C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1D1D3F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1C6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04850F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32BEF89">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185B888">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6）弯曲角度：上下≥180°，左右≥160°。</w:t>
            </w:r>
          </w:p>
        </w:tc>
        <w:tc>
          <w:tcPr>
            <w:tcW w:w="2614" w:type="dxa"/>
            <w:shd w:val="clear" w:color="auto" w:fill="auto"/>
            <w:vAlign w:val="top"/>
          </w:tcPr>
          <w:p w14:paraId="2C2229F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6902B1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68E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1751F7D">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A7B5E2B">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FF32E4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7）钳道直径：≥3.8mm。</w:t>
            </w:r>
          </w:p>
        </w:tc>
        <w:tc>
          <w:tcPr>
            <w:tcW w:w="2614" w:type="dxa"/>
            <w:shd w:val="clear" w:color="auto" w:fill="auto"/>
            <w:vAlign w:val="top"/>
          </w:tcPr>
          <w:p w14:paraId="0A8F89C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ED0AC4E">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B1B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793316E0">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0ECE46D">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8CB86A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8）工作长度：≥1300mm，全长：≥1600mm。</w:t>
            </w:r>
          </w:p>
        </w:tc>
        <w:tc>
          <w:tcPr>
            <w:tcW w:w="2614" w:type="dxa"/>
            <w:shd w:val="clear" w:color="auto" w:fill="auto"/>
            <w:vAlign w:val="top"/>
          </w:tcPr>
          <w:p w14:paraId="31D280A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04BDAC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7FB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3730D8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7BA6BFF9">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4191086">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9）具有前射水功能。</w:t>
            </w:r>
          </w:p>
        </w:tc>
        <w:tc>
          <w:tcPr>
            <w:tcW w:w="2614" w:type="dxa"/>
            <w:shd w:val="clear" w:color="auto" w:fill="auto"/>
            <w:vAlign w:val="top"/>
          </w:tcPr>
          <w:p w14:paraId="04A79A3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AD3478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08E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3A4186B9">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93B6801">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59B14AB">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10）结肠辅助插入技术：采用新型外部聚合材料，具有硬度可调，精准传导，顺应弯曲功能，有助于顺利插入，减轻患者的不适感。</w:t>
            </w:r>
          </w:p>
        </w:tc>
        <w:tc>
          <w:tcPr>
            <w:tcW w:w="2614" w:type="dxa"/>
            <w:shd w:val="clear" w:color="auto" w:fill="auto"/>
            <w:vAlign w:val="top"/>
          </w:tcPr>
          <w:p w14:paraId="497C0B5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72823C4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3D7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5136A46F">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7CEE6C45">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27D0F4A">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11）搭载人性化新型手柄，单手可顺畅完成各种操作。</w:t>
            </w:r>
          </w:p>
        </w:tc>
        <w:tc>
          <w:tcPr>
            <w:tcW w:w="2614" w:type="dxa"/>
            <w:shd w:val="clear" w:color="auto" w:fill="auto"/>
            <w:vAlign w:val="top"/>
          </w:tcPr>
          <w:p w14:paraId="77801C0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6A2EDC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205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98C507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80A1A1D">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4B4C5E2">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12）具有一键式无线插拔功能，无需防水盖，可直接浸泡消毒。</w:t>
            </w:r>
          </w:p>
        </w:tc>
        <w:tc>
          <w:tcPr>
            <w:tcW w:w="2614" w:type="dxa"/>
            <w:shd w:val="clear" w:color="auto" w:fill="auto"/>
            <w:vAlign w:val="top"/>
          </w:tcPr>
          <w:p w14:paraId="5B3A2F6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1ACC99E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00A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454" w:type="dxa"/>
            <w:vMerge w:val="continue"/>
            <w:shd w:val="clear" w:color="auto" w:fill="auto"/>
            <w:vAlign w:val="top"/>
          </w:tcPr>
          <w:p w14:paraId="2E2E6577">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91F5B5A">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AD95597">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13）配合主机的联动成像技术、蓝光成像技术，通过内镜按钮切换观察模式，可获取不同的粘膜信息，从而实现消化道早癌筛查到精查，满足临床诊断不同需求。</w:t>
            </w:r>
          </w:p>
        </w:tc>
        <w:tc>
          <w:tcPr>
            <w:tcW w:w="2614" w:type="dxa"/>
            <w:shd w:val="clear" w:color="auto" w:fill="auto"/>
            <w:vAlign w:val="top"/>
          </w:tcPr>
          <w:p w14:paraId="68E6A02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6810AF9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21A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EE5662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3967A2B">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F897C3D">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 xml:space="preserve">（六）内窥镜用送水装置 </w:t>
            </w:r>
          </w:p>
        </w:tc>
        <w:tc>
          <w:tcPr>
            <w:tcW w:w="2614" w:type="dxa"/>
            <w:shd w:val="clear" w:color="auto" w:fill="auto"/>
            <w:vAlign w:val="top"/>
          </w:tcPr>
          <w:p w14:paraId="6FDA525B">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6C3EF638">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7086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76FBAE1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1CB058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20C8EA5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1）流量可调，左右无限位的设定旋钮，≥10段流量设置显示，自动流量设置记忆。</w:t>
            </w:r>
          </w:p>
        </w:tc>
        <w:tc>
          <w:tcPr>
            <w:tcW w:w="2614" w:type="dxa"/>
            <w:shd w:val="clear" w:color="auto" w:fill="auto"/>
            <w:vAlign w:val="top"/>
          </w:tcPr>
          <w:p w14:paraId="42A899C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44756E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B04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454" w:type="dxa"/>
            <w:vMerge w:val="continue"/>
            <w:shd w:val="clear" w:color="auto" w:fill="auto"/>
            <w:vAlign w:val="top"/>
          </w:tcPr>
          <w:p w14:paraId="59387C02">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7499A6F1">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9456FC7">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2）操作简易，通过气囊式脚踏开关可安全控制液体输送的启动、停止，面板按键简单直观。</w:t>
            </w:r>
          </w:p>
        </w:tc>
        <w:tc>
          <w:tcPr>
            <w:tcW w:w="2614" w:type="dxa"/>
            <w:shd w:val="clear" w:color="auto" w:fill="auto"/>
            <w:vAlign w:val="top"/>
          </w:tcPr>
          <w:p w14:paraId="71DEC87E">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5BD6B1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87C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0E11D3A">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0C7E5A5">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2F0C1F6F">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3）智能控制，≥20s自动停止送水，泵头松脱中断运行。</w:t>
            </w:r>
          </w:p>
        </w:tc>
        <w:tc>
          <w:tcPr>
            <w:tcW w:w="2614" w:type="dxa"/>
            <w:shd w:val="clear" w:color="auto" w:fill="auto"/>
            <w:vAlign w:val="top"/>
          </w:tcPr>
          <w:p w14:paraId="767E454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DCC53F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EA9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7BADA73F">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4AC75032">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356DE50A">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（七）医用液晶监视器</w:t>
            </w:r>
          </w:p>
        </w:tc>
        <w:tc>
          <w:tcPr>
            <w:tcW w:w="2614" w:type="dxa"/>
            <w:shd w:val="clear" w:color="auto" w:fill="auto"/>
            <w:vAlign w:val="top"/>
          </w:tcPr>
          <w:p w14:paraId="5457518F">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6A19EE15">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0202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330FF63B">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332F79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69B019C">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 高清晰度液晶面板：≥26寸。</w:t>
            </w:r>
          </w:p>
        </w:tc>
        <w:tc>
          <w:tcPr>
            <w:tcW w:w="2614" w:type="dxa"/>
            <w:shd w:val="clear" w:color="auto" w:fill="auto"/>
            <w:vAlign w:val="top"/>
          </w:tcPr>
          <w:p w14:paraId="2EFCB9F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2563DBCD">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544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7F4490A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A4F490D">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0D05863">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2）分辨率：≥1920×1080。</w:t>
            </w:r>
          </w:p>
        </w:tc>
        <w:tc>
          <w:tcPr>
            <w:tcW w:w="2614" w:type="dxa"/>
            <w:shd w:val="clear" w:color="auto" w:fill="auto"/>
            <w:vAlign w:val="top"/>
          </w:tcPr>
          <w:p w14:paraId="23B2B9DD">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9FB9A0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841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3B1BB034">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6D0ED5DE">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65FADD8E">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3）对比度：≥1400:01。</w:t>
            </w:r>
          </w:p>
        </w:tc>
        <w:tc>
          <w:tcPr>
            <w:tcW w:w="2614" w:type="dxa"/>
            <w:shd w:val="clear" w:color="auto" w:fill="auto"/>
            <w:vAlign w:val="top"/>
          </w:tcPr>
          <w:p w14:paraId="1BEAAC6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03C3231D">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975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0D3C410">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457564E">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5C6DAE8">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 xml:space="preserve">4）响应时间：≤18 ms。 </w:t>
            </w:r>
          </w:p>
        </w:tc>
        <w:tc>
          <w:tcPr>
            <w:tcW w:w="2614" w:type="dxa"/>
            <w:shd w:val="clear" w:color="auto" w:fill="auto"/>
            <w:vAlign w:val="top"/>
          </w:tcPr>
          <w:p w14:paraId="182EA8B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6A13129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1E3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0FAEB26B">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1232AB3A">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1DF93944">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（八）电子镜专用台车</w:t>
            </w:r>
          </w:p>
        </w:tc>
        <w:tc>
          <w:tcPr>
            <w:tcW w:w="2614" w:type="dxa"/>
            <w:shd w:val="clear" w:color="auto" w:fill="auto"/>
            <w:vAlign w:val="top"/>
          </w:tcPr>
          <w:p w14:paraId="56E8B11A">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2C82DF5D">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2891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2D2B1892">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379D4A0">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70A8F2BA">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1）可转动液晶显示器，方便操作者不同角度观察图像。</w:t>
            </w:r>
          </w:p>
        </w:tc>
        <w:tc>
          <w:tcPr>
            <w:tcW w:w="2614" w:type="dxa"/>
            <w:shd w:val="clear" w:color="auto" w:fill="auto"/>
            <w:vAlign w:val="top"/>
          </w:tcPr>
          <w:p w14:paraId="2BC67E4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54F83D7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1E2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F13A49C">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A011D95">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EFB301F">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2）可升降支架，可同时悬挂两根镜子。</w:t>
            </w:r>
          </w:p>
        </w:tc>
        <w:tc>
          <w:tcPr>
            <w:tcW w:w="2614" w:type="dxa"/>
            <w:shd w:val="clear" w:color="auto" w:fill="auto"/>
            <w:vAlign w:val="top"/>
          </w:tcPr>
          <w:p w14:paraId="2A1BCD5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617DC74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D73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2F3A8F71">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0F168E26">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4AA37120">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3）可拉伸键盘托盘，方便医生不同角度操作。</w:t>
            </w:r>
          </w:p>
        </w:tc>
        <w:tc>
          <w:tcPr>
            <w:tcW w:w="2614" w:type="dxa"/>
            <w:shd w:val="clear" w:color="auto" w:fill="auto"/>
            <w:vAlign w:val="top"/>
          </w:tcPr>
          <w:p w14:paraId="54E9451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3E1FC1EE">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91E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6379F1C9">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587CC822">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5E2696DA">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4）带锁定装置，保障设备稳定。</w:t>
            </w:r>
          </w:p>
        </w:tc>
        <w:tc>
          <w:tcPr>
            <w:tcW w:w="2614" w:type="dxa"/>
            <w:shd w:val="clear" w:color="auto" w:fill="auto"/>
            <w:vAlign w:val="top"/>
          </w:tcPr>
          <w:p w14:paraId="22041E5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54C27AE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F12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705740DE">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3D48AA6A">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224AF0B7">
            <w:pPr>
              <w:keepNext w:val="0"/>
              <w:keepLines w:val="0"/>
              <w:widowControl/>
              <w:suppressLineNumbers w:val="0"/>
              <w:jc w:val="both"/>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（九）密封测试器</w:t>
            </w:r>
          </w:p>
        </w:tc>
        <w:tc>
          <w:tcPr>
            <w:tcW w:w="2614" w:type="dxa"/>
            <w:shd w:val="clear" w:color="auto" w:fill="auto"/>
            <w:vAlign w:val="top"/>
          </w:tcPr>
          <w:p w14:paraId="2834D74F">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88" w:type="dxa"/>
            <w:shd w:val="clear" w:color="auto" w:fill="auto"/>
            <w:vAlign w:val="top"/>
          </w:tcPr>
          <w:p w14:paraId="15A65725">
            <w:pPr>
              <w:keepNext w:val="0"/>
              <w:keepLines w:val="0"/>
              <w:widowControl/>
              <w:suppressLineNumbers w:val="0"/>
              <w:jc w:val="both"/>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46E1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454" w:type="dxa"/>
            <w:vMerge w:val="continue"/>
            <w:shd w:val="clear" w:color="auto" w:fill="auto"/>
            <w:vAlign w:val="top"/>
          </w:tcPr>
          <w:p w14:paraId="4AFFE63F">
            <w:pPr>
              <w:jc w:val="center"/>
              <w:rPr>
                <w:rFonts w:hint="eastAsia" w:ascii="仿宋" w:hAnsi="仿宋" w:eastAsia="仿宋" w:cs="仿宋"/>
                <w:b/>
                <w:bCs/>
                <w:i w:val="0"/>
                <w:iCs w:val="0"/>
                <w:color w:val="000000"/>
                <w:sz w:val="21"/>
                <w:szCs w:val="21"/>
                <w:highlight w:val="none"/>
                <w:u w:val="none"/>
              </w:rPr>
            </w:pPr>
          </w:p>
        </w:tc>
        <w:tc>
          <w:tcPr>
            <w:tcW w:w="1485" w:type="dxa"/>
            <w:vMerge w:val="continue"/>
            <w:shd w:val="clear" w:color="auto" w:fill="auto"/>
            <w:vAlign w:val="center"/>
          </w:tcPr>
          <w:p w14:paraId="2CBEEF6D">
            <w:pPr>
              <w:jc w:val="center"/>
              <w:rPr>
                <w:rFonts w:hint="eastAsia" w:ascii="仿宋" w:hAnsi="仿宋" w:eastAsia="仿宋" w:cs="仿宋"/>
                <w:b/>
                <w:bCs/>
                <w:i w:val="0"/>
                <w:iCs w:val="0"/>
                <w:color w:val="000000"/>
                <w:sz w:val="21"/>
                <w:szCs w:val="21"/>
                <w:highlight w:val="none"/>
                <w:u w:val="none"/>
              </w:rPr>
            </w:pPr>
          </w:p>
        </w:tc>
        <w:tc>
          <w:tcPr>
            <w:tcW w:w="2936" w:type="dxa"/>
            <w:shd w:val="clear" w:color="auto" w:fill="auto"/>
            <w:vAlign w:val="top"/>
          </w:tcPr>
          <w:p w14:paraId="07F573C6">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1）具有测漏功能。</w:t>
            </w:r>
          </w:p>
        </w:tc>
        <w:tc>
          <w:tcPr>
            <w:tcW w:w="2614" w:type="dxa"/>
            <w:shd w:val="clear" w:color="auto" w:fill="auto"/>
            <w:vAlign w:val="top"/>
          </w:tcPr>
          <w:p w14:paraId="3853CB3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88" w:type="dxa"/>
            <w:shd w:val="clear" w:color="auto" w:fill="auto"/>
            <w:vAlign w:val="top"/>
          </w:tcPr>
          <w:p w14:paraId="4D6FCC2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bl>
    <w:p w14:paraId="7E352245">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仿宋_GB2312" w:hAnsi="仿宋_GB2312" w:eastAsia="仿宋_GB2312" w:cs="仿宋_GB2312"/>
          <w:b/>
          <w:sz w:val="28"/>
          <w:szCs w:val="28"/>
          <w:highlight w:val="none"/>
          <w:lang w:val="en-US" w:eastAsia="zh-CN"/>
        </w:rPr>
      </w:pPr>
    </w:p>
    <w:p w14:paraId="0D0ED475">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textAlignment w:val="auto"/>
        <w:outlineLvl w:val="1"/>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运动心肺测试系统</w:t>
      </w:r>
    </w:p>
    <w:p w14:paraId="684B8E4A">
      <w:pPr>
        <w:pStyle w:val="2"/>
        <w:numPr>
          <w:ilvl w:val="0"/>
          <w:numId w:val="0"/>
        </w:num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1、配置清单</w:t>
      </w:r>
    </w:p>
    <w:tbl>
      <w:tblPr>
        <w:tblStyle w:val="6"/>
        <w:tblW w:w="8650"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85"/>
        <w:gridCol w:w="2041"/>
        <w:gridCol w:w="434"/>
        <w:gridCol w:w="369"/>
        <w:gridCol w:w="406"/>
        <w:gridCol w:w="569"/>
        <w:gridCol w:w="569"/>
        <w:gridCol w:w="569"/>
        <w:gridCol w:w="569"/>
        <w:gridCol w:w="800"/>
        <w:gridCol w:w="812"/>
        <w:gridCol w:w="1127"/>
      </w:tblGrid>
      <w:tr w14:paraId="16D6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385" w:type="dxa"/>
            <w:shd w:val="clear" w:color="auto" w:fill="auto"/>
            <w:vAlign w:val="center"/>
          </w:tcPr>
          <w:p w14:paraId="03F709E9">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2041" w:type="dxa"/>
            <w:shd w:val="clear" w:color="auto" w:fill="auto"/>
            <w:vAlign w:val="center"/>
          </w:tcPr>
          <w:p w14:paraId="5C6B94E1">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434" w:type="dxa"/>
            <w:shd w:val="clear" w:color="auto" w:fill="auto"/>
            <w:vAlign w:val="center"/>
          </w:tcPr>
          <w:p w14:paraId="7AF081E8">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数量</w:t>
            </w:r>
          </w:p>
        </w:tc>
        <w:tc>
          <w:tcPr>
            <w:tcW w:w="369" w:type="dxa"/>
            <w:shd w:val="clear" w:color="auto" w:fill="auto"/>
            <w:vAlign w:val="center"/>
          </w:tcPr>
          <w:p w14:paraId="6FF69A24">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单位</w:t>
            </w:r>
          </w:p>
        </w:tc>
        <w:tc>
          <w:tcPr>
            <w:tcW w:w="406" w:type="dxa"/>
            <w:shd w:val="clear" w:color="auto" w:fill="auto"/>
            <w:vAlign w:val="center"/>
          </w:tcPr>
          <w:p w14:paraId="6E877396">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品牌</w:t>
            </w:r>
          </w:p>
        </w:tc>
        <w:tc>
          <w:tcPr>
            <w:tcW w:w="569" w:type="dxa"/>
            <w:shd w:val="clear" w:color="auto" w:fill="auto"/>
            <w:vAlign w:val="center"/>
          </w:tcPr>
          <w:p w14:paraId="6928AE1F">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规格/型号</w:t>
            </w:r>
          </w:p>
        </w:tc>
        <w:tc>
          <w:tcPr>
            <w:tcW w:w="569" w:type="dxa"/>
            <w:shd w:val="clear" w:color="auto" w:fill="auto"/>
            <w:vAlign w:val="center"/>
          </w:tcPr>
          <w:p w14:paraId="0D902F75">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原产地</w:t>
            </w:r>
          </w:p>
        </w:tc>
        <w:tc>
          <w:tcPr>
            <w:tcW w:w="569" w:type="dxa"/>
            <w:shd w:val="clear" w:color="auto" w:fill="auto"/>
            <w:vAlign w:val="center"/>
          </w:tcPr>
          <w:p w14:paraId="4F8AEA47">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制造商名称</w:t>
            </w:r>
          </w:p>
        </w:tc>
        <w:tc>
          <w:tcPr>
            <w:tcW w:w="569" w:type="dxa"/>
            <w:shd w:val="clear" w:color="auto" w:fill="auto"/>
            <w:vAlign w:val="center"/>
          </w:tcPr>
          <w:p w14:paraId="092E94AA">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highlight w:val="none"/>
                <w:u w:val="none"/>
                <w:lang w:val="en-US" w:eastAsia="zh-CN" w:bidi="ar-SA"/>
              </w:rPr>
            </w:pPr>
            <w:r>
              <w:rPr>
                <w:rFonts w:hint="eastAsia" w:ascii="仿宋" w:hAnsi="仿宋" w:eastAsia="仿宋" w:cs="仿宋"/>
                <w:b/>
                <w:bCs/>
                <w:i w:val="0"/>
                <w:iCs w:val="0"/>
                <w:color w:val="000000"/>
                <w:kern w:val="0"/>
                <w:sz w:val="21"/>
                <w:szCs w:val="21"/>
                <w:highlight w:val="none"/>
                <w:u w:val="none"/>
                <w:lang w:val="en-US" w:eastAsia="zh-CN" w:bidi="ar"/>
              </w:rPr>
              <w:t>代工厂商</w:t>
            </w:r>
          </w:p>
        </w:tc>
        <w:tc>
          <w:tcPr>
            <w:tcW w:w="800" w:type="dxa"/>
            <w:shd w:val="clear" w:color="auto" w:fill="auto"/>
            <w:vAlign w:val="center"/>
          </w:tcPr>
          <w:p w14:paraId="06D53F6F">
            <w:pPr>
              <w:keepNext w:val="0"/>
              <w:keepLines w:val="0"/>
              <w:widowControl/>
              <w:suppressLineNumbers w:val="0"/>
              <w:jc w:val="center"/>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是否进口</w:t>
            </w:r>
          </w:p>
        </w:tc>
        <w:tc>
          <w:tcPr>
            <w:tcW w:w="812" w:type="dxa"/>
            <w:shd w:val="clear" w:color="auto" w:fill="auto"/>
            <w:vAlign w:val="center"/>
          </w:tcPr>
          <w:p w14:paraId="7F096CDD">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分项报价（元）</w:t>
            </w:r>
          </w:p>
        </w:tc>
        <w:tc>
          <w:tcPr>
            <w:tcW w:w="1127" w:type="dxa"/>
            <w:shd w:val="clear" w:color="auto" w:fill="auto"/>
            <w:vAlign w:val="center"/>
          </w:tcPr>
          <w:p w14:paraId="008C9C09">
            <w:pPr>
              <w:keepNext w:val="0"/>
              <w:keepLines w:val="0"/>
              <w:widowControl/>
              <w:suppressLineNumbers w:val="0"/>
              <w:jc w:val="both"/>
              <w:textAlignment w:val="center"/>
              <w:rPr>
                <w:rFonts w:hint="eastAsia" w:ascii="仿宋" w:hAnsi="仿宋" w:eastAsia="仿宋" w:cs="仿宋"/>
                <w:b/>
                <w:bCs/>
                <w:i w:val="0"/>
                <w:iCs w:val="0"/>
                <w:color w:val="FF0000"/>
                <w:kern w:val="0"/>
                <w:sz w:val="21"/>
                <w:szCs w:val="21"/>
                <w:highlight w:val="none"/>
                <w:u w:val="none"/>
                <w:lang w:val="en-US" w:eastAsia="zh-CN" w:bidi="ar"/>
              </w:rPr>
            </w:pPr>
            <w:r>
              <w:rPr>
                <w:rFonts w:hint="eastAsia" w:ascii="仿宋" w:hAnsi="仿宋" w:eastAsia="仿宋" w:cs="仿宋"/>
                <w:b/>
                <w:bCs/>
                <w:i w:val="0"/>
                <w:iCs w:val="0"/>
                <w:color w:val="auto"/>
                <w:kern w:val="0"/>
                <w:sz w:val="21"/>
                <w:szCs w:val="21"/>
                <w:highlight w:val="none"/>
                <w:u w:val="none"/>
                <w:lang w:val="en-US" w:eastAsia="zh-CN" w:bidi="ar"/>
              </w:rPr>
              <w:t>预算金额（元）</w:t>
            </w:r>
          </w:p>
        </w:tc>
      </w:tr>
      <w:tr w14:paraId="21E4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3" w:hRule="atLeast"/>
        </w:trPr>
        <w:tc>
          <w:tcPr>
            <w:tcW w:w="385" w:type="dxa"/>
            <w:shd w:val="clear" w:color="auto" w:fill="auto"/>
            <w:vAlign w:val="center"/>
          </w:tcPr>
          <w:p w14:paraId="4F89DA1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2041" w:type="dxa"/>
            <w:shd w:val="clear" w:color="auto" w:fill="auto"/>
            <w:vAlign w:val="center"/>
          </w:tcPr>
          <w:p w14:paraId="28E43C0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 xml:space="preserve">系统主机 </w:t>
            </w:r>
          </w:p>
        </w:tc>
        <w:tc>
          <w:tcPr>
            <w:tcW w:w="434" w:type="dxa"/>
            <w:shd w:val="clear" w:color="auto" w:fill="auto"/>
            <w:vAlign w:val="center"/>
          </w:tcPr>
          <w:p w14:paraId="3723878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369" w:type="dxa"/>
            <w:shd w:val="clear" w:color="auto" w:fill="auto"/>
            <w:vAlign w:val="center"/>
          </w:tcPr>
          <w:p w14:paraId="34B353D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406" w:type="dxa"/>
            <w:shd w:val="clear" w:color="auto" w:fill="auto"/>
            <w:vAlign w:val="center"/>
          </w:tcPr>
          <w:p w14:paraId="22165E8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70E9C08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2E3D400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1A3B943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08429C1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38AA05E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19BC8A6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restart"/>
            <w:shd w:val="clear" w:color="auto" w:fill="auto"/>
            <w:vAlign w:val="center"/>
          </w:tcPr>
          <w:p w14:paraId="16CFBE0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1570000</w:t>
            </w:r>
          </w:p>
        </w:tc>
      </w:tr>
      <w:tr w14:paraId="70C4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9" w:hRule="atLeast"/>
        </w:trPr>
        <w:tc>
          <w:tcPr>
            <w:tcW w:w="385" w:type="dxa"/>
            <w:shd w:val="clear" w:color="auto" w:fill="auto"/>
            <w:vAlign w:val="center"/>
          </w:tcPr>
          <w:p w14:paraId="4A3278C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2041" w:type="dxa"/>
            <w:shd w:val="clear" w:color="auto" w:fill="auto"/>
            <w:vAlign w:val="center"/>
          </w:tcPr>
          <w:p w14:paraId="24F3C85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心肺功能测试软件</w:t>
            </w:r>
          </w:p>
        </w:tc>
        <w:tc>
          <w:tcPr>
            <w:tcW w:w="434" w:type="dxa"/>
            <w:shd w:val="clear" w:color="auto" w:fill="auto"/>
            <w:vAlign w:val="center"/>
          </w:tcPr>
          <w:p w14:paraId="335C795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369" w:type="dxa"/>
            <w:shd w:val="clear" w:color="auto" w:fill="auto"/>
            <w:vAlign w:val="center"/>
          </w:tcPr>
          <w:p w14:paraId="651E7AE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406" w:type="dxa"/>
            <w:shd w:val="clear" w:color="auto" w:fill="auto"/>
            <w:vAlign w:val="center"/>
          </w:tcPr>
          <w:p w14:paraId="40EB200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3BAB7EB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7509D75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DA74E8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690C085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45BB2AF1">
            <w:pPr>
              <w:jc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4F3C35E6">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continue"/>
            <w:shd w:val="clear" w:color="auto" w:fill="auto"/>
            <w:vAlign w:val="bottom"/>
          </w:tcPr>
          <w:p w14:paraId="277503AB">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03034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3" w:hRule="atLeast"/>
        </w:trPr>
        <w:tc>
          <w:tcPr>
            <w:tcW w:w="385" w:type="dxa"/>
            <w:shd w:val="clear" w:color="auto" w:fill="auto"/>
            <w:vAlign w:val="center"/>
          </w:tcPr>
          <w:p w14:paraId="2733F91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w:t>
            </w:r>
          </w:p>
        </w:tc>
        <w:tc>
          <w:tcPr>
            <w:tcW w:w="2041" w:type="dxa"/>
            <w:shd w:val="clear" w:color="auto" w:fill="auto"/>
            <w:vAlign w:val="center"/>
          </w:tcPr>
          <w:p w14:paraId="78E7517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快速微量采样气路和稳流型采样泵和气路</w:t>
            </w:r>
          </w:p>
        </w:tc>
        <w:tc>
          <w:tcPr>
            <w:tcW w:w="434" w:type="dxa"/>
            <w:shd w:val="clear" w:color="auto" w:fill="auto"/>
            <w:vAlign w:val="center"/>
          </w:tcPr>
          <w:p w14:paraId="120DE714">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369" w:type="dxa"/>
            <w:shd w:val="clear" w:color="auto" w:fill="auto"/>
            <w:vAlign w:val="center"/>
          </w:tcPr>
          <w:p w14:paraId="5F5FC80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406" w:type="dxa"/>
            <w:shd w:val="clear" w:color="auto" w:fill="auto"/>
            <w:vAlign w:val="center"/>
          </w:tcPr>
          <w:p w14:paraId="3D08A91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D4AEE0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175AA93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385E3AD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7446E9E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598CF77A">
            <w:pPr>
              <w:jc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0B8ADEC4">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continue"/>
            <w:shd w:val="clear" w:color="auto" w:fill="auto"/>
            <w:vAlign w:val="bottom"/>
          </w:tcPr>
          <w:p w14:paraId="30AC7A8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13A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3" w:hRule="atLeast"/>
        </w:trPr>
        <w:tc>
          <w:tcPr>
            <w:tcW w:w="385" w:type="dxa"/>
            <w:shd w:val="clear" w:color="auto" w:fill="auto"/>
            <w:vAlign w:val="center"/>
          </w:tcPr>
          <w:p w14:paraId="4AA8242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w:t>
            </w:r>
          </w:p>
        </w:tc>
        <w:tc>
          <w:tcPr>
            <w:tcW w:w="2041" w:type="dxa"/>
            <w:shd w:val="clear" w:color="auto" w:fill="auto"/>
            <w:vAlign w:val="center"/>
          </w:tcPr>
          <w:p w14:paraId="1948D79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快速氧和二氧化碳气体分析器</w:t>
            </w:r>
          </w:p>
        </w:tc>
        <w:tc>
          <w:tcPr>
            <w:tcW w:w="434" w:type="dxa"/>
            <w:shd w:val="clear" w:color="auto" w:fill="auto"/>
            <w:vAlign w:val="center"/>
          </w:tcPr>
          <w:p w14:paraId="3805100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369" w:type="dxa"/>
            <w:shd w:val="clear" w:color="auto" w:fill="auto"/>
            <w:vAlign w:val="center"/>
          </w:tcPr>
          <w:p w14:paraId="6002690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406" w:type="dxa"/>
            <w:shd w:val="clear" w:color="auto" w:fill="auto"/>
            <w:vAlign w:val="center"/>
          </w:tcPr>
          <w:p w14:paraId="0554148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02A446E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5D9285B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0B26C3E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D35645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71158A90">
            <w:pPr>
              <w:jc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138565C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continue"/>
            <w:shd w:val="clear" w:color="auto" w:fill="auto"/>
            <w:vAlign w:val="bottom"/>
          </w:tcPr>
          <w:p w14:paraId="617F10C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6D9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9" w:hRule="atLeast"/>
        </w:trPr>
        <w:tc>
          <w:tcPr>
            <w:tcW w:w="385" w:type="dxa"/>
            <w:shd w:val="clear" w:color="auto" w:fill="auto"/>
            <w:vAlign w:val="center"/>
          </w:tcPr>
          <w:p w14:paraId="37EE2BE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w:t>
            </w:r>
          </w:p>
        </w:tc>
        <w:tc>
          <w:tcPr>
            <w:tcW w:w="2041" w:type="dxa"/>
            <w:shd w:val="clear" w:color="auto" w:fill="auto"/>
            <w:vAlign w:val="center"/>
          </w:tcPr>
          <w:p w14:paraId="08191585">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12导联心电</w:t>
            </w:r>
          </w:p>
        </w:tc>
        <w:tc>
          <w:tcPr>
            <w:tcW w:w="434" w:type="dxa"/>
            <w:shd w:val="clear" w:color="auto" w:fill="auto"/>
            <w:vAlign w:val="center"/>
          </w:tcPr>
          <w:p w14:paraId="068BB19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369" w:type="dxa"/>
            <w:shd w:val="clear" w:color="auto" w:fill="auto"/>
            <w:vAlign w:val="center"/>
          </w:tcPr>
          <w:p w14:paraId="7AB9FC8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406" w:type="dxa"/>
            <w:shd w:val="clear" w:color="auto" w:fill="auto"/>
            <w:vAlign w:val="center"/>
          </w:tcPr>
          <w:p w14:paraId="36F5799B">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6CD5FDE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E0B8F6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6D7DEDD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99CE340">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12EFDC97">
            <w:pPr>
              <w:jc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678EE07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continue"/>
            <w:shd w:val="clear" w:color="auto" w:fill="auto"/>
            <w:vAlign w:val="bottom"/>
          </w:tcPr>
          <w:p w14:paraId="2D3EF9F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1CE4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7" w:hRule="atLeast"/>
        </w:trPr>
        <w:tc>
          <w:tcPr>
            <w:tcW w:w="385" w:type="dxa"/>
            <w:shd w:val="clear" w:color="auto" w:fill="auto"/>
            <w:vAlign w:val="center"/>
          </w:tcPr>
          <w:p w14:paraId="590883D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w:t>
            </w:r>
          </w:p>
        </w:tc>
        <w:tc>
          <w:tcPr>
            <w:tcW w:w="2041" w:type="dxa"/>
            <w:shd w:val="clear" w:color="auto" w:fill="auto"/>
            <w:noWrap/>
            <w:vAlign w:val="center"/>
          </w:tcPr>
          <w:p w14:paraId="6C319FF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带血压的直立位运动踏车</w:t>
            </w:r>
          </w:p>
        </w:tc>
        <w:tc>
          <w:tcPr>
            <w:tcW w:w="434" w:type="dxa"/>
            <w:shd w:val="clear" w:color="auto" w:fill="auto"/>
            <w:vAlign w:val="center"/>
          </w:tcPr>
          <w:p w14:paraId="2D377FBF">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369" w:type="dxa"/>
            <w:shd w:val="clear" w:color="auto" w:fill="auto"/>
            <w:vAlign w:val="center"/>
          </w:tcPr>
          <w:p w14:paraId="07DEFAA2">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406" w:type="dxa"/>
            <w:shd w:val="clear" w:color="auto" w:fill="auto"/>
            <w:vAlign w:val="center"/>
          </w:tcPr>
          <w:p w14:paraId="63DBEBD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1B16CE3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3CFD3A4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24ED180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6CB8851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223F6DFE">
            <w:pPr>
              <w:jc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7757073E">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continue"/>
            <w:shd w:val="clear" w:color="auto" w:fill="auto"/>
            <w:vAlign w:val="bottom"/>
          </w:tcPr>
          <w:p w14:paraId="1E883B66">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E1D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85" w:type="dxa"/>
            <w:shd w:val="clear" w:color="auto" w:fill="auto"/>
            <w:vAlign w:val="center"/>
          </w:tcPr>
          <w:p w14:paraId="709F06D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w:t>
            </w:r>
          </w:p>
        </w:tc>
        <w:tc>
          <w:tcPr>
            <w:tcW w:w="2041" w:type="dxa"/>
            <w:shd w:val="clear" w:color="auto" w:fill="auto"/>
            <w:noWrap/>
            <w:vAlign w:val="center"/>
          </w:tcPr>
          <w:p w14:paraId="1B8B8CC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PC计算机及打印机</w:t>
            </w:r>
          </w:p>
        </w:tc>
        <w:tc>
          <w:tcPr>
            <w:tcW w:w="434" w:type="dxa"/>
            <w:shd w:val="clear" w:color="auto" w:fill="auto"/>
            <w:vAlign w:val="center"/>
          </w:tcPr>
          <w:p w14:paraId="07AA999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369" w:type="dxa"/>
            <w:shd w:val="clear" w:color="auto" w:fill="auto"/>
            <w:vAlign w:val="center"/>
          </w:tcPr>
          <w:p w14:paraId="313AC8D8">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套</w:t>
            </w:r>
          </w:p>
        </w:tc>
        <w:tc>
          <w:tcPr>
            <w:tcW w:w="406" w:type="dxa"/>
            <w:shd w:val="clear" w:color="auto" w:fill="auto"/>
            <w:vAlign w:val="center"/>
          </w:tcPr>
          <w:p w14:paraId="358A0F39">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226DC2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3C1D62A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4F2B3A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08094C8">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4E65E325">
            <w:pPr>
              <w:jc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29E35EC1">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continue"/>
            <w:shd w:val="clear" w:color="auto" w:fill="auto"/>
            <w:vAlign w:val="bottom"/>
          </w:tcPr>
          <w:p w14:paraId="0528FFB7">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48E0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4" w:hRule="atLeast"/>
        </w:trPr>
        <w:tc>
          <w:tcPr>
            <w:tcW w:w="385" w:type="dxa"/>
            <w:shd w:val="clear" w:color="auto" w:fill="auto"/>
            <w:vAlign w:val="center"/>
          </w:tcPr>
          <w:p w14:paraId="4DD5F53E">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w:t>
            </w:r>
          </w:p>
        </w:tc>
        <w:tc>
          <w:tcPr>
            <w:tcW w:w="2041" w:type="dxa"/>
            <w:shd w:val="clear" w:color="auto" w:fill="auto"/>
            <w:noWrap/>
            <w:vAlign w:val="center"/>
          </w:tcPr>
          <w:p w14:paraId="03DA64B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专用面罩</w:t>
            </w:r>
          </w:p>
        </w:tc>
        <w:tc>
          <w:tcPr>
            <w:tcW w:w="434" w:type="dxa"/>
            <w:shd w:val="clear" w:color="auto" w:fill="auto"/>
            <w:vAlign w:val="center"/>
          </w:tcPr>
          <w:p w14:paraId="7263D32A">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w:t>
            </w:r>
          </w:p>
        </w:tc>
        <w:tc>
          <w:tcPr>
            <w:tcW w:w="369" w:type="dxa"/>
            <w:shd w:val="clear" w:color="auto" w:fill="auto"/>
            <w:vAlign w:val="center"/>
          </w:tcPr>
          <w:p w14:paraId="049BB52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个</w:t>
            </w:r>
          </w:p>
        </w:tc>
        <w:tc>
          <w:tcPr>
            <w:tcW w:w="406" w:type="dxa"/>
            <w:shd w:val="clear" w:color="auto" w:fill="auto"/>
            <w:vAlign w:val="center"/>
          </w:tcPr>
          <w:p w14:paraId="573CDB3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250F40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0F095C07">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F2F693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569" w:type="dxa"/>
            <w:shd w:val="clear" w:color="auto" w:fill="auto"/>
            <w:vAlign w:val="center"/>
          </w:tcPr>
          <w:p w14:paraId="454F8353">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800" w:type="dxa"/>
            <w:shd w:val="clear" w:color="auto" w:fill="auto"/>
            <w:vAlign w:val="center"/>
          </w:tcPr>
          <w:p w14:paraId="06925A25">
            <w:pPr>
              <w:jc w:val="center"/>
              <w:rPr>
                <w:rFonts w:hint="eastAsia" w:ascii="仿宋" w:hAnsi="仿宋" w:eastAsia="仿宋" w:cs="仿宋"/>
                <w:i w:val="0"/>
                <w:iCs w:val="0"/>
                <w:color w:val="000000"/>
                <w:sz w:val="21"/>
                <w:szCs w:val="21"/>
                <w:highlight w:val="none"/>
                <w:u w:val="none"/>
              </w:rPr>
            </w:pPr>
          </w:p>
        </w:tc>
        <w:tc>
          <w:tcPr>
            <w:tcW w:w="812" w:type="dxa"/>
            <w:shd w:val="clear" w:color="auto" w:fill="auto"/>
            <w:vAlign w:val="center"/>
          </w:tcPr>
          <w:p w14:paraId="110F359F">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p>
        </w:tc>
        <w:tc>
          <w:tcPr>
            <w:tcW w:w="1127" w:type="dxa"/>
            <w:vMerge w:val="continue"/>
            <w:shd w:val="clear" w:color="auto" w:fill="auto"/>
            <w:vAlign w:val="bottom"/>
          </w:tcPr>
          <w:p w14:paraId="035F4B0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7A0C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7" w:hRule="atLeast"/>
        </w:trPr>
        <w:tc>
          <w:tcPr>
            <w:tcW w:w="8650" w:type="dxa"/>
            <w:gridSpan w:val="12"/>
            <w:shd w:val="clear" w:color="auto" w:fill="auto"/>
            <w:vAlign w:val="center"/>
          </w:tcPr>
          <w:p w14:paraId="172CC781">
            <w:pPr>
              <w:keepNext w:val="0"/>
              <w:keepLines w:val="0"/>
              <w:widowControl/>
              <w:suppressLineNumbers w:val="0"/>
              <w:jc w:val="both"/>
              <w:textAlignment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合计（即投标总价；币种：人民币；单位：元） 小写：      大写：</w:t>
            </w:r>
          </w:p>
        </w:tc>
      </w:tr>
    </w:tbl>
    <w:p w14:paraId="70A5CF89">
      <w:pPr>
        <w:keepNext/>
        <w:keepLines w:val="0"/>
        <w:pageBreakBefore w:val="0"/>
        <w:widowControl w:val="0"/>
        <w:numPr>
          <w:ilvl w:val="0"/>
          <w:numId w:val="0"/>
        </w:numPr>
        <w:kinsoku/>
        <w:wordWrap/>
        <w:overflowPunct/>
        <w:topLinePunct w:val="0"/>
        <w:autoSpaceDE/>
        <w:autoSpaceDN/>
        <w:bidi w:val="0"/>
        <w:adjustRightInd/>
        <w:snapToGrid/>
        <w:ind w:leftChars="0"/>
        <w:textAlignment w:val="auto"/>
        <w:outlineLvl w:val="9"/>
        <w:rPr>
          <w:rFonts w:hint="eastAsia" w:ascii="仿宋" w:hAnsi="仿宋" w:eastAsia="仿宋" w:cs="仿宋"/>
          <w:sz w:val="24"/>
          <w:szCs w:val="24"/>
          <w:highlight w:val="none"/>
          <w:lang w:val="en-US" w:eastAsia="zh-CN"/>
        </w:rPr>
      </w:pPr>
    </w:p>
    <w:p w14:paraId="581D600D">
      <w:pPr>
        <w:pStyle w:val="2"/>
        <w:numPr>
          <w:ilvl w:val="0"/>
          <w:numId w:val="0"/>
        </w:numPr>
        <w:ind w:leftChars="0"/>
        <w:rPr>
          <w:rFonts w:hint="eastAsia"/>
          <w:highlight w:val="none"/>
          <w:lang w:val="en-US" w:eastAsia="zh-CN"/>
        </w:rPr>
      </w:pPr>
      <w:r>
        <w:rPr>
          <w:rFonts w:hint="eastAsia" w:ascii="仿宋" w:hAnsi="仿宋" w:eastAsia="仿宋" w:cs="仿宋"/>
          <w:sz w:val="24"/>
          <w:szCs w:val="24"/>
          <w:highlight w:val="none"/>
          <w:lang w:val="en-US" w:eastAsia="zh-CN"/>
        </w:rPr>
        <w:t>2、具体技术要求</w:t>
      </w:r>
    </w:p>
    <w:tbl>
      <w:tblPr>
        <w:tblStyle w:val="6"/>
        <w:tblW w:w="8612"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7"/>
        <w:gridCol w:w="1321"/>
        <w:gridCol w:w="3179"/>
        <w:gridCol w:w="2478"/>
        <w:gridCol w:w="1147"/>
      </w:tblGrid>
      <w:tr w14:paraId="6E322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920A">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94CC">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B5A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技术要求</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05C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设备技术响应</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29F8">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偏离</w:t>
            </w:r>
          </w:p>
          <w:p w14:paraId="0E57EE31">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情况</w:t>
            </w:r>
          </w:p>
        </w:tc>
      </w:tr>
      <w:tr w14:paraId="4B72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0804DFC">
            <w:pPr>
              <w:jc w:val="center"/>
              <w:rPr>
                <w:rFonts w:hint="eastAsia" w:ascii="仿宋" w:hAnsi="仿宋" w:eastAsia="仿宋" w:cs="仿宋"/>
                <w:b/>
                <w:bCs/>
                <w:i w:val="0"/>
                <w:iCs w:val="0"/>
                <w:color w:val="000000"/>
                <w:sz w:val="21"/>
                <w:szCs w:val="21"/>
                <w:highlight w:val="none"/>
                <w:u w:val="none"/>
              </w:rPr>
            </w:pP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BCBE3">
            <w:pPr>
              <w:keepNext w:val="0"/>
              <w:keepLines w:val="0"/>
              <w:widowControl/>
              <w:suppressLineNumbers w:val="0"/>
              <w:jc w:val="center"/>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运动心肺测试系统</w:t>
            </w: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1643DD8B">
            <w:pPr>
              <w:keepNext w:val="0"/>
              <w:keepLines w:val="0"/>
              <w:widowControl/>
              <w:suppressLineNumbers w:val="0"/>
              <w:jc w:val="left"/>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一.运动心肺功能检查：</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708A84DE">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23C99871">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50B1A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21F735">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C9CB0">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1E7C345F">
            <w:pPr>
              <w:keepNext w:val="0"/>
              <w:keepLines w:val="0"/>
              <w:widowControl/>
              <w:suppressLineNumbers w:val="0"/>
              <w:jc w:val="left"/>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1.1运动气体代谢测试</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436CD6EA">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24589B7C">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27D3A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45F27E">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FC261">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6E1245A9">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1.1.1、测试方法为快速每口气法（Breath by Breath)</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4F1C9345">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5605276D">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829D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7981B3">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DEAE2">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7EDA8450">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1.1.2、主要测试参数：通气量VE、摄氧量VO2、二氧化碳排出量VCO2、呼吸熵RQ、无氧域 AT、运动当量MET、能量消耗EE、氧脉搏O2pluse、功率负荷Watt、呼吸储备BR、心率储备HRR、动态血压BP、心率HR。</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6E4ADF4E">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7654F0AB">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9C47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9A678D">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43779">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6548C55E">
            <w:pPr>
              <w:keepNext w:val="0"/>
              <w:keepLines w:val="0"/>
              <w:widowControl/>
              <w:suppressLineNumbers w:val="0"/>
              <w:jc w:val="left"/>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1.2能量营养代谢测试</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6EF4EE9A">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691A6E5E">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4AA4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0DAED77">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799F1">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22D1A244">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1.2.1、采用开放模式下的每口气法,配用面罩,在30分钟的自主平静呼吸下进行能量代谢。</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5B0990D6">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179C6C44">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EECA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655385">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7DF6A">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1B701918">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1.2.2、测得的能量代谢参数有: 摄氧量VO2、二氧化碳排出量VCO2、能量消耗。</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33EA6E57">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184B1EC8">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C688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C49E35">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4A451">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02F66679">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1.2.3、在测得24小时尿素氮下,可以获得蛋白质,碳水化合物,及具体的能量消耗,得到每日需要的热量,可以根据参数开出营养处方。</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49EEFAD1">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3B74BF9A">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4E44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8084D5">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B1986">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5712F16F">
            <w:pPr>
              <w:keepNext w:val="0"/>
              <w:keepLines w:val="0"/>
              <w:widowControl/>
              <w:suppressLineNumbers w:val="0"/>
              <w:jc w:val="left"/>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1.3运动中动态呼吸流速容量环评估</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2E8714A5">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2ADAF8D7">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72E6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63BAC8">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66C49">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246570A9">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1.3.1、受试者无需任何配合，也无需在运动中艰难地反复做流速容量环检查。</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58E6B462">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0802F4A0">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0DF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943C6B">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59585">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8290">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1.3.2、随时可得到动态流速容量环以及呼吸变化的信息，并且对气体代谢测试数据无任何影响。</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FA97">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869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5C2D5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A9E031">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B4901">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74ED5C56">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1.4可同步十二导运动心电图。</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3B8B64BF">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6F968498">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14A4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DC888F8">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F782E">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441BFDC4">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1.5Wassman 9张以上图，综合反映心肺功能所有重要指标。</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396AD4DD">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4C7D5D8B">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53C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D7BC57">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4CCE7">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1C3FF84D">
            <w:pPr>
              <w:keepNext w:val="0"/>
              <w:keepLines w:val="0"/>
              <w:widowControl/>
              <w:suppressLineNumbers w:val="0"/>
              <w:jc w:val="left"/>
              <w:textAlignment w:val="top"/>
              <w:rPr>
                <w:rFonts w:hint="eastAsia" w:ascii="仿宋" w:hAnsi="仿宋" w:eastAsia="仿宋" w:cs="仿宋"/>
                <w:i w:val="0"/>
                <w:iCs w:val="0"/>
                <w:color w:val="FF0000"/>
                <w:sz w:val="21"/>
                <w:szCs w:val="21"/>
                <w:highlight w:val="none"/>
                <w:u w:val="none"/>
              </w:rPr>
            </w:pPr>
            <w:r>
              <w:rPr>
                <w:rFonts w:hint="eastAsia" w:ascii="仿宋" w:hAnsi="仿宋" w:eastAsia="仿宋" w:cs="仿宋"/>
                <w:i w:val="0"/>
                <w:iCs w:val="0"/>
                <w:color w:val="FF0000"/>
                <w:kern w:val="0"/>
                <w:sz w:val="21"/>
                <w:szCs w:val="21"/>
                <w:highlight w:val="none"/>
                <w:u w:val="none"/>
                <w:lang w:val="en-US" w:eastAsia="zh-CN" w:bidi="ar"/>
              </w:rPr>
              <w:t>1.6容量定标：须具备同时自动及手动两种方式，自动定标推车内必须具备内置电泵可高低流速两种模式，手动方式须采用认可的多流速定标方法。（需提供产品彩页或技术白皮书佐证）</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3044EF05">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749516ED">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6AE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AA91233">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B3DD9">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10CDEF74">
            <w:pPr>
              <w:keepNext w:val="0"/>
              <w:keepLines w:val="0"/>
              <w:widowControl/>
              <w:suppressLineNumbers w:val="0"/>
              <w:jc w:val="left"/>
              <w:textAlignment w:val="top"/>
              <w:rPr>
                <w:rFonts w:hint="eastAsia" w:ascii="仿宋" w:hAnsi="仿宋" w:eastAsia="仿宋" w:cs="仿宋"/>
                <w:i w:val="0"/>
                <w:iCs w:val="0"/>
                <w:color w:val="FF0000"/>
                <w:sz w:val="21"/>
                <w:szCs w:val="21"/>
                <w:highlight w:val="none"/>
                <w:u w:val="none"/>
              </w:rPr>
            </w:pPr>
            <w:r>
              <w:rPr>
                <w:rFonts w:hint="eastAsia" w:ascii="仿宋" w:hAnsi="仿宋" w:eastAsia="仿宋" w:cs="仿宋"/>
                <w:i w:val="0"/>
                <w:iCs w:val="0"/>
                <w:color w:val="FF0000"/>
                <w:kern w:val="0"/>
                <w:sz w:val="21"/>
                <w:szCs w:val="21"/>
                <w:highlight w:val="none"/>
                <w:u w:val="none"/>
                <w:lang w:val="en-US" w:eastAsia="zh-CN" w:bidi="ar"/>
              </w:rPr>
              <w:t>1.7 软件自动判断运动振荡通气(EOV)，无需人工判断（需提供软件测试界面截图）。</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5DA3D299">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745F3DBE">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15DC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8186BA">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5D22D">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400CADF7">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1.8软件自动计算多个数值，OUES数据值和VE/VCO2当量斜率值；也可以手动调整。</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4E0B9DAC">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5CC2D87D">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37F5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C7DB087">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A3671">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5F565AE5">
            <w:pPr>
              <w:keepNext w:val="0"/>
              <w:keepLines w:val="0"/>
              <w:widowControl/>
              <w:suppressLineNumbers w:val="0"/>
              <w:jc w:val="left"/>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二.慢肺活量（SVC）的测量：</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454F6083">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6BE8D54B">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1718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C9D489">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1E4D8">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4181B09D">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2.1只需一次测试即可得到VCmax、VT、ERV和MV。</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06AC0FE9">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297C3883">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B070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A392A5">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E0842">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1BAC3FF2">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 xml:space="preserve">2.2具有良好的质量控制程序,测得的数据重复性好。                   </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1FBCCAB5">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7FAFE2E4">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3A142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CB39AC4">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BA109">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4E3572BD">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2.3用力肺活量时有适合儿童测试的吹蜡烛和吹气球的三维动画辅助测试程序。</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04CDB78B">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57FAE934">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316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59D276">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5AAB3">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D29E">
            <w:pPr>
              <w:keepNext w:val="0"/>
              <w:keepLines w:val="0"/>
              <w:widowControl/>
              <w:suppressLineNumbers w:val="0"/>
              <w:jc w:val="left"/>
              <w:textAlignment w:val="center"/>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三．运动心肺功能检查模块：</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80CA">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0755">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p>
        </w:tc>
      </w:tr>
      <w:tr w14:paraId="34D34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FEF823">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60C12">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4F555BFC">
            <w:pPr>
              <w:keepNext w:val="0"/>
              <w:keepLines w:val="0"/>
              <w:widowControl/>
              <w:suppressLineNumbers w:val="0"/>
              <w:jc w:val="left"/>
              <w:textAlignment w:val="top"/>
              <w:rPr>
                <w:rFonts w:hint="eastAsia" w:ascii="仿宋" w:hAnsi="仿宋" w:eastAsia="仿宋" w:cs="仿宋"/>
                <w:b/>
                <w:bCs/>
                <w:i w:val="0"/>
                <w:iCs w:val="0"/>
                <w:color w:val="000000"/>
                <w:sz w:val="21"/>
                <w:szCs w:val="21"/>
                <w:highlight w:val="none"/>
                <w:u w:val="none"/>
              </w:rPr>
            </w:pPr>
            <w:r>
              <w:rPr>
                <w:rFonts w:hint="eastAsia" w:ascii="仿宋" w:hAnsi="仿宋" w:eastAsia="仿宋" w:cs="仿宋"/>
                <w:b/>
                <w:bCs/>
                <w:i w:val="0"/>
                <w:iCs w:val="0"/>
                <w:color w:val="000000"/>
                <w:kern w:val="0"/>
                <w:sz w:val="21"/>
                <w:szCs w:val="21"/>
                <w:highlight w:val="none"/>
                <w:u w:val="none"/>
                <w:lang w:val="en-US" w:eastAsia="zh-CN" w:bidi="ar"/>
              </w:rPr>
              <w:t xml:space="preserve">3.1运动流速传感器 </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46DEFA99">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75AEF529">
            <w:pPr>
              <w:keepNext w:val="0"/>
              <w:keepLines w:val="0"/>
              <w:widowControl/>
              <w:suppressLineNumbers w:val="0"/>
              <w:jc w:val="left"/>
              <w:textAlignment w:val="top"/>
              <w:rPr>
                <w:rFonts w:hint="eastAsia" w:ascii="仿宋" w:hAnsi="仿宋" w:eastAsia="仿宋" w:cs="仿宋"/>
                <w:b/>
                <w:bCs/>
                <w:i w:val="0"/>
                <w:iCs w:val="0"/>
                <w:color w:val="000000"/>
                <w:kern w:val="0"/>
                <w:sz w:val="21"/>
                <w:szCs w:val="21"/>
                <w:highlight w:val="none"/>
                <w:u w:val="none"/>
                <w:lang w:val="en-US" w:eastAsia="zh-CN" w:bidi="ar"/>
              </w:rPr>
            </w:pPr>
          </w:p>
        </w:tc>
      </w:tr>
      <w:tr w14:paraId="7FF21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1"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3F8E0D">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DE14B">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7EA53FCD">
            <w:pPr>
              <w:keepNext w:val="0"/>
              <w:keepLines w:val="0"/>
              <w:widowControl/>
              <w:suppressLineNumbers w:val="0"/>
              <w:jc w:val="left"/>
              <w:textAlignment w:val="top"/>
              <w:rPr>
                <w:rFonts w:hint="eastAsia" w:ascii="仿宋" w:hAnsi="仿宋" w:eastAsia="仿宋" w:cs="仿宋"/>
                <w:i w:val="0"/>
                <w:iCs w:val="0"/>
                <w:color w:val="FF0000"/>
                <w:sz w:val="21"/>
                <w:szCs w:val="21"/>
                <w:highlight w:val="none"/>
                <w:u w:val="none"/>
              </w:rPr>
            </w:pPr>
            <w:r>
              <w:rPr>
                <w:rFonts w:hint="eastAsia" w:ascii="仿宋" w:hAnsi="仿宋" w:eastAsia="仿宋" w:cs="仿宋"/>
                <w:i w:val="0"/>
                <w:iCs w:val="0"/>
                <w:color w:val="FF0000"/>
                <w:kern w:val="0"/>
                <w:sz w:val="21"/>
                <w:szCs w:val="21"/>
                <w:highlight w:val="none"/>
                <w:u w:val="none"/>
                <w:lang w:val="en-US" w:eastAsia="zh-CN" w:bidi="ar"/>
              </w:rPr>
              <w:t>3.1.1、专业运动用的TripV涡轮式流速传感器流速测量精度为≤50ml； （需提供产品彩页或技术白皮书佐证）。</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6F31BF21">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607E1932">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CFC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A04419">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785B4">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6FE28F51">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3.1.2、传感器自动定标，无须手动定标。</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60307E84">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59500CB2">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0CEB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91FBDE">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4AF1C">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C210">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3.1.3、流速范围：0-20L/s,0.2-200 L/min；呼吸阻力：＜0.1Kpa/L/s at 15 L/s；容积测试范围：0－10L；测量精度：≤50ml ；分辨率：≤3ml；涉及区间的技术要求误差不超1％。</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7898">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952F">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5A8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EE889C">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D5C6C">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2A6B27D1">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 xml:space="preserve">3.1.4、系统死腔≤35ml。 </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480787B2">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7C7FD18D">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AE0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CCECAC">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96547">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vAlign w:val="top"/>
          </w:tcPr>
          <w:p w14:paraId="01F91901">
            <w:pPr>
              <w:keepNext w:val="0"/>
              <w:keepLines w:val="0"/>
              <w:widowControl/>
              <w:suppressLineNumbers w:val="0"/>
              <w:jc w:val="left"/>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3.1.5、对潮气不敏感；永久寿命设计。</w:t>
            </w:r>
          </w:p>
        </w:tc>
        <w:tc>
          <w:tcPr>
            <w:tcW w:w="2478" w:type="dxa"/>
            <w:tcBorders>
              <w:top w:val="single" w:color="000000" w:sz="4" w:space="0"/>
              <w:left w:val="single" w:color="000000" w:sz="4" w:space="0"/>
              <w:bottom w:val="single" w:color="000000" w:sz="4" w:space="0"/>
              <w:right w:val="single" w:color="000000" w:sz="4" w:space="0"/>
            </w:tcBorders>
            <w:shd w:val="clear" w:color="auto" w:fill="auto"/>
            <w:vAlign w:val="top"/>
          </w:tcPr>
          <w:p w14:paraId="01F0E7EF">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top"/>
          </w:tcPr>
          <w:p w14:paraId="381F6A7F">
            <w:pPr>
              <w:keepNext w:val="0"/>
              <w:keepLines w:val="0"/>
              <w:widowControl/>
              <w:suppressLineNumbers w:val="0"/>
              <w:jc w:val="left"/>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1C36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8EFBF9">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1BED9">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048E2">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3.2氧分析器；测量原理：电化学；测量范围：0－25%；响应时间：≤80ms；分辨率：≤0.01vol%，涉及区间的技术要求误差不超1％。</w:t>
            </w:r>
          </w:p>
        </w:tc>
        <w:tc>
          <w:tcPr>
            <w:tcW w:w="2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226B9">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C7EFE">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FE45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8"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99C7B6">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EF711">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9E21D">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3.3二氧化碳分析器；测量原理：红外光热传导慧斯通电桥；测量范围：0-10%；响应时间：＜80ms；分辨率：≤0.01vol%，（涉及区间的技术要求误差不超1％）。</w:t>
            </w:r>
          </w:p>
        </w:tc>
        <w:tc>
          <w:tcPr>
            <w:tcW w:w="2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DBCE2">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E7B1C">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2BBD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174272">
            <w:pPr>
              <w:jc w:val="center"/>
              <w:rPr>
                <w:rFonts w:hint="eastAsia" w:ascii="仿宋" w:hAnsi="仿宋" w:eastAsia="仿宋" w:cs="仿宋"/>
                <w:b/>
                <w:bCs/>
                <w:i w:val="0"/>
                <w:iCs w:val="0"/>
                <w:color w:val="000000"/>
                <w:sz w:val="21"/>
                <w:szCs w:val="21"/>
                <w:highlight w:val="none"/>
                <w:u w:val="none"/>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D44FF">
            <w:pPr>
              <w:jc w:val="center"/>
              <w:rPr>
                <w:rFonts w:hint="eastAsia" w:ascii="仿宋" w:hAnsi="仿宋" w:eastAsia="仿宋" w:cs="仿宋"/>
                <w:b/>
                <w:bCs/>
                <w:i w:val="0"/>
                <w:iCs w:val="0"/>
                <w:color w:val="000000"/>
                <w:sz w:val="21"/>
                <w:szCs w:val="21"/>
                <w:highlight w:val="none"/>
                <w:u w:val="none"/>
              </w:rPr>
            </w:pPr>
          </w:p>
        </w:tc>
        <w:tc>
          <w:tcPr>
            <w:tcW w:w="31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4ADF2">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3.4 运动功率计；带血压监测直立位恒功率负载型运动踏车，功率负载20-999瓦,变速范围30-130RPM，手动调节座椅高度，手动调节把位高低和角度，液晶屏幕显示功率和转数(数字显示)和图表条显示转数，通过串行接口直接连接测试模块。（涉及区间的技术要求误差不超1％）。</w:t>
            </w:r>
          </w:p>
        </w:tc>
        <w:tc>
          <w:tcPr>
            <w:tcW w:w="24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B3FE4">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1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F5093">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14:paraId="69E79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44" w:hRule="atLeast"/>
        </w:trPr>
        <w:tc>
          <w:tcPr>
            <w:tcW w:w="861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AE4915">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仿宋_GB2312" w:hAnsi="仿宋_GB2312" w:eastAsia="仿宋_GB2312" w:cs="仿宋_GB2312"/>
                <w:b/>
                <w:color w:val="FF0000"/>
                <w:sz w:val="28"/>
                <w:szCs w:val="28"/>
                <w:highlight w:val="none"/>
                <w:lang w:val="en-US" w:eastAsia="zh-CN"/>
              </w:rPr>
            </w:pPr>
            <w:r>
              <w:rPr>
                <w:rFonts w:hint="eastAsia" w:ascii="仿宋_GB2312" w:hAnsi="仿宋_GB2312" w:eastAsia="仿宋_GB2312" w:cs="仿宋_GB2312"/>
                <w:b/>
                <w:color w:val="FF0000"/>
                <w:sz w:val="28"/>
                <w:szCs w:val="28"/>
                <w:highlight w:val="none"/>
                <w:lang w:val="en-US" w:eastAsia="zh-CN"/>
              </w:rPr>
              <w:t>证明材料扫描件</w:t>
            </w:r>
          </w:p>
          <w:p w14:paraId="277C186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p>
        </w:tc>
      </w:tr>
    </w:tbl>
    <w:p w14:paraId="5A4440FF">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773B1D47">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22D23A22">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465DCA16">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3C022623">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77F97FFE">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7F76B734">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285DE766">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1FE269E4">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72119F5D">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六、设备商务要求偏离情况</w:t>
      </w:r>
    </w:p>
    <w:tbl>
      <w:tblPr>
        <w:tblStyle w:val="6"/>
        <w:tblW w:w="8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26"/>
        <w:gridCol w:w="3069"/>
        <w:gridCol w:w="2252"/>
        <w:gridCol w:w="1166"/>
      </w:tblGrid>
      <w:tr w14:paraId="3A17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6" w:hRule="atLeast"/>
          <w:jc w:val="center"/>
        </w:trPr>
        <w:tc>
          <w:tcPr>
            <w:tcW w:w="1526" w:type="dxa"/>
            <w:shd w:val="clear" w:color="auto" w:fill="auto"/>
            <w:vAlign w:val="center"/>
          </w:tcPr>
          <w:p w14:paraId="544E349B">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货物名称</w:t>
            </w:r>
          </w:p>
        </w:tc>
        <w:tc>
          <w:tcPr>
            <w:tcW w:w="3069" w:type="dxa"/>
            <w:shd w:val="clear" w:color="auto" w:fill="auto"/>
            <w:vAlign w:val="center"/>
          </w:tcPr>
          <w:p w14:paraId="40E4347E">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商务要求</w:t>
            </w:r>
          </w:p>
        </w:tc>
        <w:tc>
          <w:tcPr>
            <w:tcW w:w="2252" w:type="dxa"/>
            <w:shd w:val="clear" w:color="auto" w:fill="auto"/>
            <w:vAlign w:val="center"/>
          </w:tcPr>
          <w:p w14:paraId="0FF9AD03">
            <w:pPr>
              <w:tabs>
                <w:tab w:val="left" w:pos="426"/>
              </w:tabs>
              <w:spacing w:line="240" w:lineRule="auto"/>
              <w:jc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val="0"/>
                <w:sz w:val="21"/>
                <w:szCs w:val="21"/>
                <w:highlight w:val="none"/>
                <w:lang w:val="en-US" w:eastAsia="zh-CN"/>
              </w:rPr>
              <w:t>设备商务</w:t>
            </w:r>
            <w:r>
              <w:rPr>
                <w:rFonts w:hint="eastAsia" w:ascii="仿宋" w:hAnsi="仿宋" w:eastAsia="仿宋" w:cs="仿宋"/>
                <w:b/>
                <w:bCs w:val="0"/>
                <w:sz w:val="21"/>
                <w:szCs w:val="21"/>
                <w:highlight w:val="none"/>
              </w:rPr>
              <w:t>响应</w:t>
            </w:r>
          </w:p>
        </w:tc>
        <w:tc>
          <w:tcPr>
            <w:tcW w:w="1166" w:type="dxa"/>
            <w:shd w:val="clear" w:color="auto" w:fill="auto"/>
            <w:vAlign w:val="center"/>
          </w:tcPr>
          <w:p w14:paraId="711F6BF6">
            <w:pPr>
              <w:tabs>
                <w:tab w:val="left" w:pos="426"/>
              </w:tabs>
              <w:spacing w:line="240" w:lineRule="auto"/>
              <w:jc w:val="center"/>
              <w:rPr>
                <w:rFonts w:hint="eastAsia" w:ascii="仿宋" w:hAnsi="仿宋" w:eastAsia="仿宋" w:cs="仿宋"/>
                <w:b/>
                <w:bCs w:val="0"/>
                <w:sz w:val="21"/>
                <w:szCs w:val="21"/>
                <w:highlight w:val="none"/>
              </w:rPr>
            </w:pPr>
            <w:r>
              <w:rPr>
                <w:rFonts w:hint="eastAsia" w:ascii="仿宋" w:hAnsi="仿宋" w:eastAsia="仿宋" w:cs="仿宋"/>
                <w:b/>
                <w:bCs w:val="0"/>
                <w:sz w:val="21"/>
                <w:szCs w:val="21"/>
                <w:highlight w:val="none"/>
              </w:rPr>
              <w:t>偏离</w:t>
            </w:r>
          </w:p>
          <w:p w14:paraId="05E924A9">
            <w:pPr>
              <w:tabs>
                <w:tab w:val="left" w:pos="426"/>
              </w:tabs>
              <w:spacing w:line="240" w:lineRule="auto"/>
              <w:jc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val="0"/>
                <w:sz w:val="21"/>
                <w:szCs w:val="21"/>
                <w:highlight w:val="none"/>
              </w:rPr>
              <w:t>情况</w:t>
            </w:r>
          </w:p>
        </w:tc>
      </w:tr>
      <w:tr w14:paraId="37E1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7" w:hRule="atLeast"/>
          <w:jc w:val="center"/>
        </w:trPr>
        <w:tc>
          <w:tcPr>
            <w:tcW w:w="1526" w:type="dxa"/>
            <w:vMerge w:val="restart"/>
            <w:shd w:val="clear" w:color="auto" w:fill="auto"/>
            <w:vAlign w:val="center"/>
          </w:tcPr>
          <w:p w14:paraId="31E66EE4">
            <w:pPr>
              <w:keepNext w:val="0"/>
              <w:keepLines w:val="0"/>
              <w:widowControl/>
              <w:suppressLineNumbers w:val="0"/>
              <w:jc w:val="center"/>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sz w:val="21"/>
                <w:szCs w:val="21"/>
                <w:highlight w:val="none"/>
                <w:lang w:val="en-US" w:eastAsia="zh-CN"/>
              </w:rPr>
              <w:t>运动心肺测试系统</w:t>
            </w:r>
          </w:p>
        </w:tc>
        <w:tc>
          <w:tcPr>
            <w:tcW w:w="3069" w:type="dxa"/>
            <w:shd w:val="clear" w:color="auto" w:fill="auto"/>
            <w:vAlign w:val="center"/>
          </w:tcPr>
          <w:p w14:paraId="39EEFBDA">
            <w:pPr>
              <w:keepNext w:val="0"/>
              <w:keepLines w:val="0"/>
              <w:widowControl/>
              <w:suppressLineNumbers w:val="0"/>
              <w:jc w:val="both"/>
              <w:textAlignment w:val="top"/>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1.设备日后务必可以扩展头罩法静息营养代谢测试</w:t>
            </w:r>
            <w:r>
              <w:rPr>
                <w:rFonts w:hint="eastAsia" w:ascii="仿宋" w:hAnsi="仿宋" w:eastAsia="仿宋" w:cs="仿宋"/>
                <w:i w:val="0"/>
                <w:iCs w:val="0"/>
                <w:color w:val="000000"/>
                <w:kern w:val="0"/>
                <w:sz w:val="21"/>
                <w:szCs w:val="21"/>
                <w:highlight w:val="none"/>
                <w:u w:val="none"/>
                <w:lang w:val="en-US" w:eastAsia="zh-CN" w:bidi="ar"/>
              </w:rPr>
              <w:br w:type="textWrapping"/>
            </w:r>
            <w:r>
              <w:rPr>
                <w:rFonts w:hint="eastAsia" w:ascii="仿宋" w:hAnsi="仿宋" w:eastAsia="仿宋" w:cs="仿宋"/>
                <w:i w:val="0"/>
                <w:iCs w:val="0"/>
                <w:color w:val="000000"/>
                <w:kern w:val="0"/>
                <w:sz w:val="21"/>
                <w:szCs w:val="21"/>
                <w:highlight w:val="none"/>
                <w:u w:val="none"/>
                <w:lang w:val="en-US" w:eastAsia="zh-CN" w:bidi="ar"/>
              </w:rPr>
              <w:t>、混合室法运动肺功能呼出气分析模块、标准一口气或重复弥散残气、全身体积描记、连续频率脉冲振荡法气道阻力和无创肺顺应性检查及计算机一体化支气管定量药物激发试验、婴幼儿全身体积描记等功能，以作为日后临床、教学及科研所需。</w:t>
            </w:r>
          </w:p>
        </w:tc>
        <w:tc>
          <w:tcPr>
            <w:tcW w:w="2252" w:type="dxa"/>
            <w:shd w:val="clear" w:color="auto" w:fill="auto"/>
            <w:vAlign w:val="center"/>
          </w:tcPr>
          <w:p w14:paraId="42722B0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5567883D">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083E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5" w:hRule="atLeast"/>
          <w:jc w:val="center"/>
        </w:trPr>
        <w:tc>
          <w:tcPr>
            <w:tcW w:w="1526" w:type="dxa"/>
            <w:vMerge w:val="continue"/>
            <w:shd w:val="clear" w:color="auto" w:fill="auto"/>
            <w:vAlign w:val="center"/>
          </w:tcPr>
          <w:p w14:paraId="7A1A3649">
            <w:pPr>
              <w:keepNext w:val="0"/>
              <w:keepLines w:val="0"/>
              <w:widowControl/>
              <w:suppressLineNumbers w:val="0"/>
              <w:jc w:val="left"/>
              <w:textAlignment w:val="center"/>
              <w:rPr>
                <w:rStyle w:val="17"/>
                <w:rFonts w:hint="eastAsia" w:ascii="仿宋" w:hAnsi="仿宋" w:eastAsia="仿宋" w:cs="仿宋"/>
                <w:sz w:val="21"/>
                <w:szCs w:val="21"/>
                <w:highlight w:val="none"/>
                <w:lang w:val="en-US" w:eastAsia="zh-CN" w:bidi="ar"/>
              </w:rPr>
            </w:pPr>
          </w:p>
        </w:tc>
        <w:tc>
          <w:tcPr>
            <w:tcW w:w="3069" w:type="dxa"/>
            <w:shd w:val="clear" w:color="auto" w:fill="auto"/>
            <w:vAlign w:val="center"/>
          </w:tcPr>
          <w:p w14:paraId="315CD00E">
            <w:pPr>
              <w:keepNext w:val="0"/>
              <w:keepLines w:val="0"/>
              <w:widowControl/>
              <w:suppressLineNumbers w:val="0"/>
              <w:jc w:val="both"/>
              <w:textAlignment w:val="center"/>
              <w:rPr>
                <w:rFonts w:hint="eastAsia" w:ascii="仿宋" w:hAnsi="仿宋" w:eastAsia="仿宋" w:cs="仿宋"/>
                <w:i w:val="0"/>
                <w:iCs w:val="0"/>
                <w:color w:val="000000"/>
                <w:sz w:val="21"/>
                <w:szCs w:val="21"/>
                <w:highlight w:val="none"/>
                <w:u w:val="none"/>
              </w:rPr>
            </w:pPr>
            <w:r>
              <w:rPr>
                <w:rStyle w:val="17"/>
                <w:rFonts w:hint="eastAsia" w:ascii="仿宋" w:hAnsi="仿宋" w:eastAsia="仿宋" w:cs="仿宋"/>
                <w:sz w:val="21"/>
                <w:szCs w:val="21"/>
                <w:highlight w:val="none"/>
                <w:lang w:val="en-US" w:eastAsia="zh-CN" w:bidi="ar"/>
              </w:rPr>
              <w:t xml:space="preserve">2.设备日后务必可以扩展婴幼儿全身体积描记： </w:t>
            </w:r>
            <w:r>
              <w:rPr>
                <w:rStyle w:val="17"/>
                <w:rFonts w:hint="eastAsia" w:ascii="仿宋" w:hAnsi="仿宋" w:eastAsia="仿宋" w:cs="仿宋"/>
                <w:sz w:val="21"/>
                <w:szCs w:val="21"/>
                <w:highlight w:val="none"/>
                <w:lang w:val="en-US" w:eastAsia="zh-CN" w:bidi="ar"/>
              </w:rPr>
              <w:br w:type="textWrapping"/>
            </w:r>
            <w:r>
              <w:rPr>
                <w:rStyle w:val="17"/>
                <w:rFonts w:hint="eastAsia" w:ascii="仿宋" w:hAnsi="仿宋" w:eastAsia="仿宋" w:cs="仿宋"/>
                <w:sz w:val="21"/>
                <w:szCs w:val="21"/>
                <w:highlight w:val="none"/>
                <w:lang w:val="en-US" w:eastAsia="zh-CN" w:bidi="ar"/>
              </w:rPr>
              <w:t>测试功能：（</w:t>
            </w:r>
            <w:r>
              <w:rPr>
                <w:rFonts w:hint="eastAsia" w:ascii="仿宋" w:hAnsi="仿宋" w:eastAsia="仿宋" w:cs="仿宋"/>
                <w:i w:val="0"/>
                <w:iCs w:val="0"/>
                <w:color w:val="000000"/>
                <w:kern w:val="0"/>
                <w:sz w:val="21"/>
                <w:szCs w:val="21"/>
                <w:highlight w:val="none"/>
                <w:u w:val="none"/>
                <w:lang w:val="en-US" w:eastAsia="zh-CN" w:bidi="ar"/>
              </w:rPr>
              <w:t>1</w:t>
            </w:r>
            <w:r>
              <w:rPr>
                <w:rStyle w:val="17"/>
                <w:rFonts w:hint="eastAsia" w:ascii="仿宋" w:hAnsi="仿宋" w:eastAsia="仿宋" w:cs="仿宋"/>
                <w:sz w:val="21"/>
                <w:szCs w:val="21"/>
                <w:highlight w:val="none"/>
                <w:lang w:val="en-US" w:eastAsia="zh-CN" w:bidi="ar"/>
              </w:rPr>
              <w:t>）体描法气道阻力；</w:t>
            </w:r>
            <w:r>
              <w:rPr>
                <w:rFonts w:hint="eastAsia" w:ascii="仿宋" w:hAnsi="仿宋" w:eastAsia="仿宋" w:cs="仿宋"/>
                <w:i w:val="0"/>
                <w:iCs w:val="0"/>
                <w:color w:val="000000"/>
                <w:kern w:val="0"/>
                <w:sz w:val="21"/>
                <w:szCs w:val="21"/>
                <w:highlight w:val="none"/>
                <w:u w:val="none"/>
                <w:lang w:val="en-US" w:eastAsia="zh-CN" w:bidi="ar"/>
              </w:rPr>
              <w:t>2</w:t>
            </w:r>
            <w:r>
              <w:rPr>
                <w:rStyle w:val="17"/>
                <w:rFonts w:hint="eastAsia" w:ascii="仿宋" w:hAnsi="仿宋" w:eastAsia="仿宋" w:cs="仿宋"/>
                <w:sz w:val="21"/>
                <w:szCs w:val="21"/>
                <w:highlight w:val="none"/>
                <w:lang w:val="en-US" w:eastAsia="zh-CN" w:bidi="ar"/>
              </w:rPr>
              <w:t>）体描法胸腔气量和肺容量检查（同时获得）；</w:t>
            </w:r>
            <w:r>
              <w:rPr>
                <w:rFonts w:hint="eastAsia" w:ascii="仿宋" w:hAnsi="仿宋" w:eastAsia="仿宋" w:cs="仿宋"/>
                <w:i w:val="0"/>
                <w:iCs w:val="0"/>
                <w:color w:val="000000"/>
                <w:kern w:val="0"/>
                <w:sz w:val="21"/>
                <w:szCs w:val="21"/>
                <w:highlight w:val="none"/>
                <w:u w:val="none"/>
                <w:lang w:val="en-US" w:eastAsia="zh-CN" w:bidi="ar"/>
              </w:rPr>
              <w:t>3</w:t>
            </w:r>
            <w:r>
              <w:rPr>
                <w:rStyle w:val="17"/>
                <w:rFonts w:hint="eastAsia" w:ascii="仿宋" w:hAnsi="仿宋" w:eastAsia="仿宋" w:cs="仿宋"/>
                <w:sz w:val="21"/>
                <w:szCs w:val="21"/>
                <w:highlight w:val="none"/>
                <w:lang w:val="en-US" w:eastAsia="zh-CN" w:bidi="ar"/>
              </w:rPr>
              <w:t>）流速容量环；</w:t>
            </w:r>
            <w:r>
              <w:rPr>
                <w:rFonts w:hint="eastAsia" w:ascii="仿宋" w:hAnsi="仿宋" w:eastAsia="仿宋" w:cs="仿宋"/>
                <w:i w:val="0"/>
                <w:iCs w:val="0"/>
                <w:color w:val="000000"/>
                <w:kern w:val="0"/>
                <w:sz w:val="21"/>
                <w:szCs w:val="21"/>
                <w:highlight w:val="none"/>
                <w:u w:val="none"/>
                <w:lang w:val="en-US" w:eastAsia="zh-CN" w:bidi="ar"/>
              </w:rPr>
              <w:t>4</w:t>
            </w:r>
            <w:r>
              <w:rPr>
                <w:rStyle w:val="17"/>
                <w:rFonts w:hint="eastAsia" w:ascii="仿宋" w:hAnsi="仿宋" w:eastAsia="仿宋" w:cs="仿宋"/>
                <w:sz w:val="21"/>
                <w:szCs w:val="21"/>
                <w:highlight w:val="none"/>
                <w:lang w:val="en-US" w:eastAsia="zh-CN" w:bidi="ar"/>
              </w:rPr>
              <w:t>）闭合气量。能够完成从早产儿到</w:t>
            </w:r>
            <w:r>
              <w:rPr>
                <w:rFonts w:hint="eastAsia" w:ascii="仿宋" w:hAnsi="仿宋" w:eastAsia="仿宋" w:cs="仿宋"/>
                <w:i w:val="0"/>
                <w:iCs w:val="0"/>
                <w:color w:val="000000"/>
                <w:kern w:val="0"/>
                <w:sz w:val="21"/>
                <w:szCs w:val="21"/>
                <w:highlight w:val="none"/>
                <w:u w:val="none"/>
                <w:lang w:val="en-US" w:eastAsia="zh-CN" w:bidi="ar"/>
              </w:rPr>
              <w:t>90</w:t>
            </w:r>
            <w:r>
              <w:rPr>
                <w:rStyle w:val="17"/>
                <w:rFonts w:hint="eastAsia" w:ascii="仿宋" w:hAnsi="仿宋" w:eastAsia="仿宋" w:cs="仿宋"/>
                <w:sz w:val="21"/>
                <w:szCs w:val="21"/>
                <w:highlight w:val="none"/>
                <w:lang w:val="en-US" w:eastAsia="zh-CN" w:bidi="ar"/>
              </w:rPr>
              <w:t>厘米身高的婴幼儿气道阻力、功能残气、呼吸功、潮气呼吸环分析。</w:t>
            </w:r>
          </w:p>
        </w:tc>
        <w:tc>
          <w:tcPr>
            <w:tcW w:w="2252" w:type="dxa"/>
            <w:shd w:val="clear" w:color="auto" w:fill="auto"/>
            <w:vAlign w:val="center"/>
          </w:tcPr>
          <w:p w14:paraId="10EC1BB3">
            <w:pPr>
              <w:keepNext w:val="0"/>
              <w:keepLines w:val="0"/>
              <w:widowControl/>
              <w:suppressLineNumbers w:val="0"/>
              <w:jc w:val="left"/>
              <w:textAlignment w:val="center"/>
              <w:rPr>
                <w:rStyle w:val="17"/>
                <w:rFonts w:hint="eastAsia" w:ascii="仿宋" w:hAnsi="仿宋" w:eastAsia="仿宋" w:cs="仿宋"/>
                <w:sz w:val="21"/>
                <w:szCs w:val="21"/>
                <w:highlight w:val="none"/>
                <w:lang w:val="en-US" w:eastAsia="zh-CN" w:bidi="ar"/>
              </w:rPr>
            </w:pPr>
          </w:p>
        </w:tc>
        <w:tc>
          <w:tcPr>
            <w:tcW w:w="1166" w:type="dxa"/>
            <w:shd w:val="clear" w:color="auto" w:fill="auto"/>
            <w:vAlign w:val="center"/>
          </w:tcPr>
          <w:p w14:paraId="41B78334">
            <w:pPr>
              <w:keepNext w:val="0"/>
              <w:keepLines w:val="0"/>
              <w:widowControl/>
              <w:suppressLineNumbers w:val="0"/>
              <w:jc w:val="left"/>
              <w:textAlignment w:val="center"/>
              <w:rPr>
                <w:rStyle w:val="17"/>
                <w:rFonts w:hint="eastAsia" w:ascii="仿宋" w:hAnsi="仿宋" w:eastAsia="仿宋" w:cs="仿宋"/>
                <w:sz w:val="21"/>
                <w:szCs w:val="21"/>
                <w:highlight w:val="none"/>
                <w:lang w:val="en-US" w:eastAsia="zh-CN" w:bidi="ar"/>
              </w:rPr>
            </w:pPr>
          </w:p>
        </w:tc>
      </w:tr>
      <w:tr w14:paraId="18BA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restart"/>
            <w:shd w:val="clear" w:color="auto" w:fill="auto"/>
            <w:vAlign w:val="center"/>
          </w:tcPr>
          <w:p w14:paraId="152DB9C6">
            <w:pPr>
              <w:keepNext w:val="0"/>
              <w:keepLines w:val="0"/>
              <w:widowControl/>
              <w:suppressLineNumbers w:val="0"/>
              <w:jc w:val="center"/>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sz w:val="21"/>
                <w:szCs w:val="21"/>
                <w:highlight w:val="none"/>
                <w:lang w:val="en-US" w:eastAsia="zh-CN"/>
              </w:rPr>
              <w:t>运动心肺测试系统、4K荧光（3D）腹腔镜系统、耳鼻喉综合诊疗工作站(1拖4)、高档彩色多普勒超声诊断仪（心血管应用）、高清电子胃肠镜系统（带光学放大）</w:t>
            </w:r>
          </w:p>
        </w:tc>
        <w:tc>
          <w:tcPr>
            <w:tcW w:w="3069" w:type="dxa"/>
            <w:shd w:val="clear" w:color="auto" w:fill="auto"/>
            <w:vAlign w:val="center"/>
          </w:tcPr>
          <w:p w14:paraId="2E9C4417">
            <w:pPr>
              <w:keepNext w:val="0"/>
              <w:keepLines w:val="0"/>
              <w:widowControl/>
              <w:suppressLineNumbers w:val="0"/>
              <w:jc w:val="both"/>
              <w:textAlignment w:val="top"/>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1.交货时间：国产设备合同签订并接院方通知后</w:t>
            </w:r>
            <w:r>
              <w:rPr>
                <w:rFonts w:hint="eastAsia" w:ascii="仿宋" w:hAnsi="仿宋" w:eastAsia="仿宋" w:cs="仿宋"/>
                <w:i w:val="0"/>
                <w:iCs w:val="0"/>
                <w:color w:val="FF0000"/>
                <w:kern w:val="0"/>
                <w:sz w:val="21"/>
                <w:szCs w:val="21"/>
                <w:highlight w:val="none"/>
                <w:u w:val="none"/>
                <w:lang w:val="en-US" w:eastAsia="zh-CN" w:bidi="ar"/>
              </w:rPr>
              <w:t>30</w:t>
            </w:r>
            <w:r>
              <w:rPr>
                <w:rFonts w:hint="eastAsia" w:ascii="仿宋" w:hAnsi="仿宋" w:eastAsia="仿宋" w:cs="仿宋"/>
                <w:i w:val="0"/>
                <w:iCs w:val="0"/>
                <w:color w:val="000000"/>
                <w:kern w:val="0"/>
                <w:sz w:val="21"/>
                <w:szCs w:val="21"/>
                <w:highlight w:val="none"/>
                <w:u w:val="none"/>
                <w:lang w:val="en-US" w:eastAsia="zh-CN" w:bidi="ar"/>
              </w:rPr>
              <w:t>日内；接受进口设备合同签订并接院方通知后</w:t>
            </w:r>
            <w:r>
              <w:rPr>
                <w:rFonts w:hint="eastAsia" w:ascii="仿宋" w:hAnsi="仿宋" w:eastAsia="仿宋" w:cs="仿宋"/>
                <w:i w:val="0"/>
                <w:iCs w:val="0"/>
                <w:color w:val="FF0000"/>
                <w:kern w:val="0"/>
                <w:sz w:val="21"/>
                <w:szCs w:val="21"/>
                <w:highlight w:val="none"/>
                <w:u w:val="none"/>
                <w:lang w:val="en-US" w:eastAsia="zh-CN" w:bidi="ar"/>
              </w:rPr>
              <w:t>60</w:t>
            </w:r>
            <w:r>
              <w:rPr>
                <w:rFonts w:hint="eastAsia" w:ascii="仿宋" w:hAnsi="仿宋" w:eastAsia="仿宋" w:cs="仿宋"/>
                <w:i w:val="0"/>
                <w:iCs w:val="0"/>
                <w:color w:val="000000"/>
                <w:kern w:val="0"/>
                <w:sz w:val="21"/>
                <w:szCs w:val="21"/>
                <w:highlight w:val="none"/>
                <w:u w:val="none"/>
                <w:lang w:val="en-US" w:eastAsia="zh-CN" w:bidi="ar"/>
              </w:rPr>
              <w:t>日内。</w:t>
            </w:r>
          </w:p>
        </w:tc>
        <w:tc>
          <w:tcPr>
            <w:tcW w:w="2252" w:type="dxa"/>
            <w:shd w:val="clear" w:color="auto" w:fill="auto"/>
            <w:vAlign w:val="center"/>
          </w:tcPr>
          <w:p w14:paraId="29A352C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787338B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1B87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3B0FB53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15CF1CF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免费保修期：系指中标供应商提供的产品在非使用者人为破坏情况下，出现任何质量问题造成产品不能使用时，由中标供应商免费维修、更换以确保产品正常使用的时间期限。此时间期限从设备验收合格之日起计算。具体是指设备验收合格后5年内 。</w:t>
            </w:r>
          </w:p>
        </w:tc>
        <w:tc>
          <w:tcPr>
            <w:tcW w:w="2252" w:type="dxa"/>
            <w:shd w:val="clear" w:color="auto" w:fill="auto"/>
            <w:vAlign w:val="center"/>
          </w:tcPr>
          <w:p w14:paraId="0858608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0A85760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ADE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5863673F">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19B1EA4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中标方应保证设备是全新、未使用过的原装合格正品（包括零部件），设备到达院方安装现场时外包装应完好无损。进口产品生产日期在采购人收到货物日期前12个月内，本国产品生产日期在采购人收到货物日期前3个月内，最新生产批次且经检验合格的产品。</w:t>
            </w:r>
          </w:p>
        </w:tc>
        <w:tc>
          <w:tcPr>
            <w:tcW w:w="2252" w:type="dxa"/>
            <w:shd w:val="clear" w:color="auto" w:fill="auto"/>
            <w:vAlign w:val="center"/>
          </w:tcPr>
          <w:p w14:paraId="02AC0EAE">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2538FD21">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6BB7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1B66DE78">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6CFBC763">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中标方应随设备向院方交付设备中文版《使用说明书》《医疗器械生产企业许可证》《医疗器械经营企业许可证》《医疗器械注册证》等与本合同设备使用有关的所有资料。如为进口设备，中标方还应提供进口设备原产地证、检测报告、《进口医疗器械注册证》、检验检疫证明、进口报关手续等资料。</w:t>
            </w:r>
          </w:p>
        </w:tc>
        <w:tc>
          <w:tcPr>
            <w:tcW w:w="2252" w:type="dxa"/>
            <w:shd w:val="clear" w:color="auto" w:fill="auto"/>
            <w:vAlign w:val="center"/>
          </w:tcPr>
          <w:p w14:paraId="54BB527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6D6AE7A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B00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70A350A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5E841459">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验收日期前中标方必须完成合同约定的各项培训，包括对院方相关人员进行设备使用培训及日常保养培训并提供培训记录。现场验收时中标方需提供必要的技术支持并协助院方完成各项指标和功能的测试，否则因验收延误产生的后果由中标方负责。</w:t>
            </w:r>
          </w:p>
        </w:tc>
        <w:tc>
          <w:tcPr>
            <w:tcW w:w="2252" w:type="dxa"/>
            <w:shd w:val="clear" w:color="auto" w:fill="auto"/>
            <w:vAlign w:val="center"/>
          </w:tcPr>
          <w:p w14:paraId="2996FF27">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2EF13BFB">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769E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049079D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254B271D">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货到安装、调试验收合格且财政资金下达后，乙方应按本合同全额价款出具正规税务发票，甲方财务科收到乙方发票等相关资料后10个工作日内向乙方支付合同价款的80%；若财政当次下达资金未达合同价款的80%，则以当次实际下达资金为准，直至付款至合同价款的80%。货款余额在项目财政评审并下达尾款资金后，按财政评审审定金额支付。若后期使用专项债券支付，以专项债券具体支付要求为准。</w:t>
            </w:r>
          </w:p>
        </w:tc>
        <w:tc>
          <w:tcPr>
            <w:tcW w:w="2252" w:type="dxa"/>
            <w:shd w:val="clear" w:color="auto" w:fill="auto"/>
            <w:vAlign w:val="center"/>
          </w:tcPr>
          <w:p w14:paraId="05A62BB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449833E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2867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28A4D2C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558697F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设备出现故障时中标方应在接到院方通知时4小时响应，24小时内到位，若中标方未能在24小时内消除障碍，院方有权聘请第三方消除障碍，所发生的费用由中标方全部承担。维保期内每年提供不少于2次的维护保养，并按照产品说明书提供具体维护保养内容。</w:t>
            </w:r>
          </w:p>
        </w:tc>
        <w:tc>
          <w:tcPr>
            <w:tcW w:w="2252" w:type="dxa"/>
            <w:shd w:val="clear" w:color="auto" w:fill="auto"/>
            <w:vAlign w:val="center"/>
          </w:tcPr>
          <w:p w14:paraId="0DFFF1F5">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3D50DA6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5BAA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620438FC">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73AA01B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8.如中标设备需要医院信息端口，则由中标方负责医院信息系统端口连接的安装工作及费用（包含信息系统方的接口开发费），医院协助中标方完成信息系统安装，确保设备稳定运行。</w:t>
            </w:r>
          </w:p>
        </w:tc>
        <w:tc>
          <w:tcPr>
            <w:tcW w:w="2252" w:type="dxa"/>
            <w:shd w:val="clear" w:color="auto" w:fill="auto"/>
            <w:vAlign w:val="center"/>
          </w:tcPr>
          <w:p w14:paraId="15063FE4">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2B624CD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r w14:paraId="4957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526" w:type="dxa"/>
            <w:vMerge w:val="continue"/>
            <w:shd w:val="clear" w:color="auto" w:fill="auto"/>
            <w:vAlign w:val="center"/>
          </w:tcPr>
          <w:p w14:paraId="4D1094B6">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3069" w:type="dxa"/>
            <w:shd w:val="clear" w:color="auto" w:fill="auto"/>
            <w:vAlign w:val="center"/>
          </w:tcPr>
          <w:p w14:paraId="07EA749A">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9.需提供设备使用年限（提供设备铭牌标签或产品说明书佐证，非单一产品提供核心产品使用年限）。</w:t>
            </w:r>
          </w:p>
        </w:tc>
        <w:tc>
          <w:tcPr>
            <w:tcW w:w="2252" w:type="dxa"/>
            <w:shd w:val="clear" w:color="auto" w:fill="auto"/>
            <w:vAlign w:val="center"/>
          </w:tcPr>
          <w:p w14:paraId="3AAE78B2">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c>
          <w:tcPr>
            <w:tcW w:w="1166" w:type="dxa"/>
            <w:shd w:val="clear" w:color="auto" w:fill="auto"/>
            <w:vAlign w:val="center"/>
          </w:tcPr>
          <w:p w14:paraId="7D17F860">
            <w:pPr>
              <w:keepNext w:val="0"/>
              <w:keepLines w:val="0"/>
              <w:widowControl/>
              <w:suppressLineNumbers w:val="0"/>
              <w:jc w:val="both"/>
              <w:textAlignment w:val="top"/>
              <w:rPr>
                <w:rFonts w:hint="eastAsia" w:ascii="仿宋" w:hAnsi="仿宋" w:eastAsia="仿宋" w:cs="仿宋"/>
                <w:i w:val="0"/>
                <w:iCs w:val="0"/>
                <w:color w:val="000000"/>
                <w:kern w:val="0"/>
                <w:sz w:val="21"/>
                <w:szCs w:val="21"/>
                <w:highlight w:val="none"/>
                <w:u w:val="none"/>
                <w:lang w:val="en-US" w:eastAsia="zh-CN" w:bidi="ar"/>
              </w:rPr>
            </w:pPr>
          </w:p>
        </w:tc>
      </w:tr>
    </w:tbl>
    <w:p w14:paraId="2FD062B0">
      <w:pPr>
        <w:rPr>
          <w:rFonts w:hint="default"/>
          <w:highlight w:val="none"/>
          <w:lang w:val="en-US" w:eastAsia="zh-CN"/>
        </w:rPr>
      </w:pPr>
    </w:p>
    <w:p w14:paraId="6FD4268D">
      <w:pPr>
        <w:rPr>
          <w:rFonts w:hint="default"/>
          <w:highlight w:val="none"/>
          <w:lang w:val="en-US" w:eastAsia="zh-CN"/>
        </w:rPr>
      </w:pPr>
    </w:p>
    <w:p w14:paraId="67D8699B">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七、企业同类项目经验及履约情况</w:t>
      </w:r>
    </w:p>
    <w:p w14:paraId="25896A25">
      <w:pPr>
        <w:ind w:firstLine="560" w:firstLineChars="20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提供</w:t>
      </w:r>
      <w:r>
        <w:rPr>
          <w:rFonts w:hint="eastAsia" w:ascii="仿宋_GB2312" w:hAnsi="仿宋_GB2312" w:eastAsia="仿宋_GB2312" w:cs="仿宋_GB2312"/>
          <w:bCs/>
          <w:sz w:val="28"/>
          <w:szCs w:val="28"/>
          <w:highlight w:val="none"/>
        </w:rPr>
        <w:t>202</w:t>
      </w:r>
      <w:r>
        <w:rPr>
          <w:rFonts w:hint="eastAsia" w:ascii="仿宋_GB2312" w:hAnsi="仿宋_GB2312" w:eastAsia="仿宋_GB2312" w:cs="仿宋_GB2312"/>
          <w:bCs/>
          <w:sz w:val="28"/>
          <w:szCs w:val="28"/>
          <w:highlight w:val="none"/>
          <w:lang w:val="en-US" w:eastAsia="zh-CN"/>
        </w:rPr>
        <w:t>4</w:t>
      </w:r>
      <w:r>
        <w:rPr>
          <w:rFonts w:hint="eastAsia" w:ascii="仿宋_GB2312" w:hAnsi="仿宋_GB2312" w:eastAsia="仿宋_GB2312" w:cs="仿宋_GB2312"/>
          <w:bCs/>
          <w:sz w:val="28"/>
          <w:szCs w:val="28"/>
          <w:highlight w:val="none"/>
        </w:rPr>
        <w:t>年</w:t>
      </w:r>
      <w:r>
        <w:rPr>
          <w:rFonts w:hint="eastAsia" w:ascii="仿宋_GB2312" w:hAnsi="仿宋_GB2312" w:eastAsia="仿宋_GB2312" w:cs="仿宋_GB2312"/>
          <w:bCs/>
          <w:sz w:val="28"/>
          <w:szCs w:val="28"/>
          <w:highlight w:val="none"/>
          <w:lang w:val="en-US" w:eastAsia="zh-CN"/>
        </w:rPr>
        <w:t>1</w:t>
      </w:r>
      <w:r>
        <w:rPr>
          <w:rFonts w:hint="eastAsia" w:ascii="仿宋_GB2312" w:hAnsi="仿宋_GB2312" w:eastAsia="仿宋_GB2312" w:cs="仿宋_GB2312"/>
          <w:bCs/>
          <w:sz w:val="28"/>
          <w:szCs w:val="28"/>
          <w:highlight w:val="none"/>
        </w:rPr>
        <w:t>月1日至今（以合同签订时间为准），</w:t>
      </w:r>
      <w:r>
        <w:rPr>
          <w:rFonts w:hint="eastAsia" w:ascii="仿宋_GB2312" w:hAnsi="仿宋_GB2312" w:eastAsia="仿宋_GB2312" w:cs="仿宋_GB2312"/>
          <w:bCs/>
          <w:sz w:val="28"/>
          <w:szCs w:val="28"/>
          <w:highlight w:val="none"/>
          <w:lang w:val="en-US" w:eastAsia="zh-CN"/>
        </w:rPr>
        <w:t>具有</w:t>
      </w:r>
      <w:r>
        <w:rPr>
          <w:rFonts w:hint="eastAsia" w:ascii="仿宋_GB2312" w:hAnsi="仿宋_GB2312" w:eastAsia="仿宋_GB2312" w:cs="仿宋_GB2312"/>
          <w:b/>
          <w:color w:val="FF0000"/>
          <w:sz w:val="28"/>
          <w:szCs w:val="28"/>
          <w:highlight w:val="none"/>
          <w:u w:val="double"/>
          <w:lang w:val="en-US" w:eastAsia="zh-CN"/>
        </w:rPr>
        <w:t>所投产品同品牌</w:t>
      </w:r>
      <w:r>
        <w:rPr>
          <w:rFonts w:hint="eastAsia" w:ascii="仿宋_GB2312" w:hAnsi="仿宋_GB2312" w:eastAsia="仿宋_GB2312" w:cs="仿宋_GB2312"/>
          <w:bCs/>
          <w:sz w:val="28"/>
          <w:szCs w:val="28"/>
          <w:highlight w:val="none"/>
          <w:lang w:val="en-US" w:eastAsia="zh-CN"/>
        </w:rPr>
        <w:t>的设备销售业绩：</w:t>
      </w:r>
    </w:p>
    <w:tbl>
      <w:tblPr>
        <w:tblStyle w:val="6"/>
        <w:tblW w:w="8326" w:type="dxa"/>
        <w:tblInd w:w="3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6"/>
        <w:gridCol w:w="1144"/>
        <w:gridCol w:w="1704"/>
        <w:gridCol w:w="839"/>
        <w:gridCol w:w="992"/>
        <w:gridCol w:w="992"/>
        <w:gridCol w:w="646"/>
        <w:gridCol w:w="646"/>
        <w:gridCol w:w="957"/>
      </w:tblGrid>
      <w:tr w14:paraId="4FC6C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E9D3">
            <w:pPr>
              <w:keepNext w:val="0"/>
              <w:keepLines w:val="0"/>
              <w:widowControl/>
              <w:suppressLineNumbers w:val="0"/>
              <w:jc w:val="center"/>
              <w:textAlignment w:val="top"/>
              <w:rPr>
                <w:rFonts w:hint="eastAsia" w:ascii="仿宋" w:hAnsi="仿宋" w:eastAsia="仿宋" w:cs="仿宋"/>
                <w:b/>
                <w:bCs/>
                <w:i w:val="0"/>
                <w:iCs w:val="0"/>
                <w:color w:val="000000"/>
                <w:kern w:val="0"/>
                <w:sz w:val="22"/>
                <w:szCs w:val="22"/>
                <w:highlight w:val="none"/>
                <w:u w:val="none"/>
                <w:lang w:val="en-US" w:eastAsia="zh-CN" w:bidi="ar"/>
              </w:rPr>
            </w:pPr>
            <w:r>
              <w:rPr>
                <w:rFonts w:hint="eastAsia" w:ascii="仿宋" w:hAnsi="仿宋" w:eastAsia="仿宋" w:cs="仿宋"/>
                <w:b/>
                <w:bCs/>
                <w:i w:val="0"/>
                <w:iCs w:val="0"/>
                <w:color w:val="000000"/>
                <w:kern w:val="0"/>
                <w:sz w:val="22"/>
                <w:szCs w:val="22"/>
                <w:highlight w:val="none"/>
                <w:u w:val="none"/>
                <w:lang w:val="en-US" w:eastAsia="zh-CN" w:bidi="ar"/>
              </w:rPr>
              <w:t>序号</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5BCE">
            <w:pPr>
              <w:keepNext w:val="0"/>
              <w:keepLines w:val="0"/>
              <w:widowControl/>
              <w:suppressLineNumbers w:val="0"/>
              <w:jc w:val="center"/>
              <w:textAlignment w:val="top"/>
              <w:rPr>
                <w:rFonts w:hint="eastAsia" w:ascii="仿宋" w:hAnsi="仿宋" w:eastAsia="仿宋" w:cs="仿宋"/>
                <w:b/>
                <w:bCs/>
                <w:i w:val="0"/>
                <w:iCs w:val="0"/>
                <w:color w:val="000000"/>
                <w:kern w:val="0"/>
                <w:sz w:val="22"/>
                <w:szCs w:val="22"/>
                <w:highlight w:val="none"/>
                <w:u w:val="none"/>
                <w:lang w:val="en-US" w:eastAsia="zh-CN" w:bidi="ar"/>
              </w:rPr>
            </w:pPr>
            <w:r>
              <w:rPr>
                <w:rFonts w:hint="eastAsia" w:ascii="仿宋" w:hAnsi="仿宋" w:eastAsia="仿宋" w:cs="仿宋"/>
                <w:b/>
                <w:bCs/>
                <w:i w:val="0"/>
                <w:iCs w:val="0"/>
                <w:color w:val="000000"/>
                <w:kern w:val="0"/>
                <w:sz w:val="22"/>
                <w:szCs w:val="22"/>
                <w:highlight w:val="none"/>
                <w:u w:val="none"/>
                <w:lang w:val="en-US" w:eastAsia="zh-CN" w:bidi="ar"/>
              </w:rPr>
              <w:t>设备名称</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1BCF">
            <w:pPr>
              <w:spacing w:line="360" w:lineRule="auto"/>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highlight w:val="none"/>
              </w:rPr>
              <w:t>采购人</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D5FC">
            <w:pPr>
              <w:spacing w:line="360" w:lineRule="auto"/>
              <w:jc w:val="center"/>
              <w:rPr>
                <w:rFonts w:hint="default" w:ascii="仿宋" w:hAnsi="仿宋" w:eastAsia="仿宋" w:cs="仿宋"/>
                <w:b/>
                <w:bCs/>
                <w:kern w:val="2"/>
                <w:sz w:val="24"/>
                <w:szCs w:val="24"/>
                <w:highlight w:val="none"/>
                <w:lang w:val="en-US" w:eastAsia="zh-CN" w:bidi="ar-SA"/>
              </w:rPr>
            </w:pPr>
            <w:r>
              <w:rPr>
                <w:rFonts w:hint="eastAsia" w:ascii="仿宋" w:hAnsi="仿宋" w:eastAsia="仿宋" w:cs="仿宋"/>
                <w:b/>
                <w:bCs/>
                <w:sz w:val="24"/>
                <w:highlight w:val="none"/>
              </w:rPr>
              <w:t>项目名称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6957">
            <w:pPr>
              <w:spacing w:line="360" w:lineRule="auto"/>
              <w:jc w:val="center"/>
              <w:rPr>
                <w:rFonts w:hint="eastAsia" w:ascii="仿宋" w:hAnsi="仿宋" w:eastAsia="仿宋"/>
                <w:b/>
                <w:bCs/>
                <w:sz w:val="24"/>
                <w:highlight w:val="none"/>
              </w:rPr>
            </w:pPr>
            <w:r>
              <w:rPr>
                <w:rFonts w:hint="eastAsia" w:ascii="仿宋" w:hAnsi="仿宋" w:eastAsia="仿宋"/>
                <w:b/>
                <w:bCs/>
                <w:sz w:val="24"/>
                <w:highlight w:val="none"/>
              </w:rPr>
              <w:t>项目</w:t>
            </w:r>
          </w:p>
          <w:p w14:paraId="6552D7B5">
            <w:pPr>
              <w:spacing w:line="360" w:lineRule="auto"/>
              <w:jc w:val="center"/>
              <w:rPr>
                <w:rFonts w:hint="default" w:ascii="仿宋" w:hAnsi="仿宋" w:eastAsia="仿宋" w:cs="仿宋"/>
                <w:b/>
                <w:bCs/>
                <w:kern w:val="2"/>
                <w:sz w:val="24"/>
                <w:szCs w:val="24"/>
                <w:highlight w:val="none"/>
                <w:lang w:val="en-US" w:eastAsia="zh-CN" w:bidi="ar-SA"/>
              </w:rPr>
            </w:pPr>
            <w:r>
              <w:rPr>
                <w:rFonts w:hint="eastAsia" w:ascii="仿宋" w:hAnsi="仿宋" w:eastAsia="仿宋"/>
                <w:b/>
                <w:bCs/>
                <w:sz w:val="24"/>
                <w:highlight w:val="none"/>
              </w:rPr>
              <w:t>预算</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1D61">
            <w:pPr>
              <w:spacing w:line="360" w:lineRule="auto"/>
              <w:jc w:val="center"/>
              <w:rPr>
                <w:rFonts w:hint="eastAsia" w:ascii="仿宋" w:hAnsi="仿宋" w:eastAsia="仿宋" w:cstheme="minorBidi"/>
                <w:b/>
                <w:bCs/>
                <w:kern w:val="2"/>
                <w:sz w:val="24"/>
                <w:szCs w:val="24"/>
                <w:highlight w:val="none"/>
                <w:lang w:val="en-US" w:eastAsia="zh-CN" w:bidi="ar-SA"/>
              </w:rPr>
            </w:pPr>
            <w:r>
              <w:rPr>
                <w:rFonts w:hint="eastAsia" w:ascii="仿宋" w:hAnsi="仿宋" w:eastAsia="仿宋"/>
                <w:b/>
                <w:bCs/>
                <w:sz w:val="24"/>
                <w:highlight w:val="none"/>
              </w:rPr>
              <w:t>中标人</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CCF7">
            <w:pPr>
              <w:spacing w:line="360" w:lineRule="auto"/>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highlight w:val="none"/>
              </w:rPr>
              <w:t>品牌</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6B07">
            <w:pPr>
              <w:spacing w:line="360" w:lineRule="auto"/>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highlight w:val="none"/>
              </w:rPr>
              <w:t>型号</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D995">
            <w:pPr>
              <w:spacing w:line="360" w:lineRule="auto"/>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highlight w:val="none"/>
                <w:lang w:val="en-US" w:eastAsia="zh-CN"/>
              </w:rPr>
              <w:t>中标金额（元）</w:t>
            </w:r>
          </w:p>
        </w:tc>
      </w:tr>
      <w:tr w14:paraId="13F2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B977">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26A0">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4K荧光（3D）腹腔镜系统</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EB28">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FEEB">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4596">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6989">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AFC0">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D73D">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DA35">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r>
      <w:tr w14:paraId="00C8C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95B8">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3789">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耳鼻喉综合诊疗工作站(1拖4)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E0E3">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0AE9">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CE7F">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5DCB">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5D06">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E0AC">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0ED2">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r>
      <w:tr w14:paraId="6687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22B2">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4F4F">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高档彩色多普勒超声诊断仪（心血管应用）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A111">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F079">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0953">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3752">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6CA5">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C315">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C66C">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r>
      <w:tr w14:paraId="31F45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85F9">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693A">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高清电子胃肠镜系统（带光学放大）</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FD50">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63C5">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9E0C">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678E">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7079">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D155">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D87F">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r>
      <w:tr w14:paraId="1BE01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529A">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E33C">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运动心肺测试系统</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8CFA">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AC78">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AAB2">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1F0B">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9DE9">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81E8">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62B4">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r>
      <w:tr w14:paraId="43E8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9" w:hRule="atLeast"/>
        </w:trPr>
        <w:tc>
          <w:tcPr>
            <w:tcW w:w="832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C26B3">
            <w:pPr>
              <w:numPr>
                <w:ilvl w:val="0"/>
                <w:numId w:val="0"/>
              </w:numPr>
              <w:jc w:val="center"/>
              <w:rPr>
                <w:rFonts w:hint="eastAsia" w:ascii="仿宋_GB2312" w:hAnsi="仿宋_GB2312" w:eastAsia="仿宋_GB2312" w:cs="仿宋_GB2312"/>
                <w:b/>
                <w:bCs w:val="0"/>
                <w:color w:val="FF0000"/>
                <w:sz w:val="28"/>
                <w:szCs w:val="28"/>
                <w:highlight w:val="none"/>
                <w:lang w:val="en-US" w:eastAsia="zh-CN"/>
              </w:rPr>
            </w:pPr>
            <w:r>
              <w:rPr>
                <w:rFonts w:hint="eastAsia" w:ascii="仿宋_GB2312" w:hAnsi="仿宋_GB2312" w:eastAsia="仿宋_GB2312" w:cs="仿宋_GB2312"/>
                <w:b/>
                <w:bCs w:val="0"/>
                <w:color w:val="FF0000"/>
                <w:sz w:val="28"/>
                <w:szCs w:val="28"/>
                <w:highlight w:val="none"/>
                <w:lang w:val="en-US" w:eastAsia="zh-CN"/>
              </w:rPr>
              <w:t>业绩合同扫描件</w:t>
            </w:r>
          </w:p>
          <w:p w14:paraId="2C37194D">
            <w:pPr>
              <w:keepNext w:val="0"/>
              <w:keepLines w:val="0"/>
              <w:widowControl/>
              <w:suppressLineNumbers w:val="0"/>
              <w:jc w:val="center"/>
              <w:textAlignment w:val="top"/>
              <w:rPr>
                <w:rFonts w:hint="eastAsia" w:ascii="仿宋" w:hAnsi="仿宋" w:eastAsia="仿宋" w:cs="仿宋"/>
                <w:i w:val="0"/>
                <w:iCs w:val="0"/>
                <w:color w:val="000000"/>
                <w:kern w:val="0"/>
                <w:sz w:val="22"/>
                <w:szCs w:val="22"/>
                <w:highlight w:val="none"/>
                <w:u w:val="none"/>
                <w:lang w:val="en-US" w:eastAsia="zh-CN" w:bidi="ar"/>
              </w:rPr>
            </w:pPr>
          </w:p>
        </w:tc>
      </w:tr>
      <w:tr w14:paraId="4CBE5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9" w:hRule="atLeast"/>
        </w:trPr>
        <w:tc>
          <w:tcPr>
            <w:tcW w:w="832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F13D">
            <w:pPr>
              <w:numPr>
                <w:ilvl w:val="0"/>
                <w:numId w:val="0"/>
              </w:numPr>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_GB2312" w:hAnsi="仿宋_GB2312" w:eastAsia="仿宋_GB2312" w:cs="仿宋_GB2312"/>
                <w:b/>
                <w:bCs w:val="0"/>
                <w:color w:val="FF0000"/>
                <w:sz w:val="28"/>
                <w:szCs w:val="28"/>
                <w:highlight w:val="none"/>
                <w:lang w:val="en-US" w:eastAsia="zh-CN"/>
              </w:rPr>
              <w:t>履约评价情况扫描件</w:t>
            </w:r>
          </w:p>
        </w:tc>
      </w:tr>
    </w:tbl>
    <w:p w14:paraId="1C2E8BE5">
      <w:pPr>
        <w:numPr>
          <w:ilvl w:val="0"/>
          <w:numId w:val="0"/>
        </w:numPr>
        <w:rPr>
          <w:rFonts w:hint="default" w:ascii="仿宋_GB2312" w:hAnsi="仿宋_GB2312" w:eastAsia="仿宋_GB2312" w:cs="仿宋_GB2312"/>
          <w:b/>
          <w:bCs w:val="0"/>
          <w:sz w:val="28"/>
          <w:szCs w:val="28"/>
          <w:highlight w:val="none"/>
          <w:lang w:val="en-US" w:eastAsia="zh-CN"/>
        </w:rPr>
      </w:pPr>
    </w:p>
    <w:p w14:paraId="2F850D39">
      <w:pPr>
        <w:numPr>
          <w:ilvl w:val="0"/>
          <w:numId w:val="0"/>
        </w:numPr>
        <w:rPr>
          <w:rFonts w:hint="default" w:ascii="仿宋_GB2312" w:hAnsi="仿宋_GB2312" w:eastAsia="仿宋_GB2312" w:cs="仿宋_GB2312"/>
          <w:b/>
          <w:bCs w:val="0"/>
          <w:sz w:val="28"/>
          <w:szCs w:val="28"/>
          <w:highlight w:val="none"/>
          <w:lang w:val="en-US" w:eastAsia="zh-CN"/>
        </w:rPr>
      </w:pPr>
    </w:p>
    <w:p w14:paraId="400000E0">
      <w:pPr>
        <w:numPr>
          <w:ilvl w:val="0"/>
          <w:numId w:val="0"/>
        </w:numPr>
        <w:rPr>
          <w:rFonts w:hint="default" w:ascii="仿宋_GB2312" w:hAnsi="仿宋_GB2312" w:eastAsia="仿宋_GB2312" w:cs="仿宋_GB2312"/>
          <w:b/>
          <w:bCs w:val="0"/>
          <w:sz w:val="28"/>
          <w:szCs w:val="28"/>
          <w:highlight w:val="none"/>
          <w:lang w:val="en-US" w:eastAsia="zh-CN"/>
        </w:rPr>
      </w:pPr>
    </w:p>
    <w:p w14:paraId="460CE5D4">
      <w:pPr>
        <w:numPr>
          <w:ilvl w:val="0"/>
          <w:numId w:val="0"/>
        </w:numPr>
        <w:rPr>
          <w:rFonts w:hint="default" w:ascii="仿宋_GB2312" w:hAnsi="仿宋_GB2312" w:eastAsia="仿宋_GB2312" w:cs="仿宋_GB2312"/>
          <w:b/>
          <w:bCs w:val="0"/>
          <w:sz w:val="28"/>
          <w:szCs w:val="28"/>
          <w:highlight w:val="none"/>
          <w:lang w:val="en-US" w:eastAsia="zh-CN"/>
        </w:rPr>
      </w:pPr>
    </w:p>
    <w:p w14:paraId="6D630753">
      <w:pPr>
        <w:numPr>
          <w:ilvl w:val="0"/>
          <w:numId w:val="0"/>
        </w:numPr>
        <w:rPr>
          <w:rFonts w:hint="default" w:ascii="仿宋_GB2312" w:hAnsi="仿宋_GB2312" w:eastAsia="仿宋_GB2312" w:cs="仿宋_GB2312"/>
          <w:b/>
          <w:bCs w:val="0"/>
          <w:sz w:val="28"/>
          <w:szCs w:val="28"/>
          <w:highlight w:val="none"/>
          <w:lang w:val="en-US" w:eastAsia="zh-CN"/>
        </w:rPr>
      </w:pPr>
    </w:p>
    <w:p w14:paraId="07837EB4">
      <w:pPr>
        <w:numPr>
          <w:ilvl w:val="0"/>
          <w:numId w:val="0"/>
        </w:numPr>
        <w:rPr>
          <w:rFonts w:hint="default" w:ascii="仿宋_GB2312" w:hAnsi="仿宋_GB2312" w:eastAsia="仿宋_GB2312" w:cs="仿宋_GB2312"/>
          <w:b/>
          <w:bCs w:val="0"/>
          <w:sz w:val="28"/>
          <w:szCs w:val="28"/>
          <w:highlight w:val="none"/>
          <w:lang w:val="en-US" w:eastAsia="zh-CN"/>
        </w:rPr>
      </w:pPr>
    </w:p>
    <w:p w14:paraId="6BE52415">
      <w:pPr>
        <w:numPr>
          <w:ilvl w:val="0"/>
          <w:numId w:val="0"/>
        </w:numPr>
        <w:rPr>
          <w:rFonts w:hint="default" w:ascii="仿宋_GB2312" w:hAnsi="仿宋_GB2312" w:eastAsia="仿宋_GB2312" w:cs="仿宋_GB2312"/>
          <w:b/>
          <w:bCs w:val="0"/>
          <w:sz w:val="28"/>
          <w:szCs w:val="28"/>
          <w:highlight w:val="none"/>
          <w:lang w:val="en-US" w:eastAsia="zh-CN"/>
        </w:rPr>
      </w:pPr>
    </w:p>
    <w:p w14:paraId="77BAB540">
      <w:pPr>
        <w:numPr>
          <w:ilvl w:val="0"/>
          <w:numId w:val="0"/>
        </w:numPr>
        <w:rPr>
          <w:rFonts w:hint="default" w:ascii="仿宋_GB2312" w:hAnsi="仿宋_GB2312" w:eastAsia="仿宋_GB2312" w:cs="仿宋_GB2312"/>
          <w:b/>
          <w:bCs w:val="0"/>
          <w:sz w:val="28"/>
          <w:szCs w:val="28"/>
          <w:highlight w:val="none"/>
          <w:lang w:val="en-US" w:eastAsia="zh-CN"/>
        </w:rPr>
      </w:pPr>
    </w:p>
    <w:p w14:paraId="22C78CB2">
      <w:pPr>
        <w:numPr>
          <w:ilvl w:val="0"/>
          <w:numId w:val="0"/>
        </w:numPr>
        <w:rPr>
          <w:rFonts w:hint="default" w:ascii="仿宋_GB2312" w:hAnsi="仿宋_GB2312" w:eastAsia="仿宋_GB2312" w:cs="仿宋_GB2312"/>
          <w:b/>
          <w:bCs w:val="0"/>
          <w:sz w:val="28"/>
          <w:szCs w:val="28"/>
          <w:highlight w:val="none"/>
          <w:lang w:val="en-US" w:eastAsia="zh-CN"/>
        </w:rPr>
      </w:pPr>
    </w:p>
    <w:p w14:paraId="18368641">
      <w:pPr>
        <w:numPr>
          <w:ilvl w:val="0"/>
          <w:numId w:val="0"/>
        </w:numPr>
        <w:rPr>
          <w:rFonts w:hint="default" w:ascii="仿宋_GB2312" w:hAnsi="仿宋_GB2312" w:eastAsia="仿宋_GB2312" w:cs="仿宋_GB2312"/>
          <w:b/>
          <w:bCs w:val="0"/>
          <w:sz w:val="28"/>
          <w:szCs w:val="28"/>
          <w:highlight w:val="none"/>
          <w:lang w:val="en-US" w:eastAsia="zh-CN"/>
        </w:rPr>
      </w:pPr>
    </w:p>
    <w:p w14:paraId="4FC6EB30">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八、以上设备涉及的运行维护、升级更新、备品备件、耗材等后续采购情况</w:t>
      </w:r>
    </w:p>
    <w:p w14:paraId="5FB0C875">
      <w:pPr>
        <w:ind w:firstLine="562" w:firstLineChars="200"/>
        <w:rPr>
          <w:rFonts w:hint="eastAsia" w:ascii="仿宋_GB2312" w:hAnsi="仿宋_GB2312" w:eastAsia="仿宋_GB2312" w:cs="仿宋_GB2312"/>
          <w:b/>
          <w:bCs/>
          <w:sz w:val="28"/>
          <w:szCs w:val="28"/>
          <w:highlight w:val="none"/>
          <w:lang w:val="en-US" w:eastAsia="zh-CN"/>
        </w:rPr>
      </w:pPr>
    </w:p>
    <w:p w14:paraId="2324B2EE">
      <w:pPr>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质保期后的维护收费：</w:t>
      </w:r>
    </w:p>
    <w:p w14:paraId="2A89C3B8">
      <w:pPr>
        <w:ind w:firstLine="562" w:firstLineChars="200"/>
        <w:rPr>
          <w:rFonts w:hint="eastAsia" w:ascii="仿宋_GB2312" w:hAnsi="仿宋_GB2312" w:eastAsia="仿宋_GB2312" w:cs="仿宋_GB2312"/>
          <w:b/>
          <w:bCs/>
          <w:sz w:val="28"/>
          <w:szCs w:val="28"/>
          <w:highlight w:val="none"/>
          <w:lang w:val="en-US" w:eastAsia="zh-CN"/>
        </w:rPr>
      </w:pPr>
    </w:p>
    <w:p w14:paraId="6C53830A">
      <w:pPr>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备品备件、耗材清单及价格</w:t>
      </w:r>
    </w:p>
    <w:p w14:paraId="7D7D2774">
      <w:pPr>
        <w:ind w:firstLine="562" w:firstLineChars="200"/>
        <w:rPr>
          <w:rFonts w:hint="eastAsia" w:ascii="仿宋_GB2312" w:hAnsi="仿宋_GB2312" w:eastAsia="仿宋_GB2312" w:cs="仿宋_GB2312"/>
          <w:b/>
          <w:bCs/>
          <w:sz w:val="28"/>
          <w:szCs w:val="28"/>
          <w:highlight w:val="none"/>
          <w:lang w:val="en-US" w:eastAsia="zh-CN"/>
        </w:rPr>
      </w:pPr>
    </w:p>
    <w:p w14:paraId="0C101AE9">
      <w:pPr>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w:t>
      </w:r>
    </w:p>
    <w:p w14:paraId="20B1D62A">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357BFD3D">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4162BB9E">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3B3AC102">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33610D5E">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0F0D5C4A">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27E1F095">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6C44DBC3">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624B07B9">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01A77850">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35321E39">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3B768AA7">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3165401F">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73847283">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9"/>
        <w:rPr>
          <w:rFonts w:hint="eastAsia" w:ascii="仿宋_GB2312" w:hAnsi="仿宋_GB2312" w:eastAsia="仿宋_GB2312" w:cs="仿宋_GB2312"/>
          <w:b/>
          <w:sz w:val="28"/>
          <w:szCs w:val="28"/>
          <w:highlight w:val="none"/>
          <w:lang w:val="en-US" w:eastAsia="zh-CN"/>
        </w:rPr>
      </w:pPr>
    </w:p>
    <w:p w14:paraId="5C1969C1">
      <w:pPr>
        <w:keepNext w:val="0"/>
        <w:keepLines w:val="0"/>
        <w:pageBreakBefore w:val="0"/>
        <w:widowControl w:val="0"/>
        <w:numPr>
          <w:ilvl w:val="0"/>
          <w:numId w:val="3"/>
        </w:numPr>
        <w:kinsoku/>
        <w:wordWrap/>
        <w:overflowPunct/>
        <w:topLinePunct w:val="0"/>
        <w:autoSpaceDE/>
        <w:autoSpaceDN/>
        <w:bidi w:val="0"/>
        <w:adjustRightInd/>
        <w:snapToGrid/>
        <w:ind w:firstLine="562" w:firstLineChars="200"/>
        <w:textAlignment w:val="auto"/>
        <w:outlineLvl w:val="0"/>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行业调查</w:t>
      </w:r>
    </w:p>
    <w:p w14:paraId="644D6118">
      <w:pPr>
        <w:widowControl/>
        <w:spacing w:line="360" w:lineRule="auto"/>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r>
        <w:rPr>
          <w:rFonts w:hint="default" w:ascii="仿宋" w:hAnsi="仿宋" w:eastAsia="仿宋" w:cs="仿宋"/>
          <w:b/>
          <w:color w:val="000000" w:themeColor="text1"/>
          <w:kern w:val="0"/>
          <w:sz w:val="28"/>
          <w:szCs w:val="28"/>
          <w:highlight w:val="none"/>
          <w:lang w:val="en-US" w:eastAsia="zh-CN" w:bidi="ar-SA"/>
          <w14:textFill>
            <w14:solidFill>
              <w14:schemeClr w14:val="tx1"/>
            </w14:solidFill>
          </w14:textFill>
        </w:rPr>
        <w:t>（一）</w:t>
      </w:r>
      <w: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t>目前该设备产业的发展情况</w:t>
      </w:r>
    </w:p>
    <w:p w14:paraId="569D0F31">
      <w:pPr>
        <w:pStyle w:val="20"/>
        <w:widowControl/>
        <w:spacing w:line="480" w:lineRule="auto"/>
        <w:ind w:left="765" w:firstLine="0" w:firstLineChars="0"/>
        <w:rPr>
          <w:rFonts w:hint="default"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16A831A0">
      <w:pPr>
        <w:pStyle w:val="20"/>
        <w:widowControl/>
        <w:spacing w:line="480" w:lineRule="auto"/>
        <w:ind w:left="765" w:firstLine="0" w:firstLineChars="0"/>
        <w:rPr>
          <w:rFonts w:hint="default"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6C9D42FE">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t>（二）现有产品的技术路线、工艺水平、技术水平或行业的发展历程、行业现状等：</w:t>
      </w:r>
    </w:p>
    <w:p w14:paraId="7D518FB9">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40DB4AE8">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6A212387">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r>
        <w:rPr>
          <w:rFonts w:hint="default" w:ascii="仿宋" w:hAnsi="仿宋" w:eastAsia="仿宋" w:cs="仿宋"/>
          <w:b/>
          <w:color w:val="000000" w:themeColor="text1"/>
          <w:kern w:val="0"/>
          <w:sz w:val="28"/>
          <w:szCs w:val="28"/>
          <w:highlight w:val="none"/>
          <w:lang w:val="en-US" w:eastAsia="zh-CN" w:bidi="ar-SA"/>
          <w14:textFill>
            <w14:solidFill>
              <w14:schemeClr w14:val="tx1"/>
            </w14:solidFill>
          </w14:textFill>
        </w:rPr>
        <w:t>（三）</w:t>
      </w:r>
      <w: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t>拟供设备可能涉及的企业资质、产品资质、人员资质：</w:t>
      </w:r>
    </w:p>
    <w:p w14:paraId="0F92CDE2">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2007CF11">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3C0C1ECF">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r>
        <w:rPr>
          <w:rFonts w:hint="default" w:ascii="仿宋" w:hAnsi="仿宋" w:eastAsia="仿宋" w:cs="仿宋"/>
          <w:b/>
          <w:color w:val="000000" w:themeColor="text1"/>
          <w:kern w:val="0"/>
          <w:sz w:val="28"/>
          <w:szCs w:val="28"/>
          <w:highlight w:val="none"/>
          <w:lang w:val="en-US" w:eastAsia="zh-CN" w:bidi="ar-SA"/>
          <w14:textFill>
            <w14:solidFill>
              <w14:schemeClr w14:val="tx1"/>
            </w14:solidFill>
          </w14:textFill>
        </w:rPr>
        <w:t>（四）</w:t>
      </w:r>
      <w: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t>拟供设备涉及的相关标准和规范：</w:t>
      </w:r>
    </w:p>
    <w:p w14:paraId="700D9D93">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172831D4">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p>
    <w:p w14:paraId="2BA34AEC">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r>
        <w:rPr>
          <w:rFonts w:hint="default" w:ascii="仿宋" w:hAnsi="仿宋" w:eastAsia="仿宋" w:cs="仿宋"/>
          <w:b/>
          <w:color w:val="000000" w:themeColor="text1"/>
          <w:kern w:val="0"/>
          <w:sz w:val="28"/>
          <w:szCs w:val="28"/>
          <w:highlight w:val="none"/>
          <w:lang w:val="en-US" w:eastAsia="zh-CN" w:bidi="ar-SA"/>
          <w14:textFill>
            <w14:solidFill>
              <w14:schemeClr w14:val="tx1"/>
            </w14:solidFill>
          </w14:textFill>
        </w:rPr>
        <w:t>（五）</w:t>
      </w:r>
      <w: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t>市场供给调查</w:t>
      </w:r>
    </w:p>
    <w:p w14:paraId="4D1DE1DA">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1.您认为能为本项目提供</w:t>
      </w:r>
      <w:r>
        <w:rPr>
          <w:rFonts w:hint="eastAsia" w:ascii="仿宋_GB2312" w:hAnsi="仿宋_GB2312" w:eastAsia="仿宋_GB2312" w:cs="仿宋_GB2312"/>
          <w:sz w:val="28"/>
          <w:szCs w:val="28"/>
          <w:highlight w:val="none"/>
          <w:lang w:val="en-US" w:eastAsia="zh-CN"/>
        </w:rPr>
        <w:t>设备</w:t>
      </w:r>
      <w:r>
        <w:rPr>
          <w:rFonts w:hint="eastAsia" w:ascii="仿宋_GB2312" w:hAnsi="仿宋_GB2312" w:eastAsia="仿宋_GB2312" w:cs="仿宋_GB2312"/>
          <w:sz w:val="28"/>
          <w:szCs w:val="28"/>
          <w:highlight w:val="none"/>
        </w:rPr>
        <w:t>的供应商的数目：</w:t>
      </w:r>
    </w:p>
    <w:p w14:paraId="41987F20">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很多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几个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唯一 </w:t>
      </w:r>
    </w:p>
    <w:p w14:paraId="61AFD6CA">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2.您认为符合本项目所需要的</w:t>
      </w:r>
      <w:r>
        <w:rPr>
          <w:rFonts w:hint="eastAsia" w:ascii="仿宋_GB2312" w:hAnsi="仿宋_GB2312" w:eastAsia="仿宋_GB2312" w:cs="仿宋_GB2312"/>
          <w:sz w:val="28"/>
          <w:szCs w:val="28"/>
          <w:highlight w:val="none"/>
          <w:lang w:val="en-US" w:eastAsia="zh-CN"/>
        </w:rPr>
        <w:t>设备品牌</w:t>
      </w:r>
      <w:r>
        <w:rPr>
          <w:rFonts w:hint="eastAsia" w:ascii="仿宋_GB2312" w:hAnsi="仿宋_GB2312" w:eastAsia="仿宋_GB2312" w:cs="仿宋_GB2312"/>
          <w:sz w:val="28"/>
          <w:szCs w:val="28"/>
          <w:highlight w:val="none"/>
        </w:rPr>
        <w:t>的差别程度：</w:t>
      </w:r>
    </w:p>
    <w:p w14:paraId="521F781B">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完全无差别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有差别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唯一 </w:t>
      </w:r>
    </w:p>
    <w:p w14:paraId="0EC6D603">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3.您认为本项目供应商对价格的控制程度如何：</w:t>
      </w:r>
    </w:p>
    <w:p w14:paraId="4DC1F6A3">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没有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有一些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相当程度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很大程度 </w:t>
      </w:r>
    </w:p>
    <w:p w14:paraId="75FEEEBD">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4.您认为供应商进入本行业的难易程度：</w:t>
      </w:r>
    </w:p>
    <w:p w14:paraId="60AF55AF">
      <w:pPr>
        <w:pStyle w:val="4"/>
        <w:spacing w:after="0"/>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很容易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比较容易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比较困难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很困难</w:t>
      </w:r>
    </w:p>
    <w:p w14:paraId="7D373785">
      <w:pPr>
        <w:rPr>
          <w:rFonts w:hint="eastAsia"/>
        </w:rPr>
      </w:pPr>
    </w:p>
    <w:p w14:paraId="7B00DE1A">
      <w:pP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pPr>
      <w:r>
        <w:rPr>
          <w:rFonts w:hint="eastAsia" w:ascii="仿宋" w:hAnsi="仿宋" w:eastAsia="仿宋" w:cs="仿宋"/>
          <w:b/>
          <w:color w:val="000000" w:themeColor="text1"/>
          <w:kern w:val="0"/>
          <w:sz w:val="28"/>
          <w:szCs w:val="28"/>
          <w:highlight w:val="none"/>
          <w:lang w:val="en-US" w:eastAsia="zh-CN" w:bidi="ar-SA"/>
          <w14:textFill>
            <w14:solidFill>
              <w14:schemeClr w14:val="tx1"/>
            </w14:solidFill>
          </w14:textFill>
        </w:rPr>
        <w:t>（六）其他情况（如有，请根据实际情况补充填写）</w:t>
      </w:r>
    </w:p>
    <w:p w14:paraId="3ACEC990">
      <w:pPr>
        <w:rPr>
          <w:rFonts w:hint="default"/>
          <w:highlight w:val="none"/>
          <w:lang w:val="en-US" w:eastAsia="zh-CN"/>
        </w:rPr>
      </w:pPr>
    </w:p>
    <w:p w14:paraId="7D11492C">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6B1B7406">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58FD4243">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534A147A">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4DB36F59">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28C41C82">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5B3FB05C">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3411EEF3">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2FDF537C">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3810F12B">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05C2F7A9">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13519928">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4527FEBB">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0A5A324B">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709CE35A">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4C81516D">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6AC295C6">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0B268F73">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1FCF3D80">
      <w:pPr>
        <w:keepLines w:val="0"/>
        <w:pageBreakBefore w:val="0"/>
        <w:widowControl w:val="0"/>
        <w:kinsoku/>
        <w:wordWrap/>
        <w:overflowPunct/>
        <w:topLinePunct w:val="0"/>
        <w:autoSpaceDE/>
        <w:autoSpaceDN/>
        <w:bidi w:val="0"/>
        <w:adjustRightInd/>
        <w:snapToGrid/>
        <w:textAlignment w:val="auto"/>
        <w:outlineLvl w:val="9"/>
        <w:rPr>
          <w:rFonts w:hint="default"/>
          <w:highlight w:val="none"/>
          <w:lang w:val="en-US" w:eastAsia="zh-CN"/>
        </w:rPr>
      </w:pPr>
    </w:p>
    <w:p w14:paraId="2B3B98FC">
      <w:pPr>
        <w:rPr>
          <w:rFonts w:hint="default"/>
          <w:highlight w:val="none"/>
          <w:lang w:val="en-US" w:eastAsia="zh-CN"/>
        </w:rPr>
      </w:pPr>
    </w:p>
    <w:p w14:paraId="0AAE1E02">
      <w:pPr>
        <w:rPr>
          <w:rFonts w:hint="default"/>
          <w:highlight w:val="none"/>
          <w:lang w:val="en-US" w:eastAsia="zh-CN"/>
        </w:rPr>
      </w:pPr>
    </w:p>
    <w:p w14:paraId="42A37E6A">
      <w:pPr>
        <w:rPr>
          <w:rFonts w:hint="default"/>
          <w:highlight w:val="none"/>
          <w:lang w:val="en-US" w:eastAsia="zh-CN"/>
        </w:rPr>
      </w:pPr>
    </w:p>
    <w:p w14:paraId="5736B80D">
      <w:pPr>
        <w:rPr>
          <w:rFonts w:hint="default"/>
          <w:highlight w:val="none"/>
          <w:lang w:val="en-US" w:eastAsia="zh-CN"/>
        </w:rPr>
      </w:pPr>
    </w:p>
    <w:p w14:paraId="164E3968">
      <w:pPr>
        <w:rPr>
          <w:rFonts w:hint="default"/>
          <w:highlight w:val="none"/>
          <w:lang w:val="en-US" w:eastAsia="zh-CN"/>
        </w:rPr>
      </w:pPr>
    </w:p>
    <w:p w14:paraId="753F3CAA">
      <w:pPr>
        <w:rPr>
          <w:rFonts w:hint="default"/>
          <w:highlight w:val="none"/>
          <w:lang w:val="en-US" w:eastAsia="zh-CN"/>
        </w:rPr>
      </w:pPr>
    </w:p>
    <w:p w14:paraId="760C6D07">
      <w:pPr>
        <w:rPr>
          <w:rFonts w:hint="default"/>
          <w:highlight w:val="none"/>
          <w:lang w:val="en-US" w:eastAsia="zh-CN"/>
        </w:rPr>
      </w:pPr>
    </w:p>
    <w:p w14:paraId="03E577B6">
      <w:pPr>
        <w:rPr>
          <w:rFonts w:hint="default"/>
          <w:highlight w:val="none"/>
          <w:lang w:val="en-US" w:eastAsia="zh-CN"/>
        </w:rPr>
      </w:pPr>
    </w:p>
    <w:p w14:paraId="6C6101F9">
      <w:pPr>
        <w:rPr>
          <w:rFonts w:hint="default"/>
          <w:highlight w:val="none"/>
          <w:lang w:val="en-US" w:eastAsia="zh-CN"/>
        </w:rPr>
      </w:pPr>
    </w:p>
    <w:p w14:paraId="560512D8">
      <w:pPr>
        <w:rPr>
          <w:rFonts w:hint="default"/>
          <w:highlight w:val="none"/>
          <w:lang w:val="en-US" w:eastAsia="zh-CN"/>
        </w:rPr>
      </w:pPr>
    </w:p>
    <w:p w14:paraId="338F085A">
      <w:pPr>
        <w:rPr>
          <w:rFonts w:hint="default"/>
          <w:highlight w:val="none"/>
          <w:lang w:val="en-US" w:eastAsia="zh-CN"/>
        </w:rPr>
      </w:pPr>
    </w:p>
    <w:p w14:paraId="7BB3F5F8">
      <w:pPr>
        <w:rPr>
          <w:rFonts w:hint="default"/>
          <w:highlight w:val="none"/>
          <w:lang w:val="en-US" w:eastAsia="zh-CN"/>
        </w:rPr>
      </w:pPr>
    </w:p>
    <w:p w14:paraId="6C97B702">
      <w:pPr>
        <w:rPr>
          <w:rFonts w:hint="default"/>
          <w:highlight w:val="none"/>
          <w:lang w:val="en-US" w:eastAsia="zh-CN"/>
        </w:rPr>
      </w:pPr>
    </w:p>
    <w:p w14:paraId="2E5CED64">
      <w:pPr>
        <w:rPr>
          <w:rFonts w:hint="default"/>
          <w:highlight w:val="none"/>
          <w:lang w:val="en-US" w:eastAsia="zh-CN"/>
        </w:rPr>
      </w:pPr>
    </w:p>
    <w:p w14:paraId="0CEC818C">
      <w:pPr>
        <w:rPr>
          <w:rFonts w:hint="default"/>
          <w:highlight w:val="none"/>
          <w:lang w:val="en-US" w:eastAsia="zh-CN"/>
        </w:rPr>
      </w:pPr>
    </w:p>
    <w:p w14:paraId="397E7418">
      <w:pPr>
        <w:rPr>
          <w:rFonts w:hint="default"/>
          <w:highlight w:val="none"/>
          <w:lang w:val="en-US" w:eastAsia="zh-CN"/>
        </w:rPr>
      </w:pPr>
    </w:p>
    <w:p w14:paraId="499D19D7">
      <w:pPr>
        <w:rPr>
          <w:rFonts w:hint="default"/>
          <w:highlight w:val="none"/>
          <w:lang w:val="en-US" w:eastAsia="zh-CN"/>
        </w:rPr>
      </w:pPr>
    </w:p>
    <w:p w14:paraId="571826CE">
      <w:pPr>
        <w:rPr>
          <w:rFonts w:hint="default"/>
          <w:highlight w:val="none"/>
          <w:lang w:val="en-US" w:eastAsia="zh-CN"/>
        </w:rPr>
      </w:pPr>
    </w:p>
    <w:p w14:paraId="1681C0EF">
      <w:pPr>
        <w:rPr>
          <w:rFonts w:hint="default"/>
          <w:highlight w:val="none"/>
          <w:lang w:val="en-US" w:eastAsia="zh-CN"/>
        </w:rPr>
      </w:pPr>
    </w:p>
    <w:p w14:paraId="3ADE6B8B">
      <w:pPr>
        <w:keepNext w:val="0"/>
        <w:keepLines w:val="0"/>
        <w:pageBreakBefore w:val="0"/>
        <w:widowControl w:val="0"/>
        <w:numPr>
          <w:ilvl w:val="0"/>
          <w:numId w:val="3"/>
        </w:numPr>
        <w:kinsoku/>
        <w:wordWrap/>
        <w:overflowPunct/>
        <w:topLinePunct w:val="0"/>
        <w:autoSpaceDE/>
        <w:autoSpaceDN/>
        <w:bidi w:val="0"/>
        <w:adjustRightInd/>
        <w:snapToGrid/>
        <w:ind w:firstLine="562" w:firstLineChars="200"/>
        <w:textAlignment w:val="auto"/>
        <w:outlineLvl w:val="0"/>
        <w:rPr>
          <w:rFonts w:hint="default"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市场及价格调查</w:t>
      </w:r>
    </w:p>
    <w:p w14:paraId="7C77C0A5">
      <w:pPr>
        <w:rPr>
          <w:rFonts w:hint="default"/>
          <w:highlight w:val="none"/>
          <w:lang w:val="en-US" w:eastAsia="zh-CN"/>
        </w:rPr>
      </w:pPr>
    </w:p>
    <w:p w14:paraId="723F7F0E">
      <w:pPr>
        <w:pStyle w:val="20"/>
        <w:widowControl/>
        <w:numPr>
          <w:ilvl w:val="0"/>
          <w:numId w:val="0"/>
        </w:numPr>
        <w:spacing w:line="480" w:lineRule="auto"/>
        <w:ind w:left="765" w:leftChars="0" w:hanging="765" w:firstLineChars="0"/>
        <w:rPr>
          <w:rFonts w:hint="eastAsia" w:ascii="仿宋" w:hAnsi="仿宋" w:eastAsia="仿宋" w:cs="仿宋"/>
          <w:b/>
          <w:color w:val="000000" w:themeColor="text1"/>
          <w:kern w:val="0"/>
          <w:sz w:val="28"/>
          <w:szCs w:val="28"/>
          <w:highlight w:val="none"/>
          <w14:textFill>
            <w14:solidFill>
              <w14:schemeClr w14:val="tx1"/>
            </w14:solidFill>
          </w14:textFill>
        </w:rPr>
      </w:pPr>
      <w:r>
        <w:rPr>
          <w:rFonts w:hint="default" w:ascii="仿宋" w:hAnsi="仿宋" w:eastAsia="仿宋" w:cs="仿宋"/>
          <w:b/>
          <w:color w:val="000000" w:themeColor="text1"/>
          <w:kern w:val="0"/>
          <w:sz w:val="28"/>
          <w:szCs w:val="28"/>
          <w:highlight w:val="none"/>
          <w:lang w:val="en-US" w:eastAsia="zh-CN"/>
          <w14:textFill>
            <w14:solidFill>
              <w14:schemeClr w14:val="tx1"/>
            </w14:solidFill>
          </w14:textFill>
        </w:rPr>
        <w:t>（一）</w:t>
      </w:r>
      <w:r>
        <w:rPr>
          <w:rFonts w:hint="eastAsia" w:ascii="仿宋" w:hAnsi="仿宋" w:eastAsia="仿宋" w:cs="仿宋"/>
          <w:b/>
          <w:color w:val="000000" w:themeColor="text1"/>
          <w:kern w:val="0"/>
          <w:sz w:val="28"/>
          <w:szCs w:val="28"/>
          <w:highlight w:val="none"/>
          <w14:textFill>
            <w14:solidFill>
              <w14:schemeClr w14:val="tx1"/>
            </w14:solidFill>
          </w14:textFill>
        </w:rPr>
        <w:t>市场竞争程度</w:t>
      </w:r>
    </w:p>
    <w:p w14:paraId="0211A268">
      <w:pPr>
        <w:pStyle w:val="20"/>
        <w:widowControl/>
        <w:numPr>
          <w:ilvl w:val="0"/>
          <w:numId w:val="0"/>
        </w:numPr>
        <w:spacing w:line="480" w:lineRule="auto"/>
        <w:ind w:left="765" w:leftChars="0" w:hanging="765" w:firstLineChars="0"/>
        <w:rPr>
          <w:rFonts w:hint="eastAsia"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例如：市场主流品牌、占有率、拟投品牌的优势等</w:t>
      </w:r>
    </w:p>
    <w:p w14:paraId="5B9E1966">
      <w:pPr>
        <w:pStyle w:val="20"/>
        <w:widowControl/>
        <w:numPr>
          <w:ilvl w:val="0"/>
          <w:numId w:val="0"/>
        </w:numPr>
        <w:spacing w:line="480" w:lineRule="auto"/>
        <w:ind w:left="765" w:leftChars="0" w:hanging="765" w:firstLineChars="0"/>
        <w:rPr>
          <w:rFonts w:hint="eastAsia" w:ascii="仿宋" w:hAnsi="仿宋" w:eastAsia="仿宋" w:cs="仿宋"/>
          <w:b/>
          <w:color w:val="000000" w:themeColor="text1"/>
          <w:kern w:val="0"/>
          <w:sz w:val="28"/>
          <w:szCs w:val="28"/>
          <w:highlight w:val="none"/>
          <w14:textFill>
            <w14:solidFill>
              <w14:schemeClr w14:val="tx1"/>
            </w14:solidFill>
          </w14:textFill>
        </w:rPr>
      </w:pPr>
    </w:p>
    <w:p w14:paraId="70F5D342">
      <w:pPr>
        <w:pStyle w:val="20"/>
        <w:widowControl/>
        <w:numPr>
          <w:ilvl w:val="0"/>
          <w:numId w:val="0"/>
        </w:numPr>
        <w:spacing w:line="480" w:lineRule="auto"/>
        <w:ind w:left="765" w:leftChars="0" w:hanging="765" w:firstLineChars="0"/>
        <w:rPr>
          <w:rFonts w:hint="eastAsia" w:ascii="仿宋" w:hAnsi="仿宋" w:eastAsia="仿宋" w:cs="仿宋"/>
          <w:b/>
          <w:color w:val="000000" w:themeColor="text1"/>
          <w:kern w:val="0"/>
          <w:sz w:val="28"/>
          <w:szCs w:val="28"/>
          <w:highlight w:val="none"/>
          <w14:textFill>
            <w14:solidFill>
              <w14:schemeClr w14:val="tx1"/>
            </w14:solidFill>
          </w14:textFill>
        </w:rPr>
      </w:pPr>
    </w:p>
    <w:p w14:paraId="6E4EEBC6">
      <w:pPr>
        <w:pStyle w:val="20"/>
        <w:widowControl/>
        <w:numPr>
          <w:ilvl w:val="0"/>
          <w:numId w:val="0"/>
        </w:numPr>
        <w:spacing w:line="480" w:lineRule="auto"/>
        <w:ind w:left="765" w:leftChars="0" w:hanging="765" w:firstLineChars="0"/>
        <w:rPr>
          <w:rFonts w:hint="default" w:ascii="仿宋" w:hAnsi="仿宋" w:eastAsia="仿宋" w:cs="仿宋"/>
          <w:b/>
          <w:color w:val="000000" w:themeColor="text1"/>
          <w:kern w:val="0"/>
          <w:sz w:val="28"/>
          <w:szCs w:val="28"/>
          <w:highlight w:val="none"/>
          <w:lang w:eastAsia="zh-CN"/>
          <w14:textFill>
            <w14:solidFill>
              <w14:schemeClr w14:val="tx1"/>
            </w14:solidFill>
          </w14:textFill>
        </w:rPr>
      </w:pPr>
      <w:r>
        <w:rPr>
          <w:rFonts w:hint="default" w:ascii="仿宋" w:hAnsi="仿宋" w:eastAsia="仿宋" w:cs="仿宋"/>
          <w:b/>
          <w:color w:val="000000" w:themeColor="text1"/>
          <w:kern w:val="0"/>
          <w:sz w:val="28"/>
          <w:szCs w:val="28"/>
          <w:highlight w:val="none"/>
          <w:lang w:eastAsia="zh-CN"/>
          <w14:textFill>
            <w14:solidFill>
              <w14:schemeClr w14:val="tx1"/>
            </w14:solidFill>
          </w14:textFill>
        </w:rPr>
        <w:t>（</w:t>
      </w:r>
      <w:r>
        <w:rPr>
          <w:rFonts w:hint="default" w:ascii="仿宋" w:hAnsi="仿宋" w:eastAsia="仿宋" w:cs="仿宋"/>
          <w:b/>
          <w:color w:val="000000" w:themeColor="text1"/>
          <w:kern w:val="0"/>
          <w:sz w:val="28"/>
          <w:szCs w:val="28"/>
          <w:highlight w:val="none"/>
          <w:lang w:val="en-US" w:eastAsia="zh-CN"/>
          <w14:textFill>
            <w14:solidFill>
              <w14:schemeClr w14:val="tx1"/>
            </w14:solidFill>
          </w14:textFill>
        </w:rPr>
        <w:t>二</w:t>
      </w:r>
      <w:r>
        <w:rPr>
          <w:rFonts w:hint="default" w:ascii="仿宋" w:hAnsi="仿宋" w:eastAsia="仿宋" w:cs="仿宋"/>
          <w:b/>
          <w:color w:val="000000" w:themeColor="text1"/>
          <w:kern w:val="0"/>
          <w:sz w:val="28"/>
          <w:szCs w:val="28"/>
          <w:highlight w:val="none"/>
          <w:lang w:eastAsia="zh-CN"/>
          <w14:textFill>
            <w14:solidFill>
              <w14:schemeClr w14:val="tx1"/>
            </w14:solidFill>
          </w14:textFill>
        </w:rPr>
        <w:t>）</w:t>
      </w:r>
      <w:r>
        <w:rPr>
          <w:rFonts w:hint="default" w:ascii="仿宋" w:hAnsi="仿宋" w:eastAsia="仿宋" w:cs="仿宋"/>
          <w:b/>
          <w:color w:val="000000" w:themeColor="text1"/>
          <w:kern w:val="0"/>
          <w:sz w:val="28"/>
          <w:szCs w:val="28"/>
          <w:highlight w:val="none"/>
          <w14:textFill>
            <w14:solidFill>
              <w14:schemeClr w14:val="tx1"/>
            </w14:solidFill>
          </w14:textFill>
        </w:rPr>
        <w:t>价格水平或价格构成</w:t>
      </w:r>
    </w:p>
    <w:p w14:paraId="7F76B860">
      <w:pPr>
        <w:pStyle w:val="20"/>
        <w:widowControl/>
        <w:numPr>
          <w:ilvl w:val="0"/>
          <w:numId w:val="0"/>
        </w:numPr>
        <w:spacing w:line="480" w:lineRule="auto"/>
        <w:ind w:left="765" w:leftChars="0" w:hanging="765" w:firstLineChars="0"/>
        <w:rPr>
          <w:rFonts w:hint="eastAsia" w:ascii="仿宋" w:hAnsi="仿宋" w:eastAsia="仿宋" w:cs="仿宋"/>
          <w:b/>
          <w:color w:val="000000" w:themeColor="text1"/>
          <w:kern w:val="0"/>
          <w:sz w:val="28"/>
          <w:szCs w:val="28"/>
          <w:highlight w:val="none"/>
          <w14:textFill>
            <w14:solidFill>
              <w14:schemeClr w14:val="tx1"/>
            </w14:solidFill>
          </w14:textFill>
        </w:rPr>
      </w:pPr>
    </w:p>
    <w:p w14:paraId="38D60586">
      <w:pPr>
        <w:pStyle w:val="20"/>
        <w:widowControl/>
        <w:numPr>
          <w:ilvl w:val="0"/>
          <w:numId w:val="0"/>
        </w:numPr>
        <w:spacing w:line="480" w:lineRule="auto"/>
        <w:ind w:left="765" w:leftChars="0" w:hanging="765" w:firstLineChars="0"/>
        <w:rPr>
          <w:rFonts w:hint="eastAsia" w:ascii="仿宋" w:hAnsi="仿宋" w:eastAsia="仿宋" w:cs="仿宋"/>
          <w:b/>
          <w:color w:val="000000" w:themeColor="text1"/>
          <w:kern w:val="0"/>
          <w:sz w:val="28"/>
          <w:szCs w:val="28"/>
          <w:highlight w:val="none"/>
          <w14:textFill>
            <w14:solidFill>
              <w14:schemeClr w14:val="tx1"/>
            </w14:solidFill>
          </w14:textFill>
        </w:rPr>
      </w:pPr>
    </w:p>
    <w:p w14:paraId="1E9E5154">
      <w:pPr>
        <w:pStyle w:val="20"/>
        <w:widowControl/>
        <w:numPr>
          <w:ilvl w:val="0"/>
          <w:numId w:val="0"/>
        </w:numPr>
        <w:spacing w:line="480" w:lineRule="auto"/>
        <w:ind w:left="765" w:leftChars="0" w:hanging="765" w:firstLineChars="0"/>
        <w:rPr>
          <w:rFonts w:hint="default" w:ascii="仿宋" w:hAnsi="仿宋" w:eastAsia="仿宋" w:cs="仿宋"/>
          <w:b/>
          <w:color w:val="000000" w:themeColor="text1"/>
          <w:kern w:val="0"/>
          <w:sz w:val="28"/>
          <w:szCs w:val="28"/>
          <w:highlight w:val="none"/>
          <w:lang w:eastAsia="zh-CN"/>
          <w14:textFill>
            <w14:solidFill>
              <w14:schemeClr w14:val="tx1"/>
            </w14:solidFill>
          </w14:textFill>
        </w:rPr>
      </w:pPr>
      <w:r>
        <w:rPr>
          <w:rFonts w:hint="default" w:ascii="仿宋" w:hAnsi="仿宋" w:eastAsia="仿宋" w:cs="仿宋"/>
          <w:b/>
          <w:color w:val="000000" w:themeColor="text1"/>
          <w:kern w:val="0"/>
          <w:sz w:val="28"/>
          <w:szCs w:val="28"/>
          <w:highlight w:val="none"/>
          <w:lang w:eastAsia="zh-CN"/>
          <w14:textFill>
            <w14:solidFill>
              <w14:schemeClr w14:val="tx1"/>
            </w14:solidFill>
          </w14:textFill>
        </w:rPr>
        <w:t>（</w:t>
      </w:r>
      <w:r>
        <w:rPr>
          <w:rFonts w:hint="eastAsia" w:ascii="仿宋" w:hAnsi="仿宋" w:eastAsia="仿宋" w:cs="仿宋"/>
          <w:b/>
          <w:color w:val="000000" w:themeColor="text1"/>
          <w:kern w:val="0"/>
          <w:sz w:val="28"/>
          <w:szCs w:val="28"/>
          <w:highlight w:val="none"/>
          <w:lang w:val="en-US" w:eastAsia="zh-CN"/>
          <w14:textFill>
            <w14:solidFill>
              <w14:schemeClr w14:val="tx1"/>
            </w14:solidFill>
          </w14:textFill>
        </w:rPr>
        <w:t>三</w:t>
      </w:r>
      <w:r>
        <w:rPr>
          <w:rFonts w:hint="default" w:ascii="仿宋" w:hAnsi="仿宋" w:eastAsia="仿宋" w:cs="仿宋"/>
          <w:b/>
          <w:color w:val="000000" w:themeColor="text1"/>
          <w:kern w:val="0"/>
          <w:sz w:val="28"/>
          <w:szCs w:val="28"/>
          <w:highlight w:val="none"/>
          <w:lang w:eastAsia="zh-CN"/>
          <w14:textFill>
            <w14:solidFill>
              <w14:schemeClr w14:val="tx1"/>
            </w14:solidFill>
          </w14:textFill>
        </w:rPr>
        <w:t>）潜在供应商的履约能力、售后服务能力</w:t>
      </w:r>
    </w:p>
    <w:p w14:paraId="29E6C550">
      <w:pPr>
        <w:pStyle w:val="20"/>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highlight w:val="none"/>
          <w:lang w:eastAsia="zh-CN"/>
          <w14:textFill>
            <w14:solidFill>
              <w14:schemeClr w14:val="tx1"/>
            </w14:solidFill>
          </w14:textFill>
        </w:rPr>
      </w:pPr>
    </w:p>
    <w:p w14:paraId="5F5F90BA">
      <w:pPr>
        <w:pStyle w:val="2"/>
        <w:rPr>
          <w:rFonts w:hint="default"/>
          <w:highlight w:val="none"/>
          <w:lang w:val="en-US" w:eastAsia="zh-CN"/>
        </w:rPr>
      </w:pPr>
    </w:p>
    <w:p w14:paraId="2EF73194">
      <w:pPr>
        <w:rPr>
          <w:rFonts w:hint="default"/>
          <w:highlight w:val="none"/>
          <w:lang w:val="en-US" w:eastAsia="zh-CN"/>
        </w:rPr>
      </w:pPr>
    </w:p>
    <w:p w14:paraId="4784E486">
      <w:pPr>
        <w:rPr>
          <w:rFonts w:hint="default"/>
          <w:highlight w:val="none"/>
          <w:lang w:val="en-US" w:eastAsia="zh-CN"/>
        </w:rPr>
      </w:pPr>
    </w:p>
    <w:p w14:paraId="66A2281F">
      <w:pPr>
        <w:rPr>
          <w:rFonts w:hint="default"/>
          <w:highlight w:val="none"/>
          <w:lang w:val="en-US" w:eastAsia="zh-CN"/>
        </w:rPr>
      </w:pPr>
    </w:p>
    <w:p w14:paraId="4495322F">
      <w:pPr>
        <w:rPr>
          <w:rFonts w:hint="default"/>
          <w:highlight w:val="none"/>
          <w:lang w:val="en-US" w:eastAsia="zh-CN"/>
        </w:rPr>
      </w:pPr>
    </w:p>
    <w:p w14:paraId="2EB0EB2D">
      <w:pPr>
        <w:pStyle w:val="9"/>
        <w:rPr>
          <w:rFonts w:hint="default"/>
          <w:highlight w:val="none"/>
          <w:lang w:val="en-US" w:eastAsia="zh-CN"/>
        </w:rPr>
      </w:pPr>
    </w:p>
    <w:p w14:paraId="70EBF3A6">
      <w:pPr>
        <w:pStyle w:val="9"/>
        <w:rPr>
          <w:rFonts w:hint="default"/>
          <w:highlight w:val="none"/>
          <w:lang w:val="en-US" w:eastAsia="zh-CN"/>
        </w:rPr>
      </w:pPr>
    </w:p>
    <w:p w14:paraId="47EDE9BD">
      <w:pPr>
        <w:pStyle w:val="9"/>
        <w:rPr>
          <w:rFonts w:hint="default"/>
          <w:highlight w:val="none"/>
          <w:lang w:val="en-US" w:eastAsia="zh-CN"/>
        </w:rPr>
      </w:pPr>
    </w:p>
    <w:p w14:paraId="4B1BD7BD">
      <w:pPr>
        <w:pStyle w:val="9"/>
        <w:rPr>
          <w:rFonts w:hint="default"/>
          <w:highlight w:val="none"/>
          <w:lang w:val="en-US" w:eastAsia="zh-CN"/>
        </w:rPr>
      </w:pPr>
    </w:p>
    <w:p w14:paraId="5CB1817F">
      <w:pPr>
        <w:pStyle w:val="9"/>
        <w:rPr>
          <w:rFonts w:hint="default"/>
          <w:highlight w:val="none"/>
          <w:lang w:val="en-US" w:eastAsia="zh-CN"/>
        </w:rPr>
      </w:pPr>
    </w:p>
    <w:p w14:paraId="2FF944B3">
      <w:pPr>
        <w:pStyle w:val="9"/>
        <w:rPr>
          <w:rFonts w:hint="default"/>
          <w:highlight w:val="none"/>
          <w:lang w:val="en-US" w:eastAsia="zh-CN"/>
        </w:rPr>
      </w:pPr>
    </w:p>
    <w:p w14:paraId="128D2B04">
      <w:pPr>
        <w:pStyle w:val="9"/>
        <w:rPr>
          <w:rFonts w:hint="default"/>
          <w:highlight w:val="none"/>
          <w:lang w:val="en-US" w:eastAsia="zh-CN"/>
        </w:rPr>
      </w:pPr>
    </w:p>
    <w:p w14:paraId="444E0B8E">
      <w:pPr>
        <w:pStyle w:val="9"/>
        <w:rPr>
          <w:rFonts w:hint="default"/>
          <w:highlight w:val="none"/>
          <w:lang w:val="en-US" w:eastAsia="zh-CN"/>
        </w:rPr>
      </w:pPr>
    </w:p>
    <w:p w14:paraId="1E02659D">
      <w:pPr>
        <w:rPr>
          <w:rFonts w:hint="eastAsia" w:ascii="仿宋_GB2312" w:hAnsi="仿宋_GB2312" w:eastAsia="仿宋_GB2312" w:cs="仿宋_GB2312"/>
          <w:b/>
          <w:bCs/>
          <w:sz w:val="28"/>
          <w:szCs w:val="28"/>
          <w:highlight w:val="none"/>
        </w:rPr>
      </w:pPr>
      <w:bookmarkStart w:id="0" w:name="_GoBack"/>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 Yb 2gj">
    <w:altName w:val="宋体"/>
    <w:panose1 w:val="00000000000000000000"/>
    <w:charset w:val="86"/>
    <w:family w:val="auto"/>
    <w:pitch w:val="default"/>
    <w:sig w:usb0="00000000" w:usb1="00000000" w:usb2="00000010" w:usb3="00000000" w:csb0="00040000" w:csb1="00000000"/>
  </w:font>
  <w:font w:name="ping_me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E8D28C"/>
    <w:multiLevelType w:val="singleLevel"/>
    <w:tmpl w:val="8CE8D28C"/>
    <w:lvl w:ilvl="0" w:tentative="0">
      <w:start w:val="2"/>
      <w:numFmt w:val="decimal"/>
      <w:suff w:val="nothing"/>
      <w:lvlText w:val="%1、"/>
      <w:lvlJc w:val="left"/>
    </w:lvl>
  </w:abstractNum>
  <w:abstractNum w:abstractNumId="1">
    <w:nsid w:val="D329F1EA"/>
    <w:multiLevelType w:val="singleLevel"/>
    <w:tmpl w:val="D329F1EA"/>
    <w:lvl w:ilvl="0" w:tentative="0">
      <w:start w:val="2"/>
      <w:numFmt w:val="chineseCounting"/>
      <w:suff w:val="nothing"/>
      <w:lvlText w:val="（%1）"/>
      <w:lvlJc w:val="left"/>
      <w:rPr>
        <w:rFonts w:hint="eastAsia"/>
      </w:rPr>
    </w:lvl>
  </w:abstractNum>
  <w:abstractNum w:abstractNumId="2">
    <w:nsid w:val="6DA3B564"/>
    <w:multiLevelType w:val="singleLevel"/>
    <w:tmpl w:val="6DA3B564"/>
    <w:lvl w:ilvl="0" w:tentative="0">
      <w:start w:val="9"/>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61D56"/>
    <w:rsid w:val="00A10993"/>
    <w:rsid w:val="00AB35C0"/>
    <w:rsid w:val="015478B6"/>
    <w:rsid w:val="022C6982"/>
    <w:rsid w:val="02661E94"/>
    <w:rsid w:val="027520D7"/>
    <w:rsid w:val="02775E4F"/>
    <w:rsid w:val="02D17921"/>
    <w:rsid w:val="02DC5124"/>
    <w:rsid w:val="031C6DA3"/>
    <w:rsid w:val="03411FB9"/>
    <w:rsid w:val="037E4FBC"/>
    <w:rsid w:val="03E70DB3"/>
    <w:rsid w:val="040D1A80"/>
    <w:rsid w:val="04131BA8"/>
    <w:rsid w:val="05634469"/>
    <w:rsid w:val="05AB7BBE"/>
    <w:rsid w:val="05D9472B"/>
    <w:rsid w:val="060F45F1"/>
    <w:rsid w:val="06742FF7"/>
    <w:rsid w:val="06C1497D"/>
    <w:rsid w:val="06FA6902"/>
    <w:rsid w:val="06FC5184"/>
    <w:rsid w:val="07293490"/>
    <w:rsid w:val="074E779B"/>
    <w:rsid w:val="07576C98"/>
    <w:rsid w:val="07B66B50"/>
    <w:rsid w:val="07EF46DA"/>
    <w:rsid w:val="0858227F"/>
    <w:rsid w:val="086430C0"/>
    <w:rsid w:val="086C7AD9"/>
    <w:rsid w:val="08955281"/>
    <w:rsid w:val="08AF5C17"/>
    <w:rsid w:val="08DB07BA"/>
    <w:rsid w:val="09093579"/>
    <w:rsid w:val="099A2423"/>
    <w:rsid w:val="09B5725D"/>
    <w:rsid w:val="09D80D29"/>
    <w:rsid w:val="09D81A6A"/>
    <w:rsid w:val="0A786C09"/>
    <w:rsid w:val="0AAA2B3A"/>
    <w:rsid w:val="0ABA26E5"/>
    <w:rsid w:val="0AC27E84"/>
    <w:rsid w:val="0AD025A1"/>
    <w:rsid w:val="0AF049F1"/>
    <w:rsid w:val="0B0B35D9"/>
    <w:rsid w:val="0B867103"/>
    <w:rsid w:val="0C224F81"/>
    <w:rsid w:val="0CB84064"/>
    <w:rsid w:val="0D0929E2"/>
    <w:rsid w:val="0DAD4E1B"/>
    <w:rsid w:val="0DE10621"/>
    <w:rsid w:val="0DE93979"/>
    <w:rsid w:val="0E370B89"/>
    <w:rsid w:val="0E884A87"/>
    <w:rsid w:val="0EBB3568"/>
    <w:rsid w:val="0ED65CAC"/>
    <w:rsid w:val="0EEE7499"/>
    <w:rsid w:val="0EFB6755"/>
    <w:rsid w:val="0F2A424A"/>
    <w:rsid w:val="0F44530B"/>
    <w:rsid w:val="0F4B48EC"/>
    <w:rsid w:val="0F781459"/>
    <w:rsid w:val="0FF22FB9"/>
    <w:rsid w:val="103F2E67"/>
    <w:rsid w:val="10525806"/>
    <w:rsid w:val="10635C65"/>
    <w:rsid w:val="1102547E"/>
    <w:rsid w:val="110F1949"/>
    <w:rsid w:val="11276C93"/>
    <w:rsid w:val="116A06DC"/>
    <w:rsid w:val="118E286E"/>
    <w:rsid w:val="11A622AD"/>
    <w:rsid w:val="11A8117E"/>
    <w:rsid w:val="11C8797C"/>
    <w:rsid w:val="11FA7F03"/>
    <w:rsid w:val="1255782F"/>
    <w:rsid w:val="127952CC"/>
    <w:rsid w:val="12B2729C"/>
    <w:rsid w:val="13730BF4"/>
    <w:rsid w:val="14264FE0"/>
    <w:rsid w:val="14A90AA9"/>
    <w:rsid w:val="152B37DB"/>
    <w:rsid w:val="152E5C09"/>
    <w:rsid w:val="15D1541F"/>
    <w:rsid w:val="15F80BFE"/>
    <w:rsid w:val="161A5018"/>
    <w:rsid w:val="165878EE"/>
    <w:rsid w:val="16D236FB"/>
    <w:rsid w:val="171952CF"/>
    <w:rsid w:val="17201A81"/>
    <w:rsid w:val="179D7EA8"/>
    <w:rsid w:val="17BF5E77"/>
    <w:rsid w:val="17D15BAA"/>
    <w:rsid w:val="188350F6"/>
    <w:rsid w:val="18AB226B"/>
    <w:rsid w:val="18BC3FDF"/>
    <w:rsid w:val="1920029F"/>
    <w:rsid w:val="19AC41D9"/>
    <w:rsid w:val="19C92FDD"/>
    <w:rsid w:val="19F142E2"/>
    <w:rsid w:val="1A5605E9"/>
    <w:rsid w:val="1A89276C"/>
    <w:rsid w:val="1A9C249F"/>
    <w:rsid w:val="1AA3147B"/>
    <w:rsid w:val="1AB60811"/>
    <w:rsid w:val="1ACD2659"/>
    <w:rsid w:val="1C093B64"/>
    <w:rsid w:val="1D061E52"/>
    <w:rsid w:val="1D0D1432"/>
    <w:rsid w:val="1D0E0D07"/>
    <w:rsid w:val="1D760AC3"/>
    <w:rsid w:val="1D8D4321"/>
    <w:rsid w:val="1DB63878"/>
    <w:rsid w:val="1DCE61E3"/>
    <w:rsid w:val="1E2A7DC2"/>
    <w:rsid w:val="1E560BB7"/>
    <w:rsid w:val="1E562965"/>
    <w:rsid w:val="1E5D1A9A"/>
    <w:rsid w:val="1E955A91"/>
    <w:rsid w:val="1EAB0F03"/>
    <w:rsid w:val="1ECC6B79"/>
    <w:rsid w:val="1F86727A"/>
    <w:rsid w:val="1FB931AC"/>
    <w:rsid w:val="1FF561AE"/>
    <w:rsid w:val="202C6073"/>
    <w:rsid w:val="20621A95"/>
    <w:rsid w:val="20653333"/>
    <w:rsid w:val="20686980"/>
    <w:rsid w:val="20A756FA"/>
    <w:rsid w:val="22FB7F7F"/>
    <w:rsid w:val="23425BAE"/>
    <w:rsid w:val="23DF7A16"/>
    <w:rsid w:val="23F92711"/>
    <w:rsid w:val="24107A5A"/>
    <w:rsid w:val="243E45C7"/>
    <w:rsid w:val="24E52C95"/>
    <w:rsid w:val="24EB1042"/>
    <w:rsid w:val="25875D8B"/>
    <w:rsid w:val="259F4C9D"/>
    <w:rsid w:val="25BF2FC9"/>
    <w:rsid w:val="26155D5F"/>
    <w:rsid w:val="263D7E22"/>
    <w:rsid w:val="268A3AF4"/>
    <w:rsid w:val="268B33C8"/>
    <w:rsid w:val="268C786C"/>
    <w:rsid w:val="26B11081"/>
    <w:rsid w:val="26F251F5"/>
    <w:rsid w:val="272C0707"/>
    <w:rsid w:val="27501378"/>
    <w:rsid w:val="279938C3"/>
    <w:rsid w:val="28264CD8"/>
    <w:rsid w:val="28B409B4"/>
    <w:rsid w:val="291B4ED7"/>
    <w:rsid w:val="292D1347"/>
    <w:rsid w:val="292F2731"/>
    <w:rsid w:val="295D104C"/>
    <w:rsid w:val="29A924E3"/>
    <w:rsid w:val="29B570DA"/>
    <w:rsid w:val="2A7C714B"/>
    <w:rsid w:val="2A8E3400"/>
    <w:rsid w:val="2A924D25"/>
    <w:rsid w:val="2AA809EC"/>
    <w:rsid w:val="2AB47391"/>
    <w:rsid w:val="2B2C33CC"/>
    <w:rsid w:val="2B337B66"/>
    <w:rsid w:val="2B9845BD"/>
    <w:rsid w:val="2BAB37BC"/>
    <w:rsid w:val="2BF65788"/>
    <w:rsid w:val="2C7A0167"/>
    <w:rsid w:val="2C9F3729"/>
    <w:rsid w:val="2CBE44F7"/>
    <w:rsid w:val="2D2500D2"/>
    <w:rsid w:val="2D630BFB"/>
    <w:rsid w:val="2D9B2143"/>
    <w:rsid w:val="2DEF248E"/>
    <w:rsid w:val="2E5C3FC8"/>
    <w:rsid w:val="2E89643F"/>
    <w:rsid w:val="2EED48DD"/>
    <w:rsid w:val="2F253528"/>
    <w:rsid w:val="2FCD1DB8"/>
    <w:rsid w:val="304D0D09"/>
    <w:rsid w:val="30C85944"/>
    <w:rsid w:val="314B0324"/>
    <w:rsid w:val="316F4012"/>
    <w:rsid w:val="31756DC1"/>
    <w:rsid w:val="31A422DF"/>
    <w:rsid w:val="31AB668C"/>
    <w:rsid w:val="31B732C3"/>
    <w:rsid w:val="31C51E84"/>
    <w:rsid w:val="3276317E"/>
    <w:rsid w:val="32A61CB5"/>
    <w:rsid w:val="32D14858"/>
    <w:rsid w:val="33516EF1"/>
    <w:rsid w:val="338A0641"/>
    <w:rsid w:val="33FD1D6B"/>
    <w:rsid w:val="33FE342B"/>
    <w:rsid w:val="3432091E"/>
    <w:rsid w:val="34403A44"/>
    <w:rsid w:val="34825E0A"/>
    <w:rsid w:val="35270097"/>
    <w:rsid w:val="353F2826"/>
    <w:rsid w:val="358F37D5"/>
    <w:rsid w:val="35C16E06"/>
    <w:rsid w:val="35E71A8B"/>
    <w:rsid w:val="35E84393"/>
    <w:rsid w:val="361C5FF4"/>
    <w:rsid w:val="36575075"/>
    <w:rsid w:val="366B28CE"/>
    <w:rsid w:val="366C4FC4"/>
    <w:rsid w:val="36A569C1"/>
    <w:rsid w:val="36E6197B"/>
    <w:rsid w:val="374D6BA3"/>
    <w:rsid w:val="37515F68"/>
    <w:rsid w:val="37712166"/>
    <w:rsid w:val="37BA1D5F"/>
    <w:rsid w:val="37C93D50"/>
    <w:rsid w:val="3825367C"/>
    <w:rsid w:val="382F62A9"/>
    <w:rsid w:val="383832E4"/>
    <w:rsid w:val="383B14E8"/>
    <w:rsid w:val="386B2C2E"/>
    <w:rsid w:val="38710670"/>
    <w:rsid w:val="38961E84"/>
    <w:rsid w:val="38A864F6"/>
    <w:rsid w:val="38FD4777"/>
    <w:rsid w:val="39551D3F"/>
    <w:rsid w:val="3962141A"/>
    <w:rsid w:val="396401D4"/>
    <w:rsid w:val="39BC3B6C"/>
    <w:rsid w:val="39E60BE9"/>
    <w:rsid w:val="3A325BDD"/>
    <w:rsid w:val="3A414072"/>
    <w:rsid w:val="3A8A77C7"/>
    <w:rsid w:val="3A9C399E"/>
    <w:rsid w:val="3AE72E6B"/>
    <w:rsid w:val="3C430575"/>
    <w:rsid w:val="3C964B49"/>
    <w:rsid w:val="3CD236A7"/>
    <w:rsid w:val="3D28669D"/>
    <w:rsid w:val="3D8B2D21"/>
    <w:rsid w:val="3DC15BF5"/>
    <w:rsid w:val="3E1F075E"/>
    <w:rsid w:val="3E630A5B"/>
    <w:rsid w:val="3F194370"/>
    <w:rsid w:val="3F381EE7"/>
    <w:rsid w:val="3FA07A8C"/>
    <w:rsid w:val="400C0C7E"/>
    <w:rsid w:val="41061B71"/>
    <w:rsid w:val="410D73A4"/>
    <w:rsid w:val="411029F0"/>
    <w:rsid w:val="41263FC1"/>
    <w:rsid w:val="413466DE"/>
    <w:rsid w:val="417411D1"/>
    <w:rsid w:val="41776014"/>
    <w:rsid w:val="42927B60"/>
    <w:rsid w:val="433A3D54"/>
    <w:rsid w:val="439D1029"/>
    <w:rsid w:val="43AC4C52"/>
    <w:rsid w:val="43CE2E1A"/>
    <w:rsid w:val="44756822"/>
    <w:rsid w:val="448F2BC4"/>
    <w:rsid w:val="45181E73"/>
    <w:rsid w:val="45633A36"/>
    <w:rsid w:val="45870507"/>
    <w:rsid w:val="459B31D0"/>
    <w:rsid w:val="45D24718"/>
    <w:rsid w:val="45E00BE3"/>
    <w:rsid w:val="45E76415"/>
    <w:rsid w:val="464E3D9E"/>
    <w:rsid w:val="46F54B62"/>
    <w:rsid w:val="47725342"/>
    <w:rsid w:val="488319EB"/>
    <w:rsid w:val="48F14EB5"/>
    <w:rsid w:val="49CB56E9"/>
    <w:rsid w:val="49FE3D2D"/>
    <w:rsid w:val="49FE5ADB"/>
    <w:rsid w:val="4A1B043B"/>
    <w:rsid w:val="4A3414FD"/>
    <w:rsid w:val="4A6221CA"/>
    <w:rsid w:val="4A9326C8"/>
    <w:rsid w:val="4BA34B8C"/>
    <w:rsid w:val="4BE3142D"/>
    <w:rsid w:val="4C934C01"/>
    <w:rsid w:val="4D655557"/>
    <w:rsid w:val="4DF07E31"/>
    <w:rsid w:val="4E105DDD"/>
    <w:rsid w:val="4E4D7031"/>
    <w:rsid w:val="4EBE7F2F"/>
    <w:rsid w:val="4EE07EA5"/>
    <w:rsid w:val="4F18319B"/>
    <w:rsid w:val="4F4246BC"/>
    <w:rsid w:val="4F642884"/>
    <w:rsid w:val="4F974A08"/>
    <w:rsid w:val="4FCE2298"/>
    <w:rsid w:val="4FD95020"/>
    <w:rsid w:val="507F724A"/>
    <w:rsid w:val="508B5BEF"/>
    <w:rsid w:val="50B60EBE"/>
    <w:rsid w:val="50B82E88"/>
    <w:rsid w:val="5100482F"/>
    <w:rsid w:val="51100ED4"/>
    <w:rsid w:val="512322CB"/>
    <w:rsid w:val="515E50B1"/>
    <w:rsid w:val="52081BED"/>
    <w:rsid w:val="52100AA2"/>
    <w:rsid w:val="5211264F"/>
    <w:rsid w:val="5220191D"/>
    <w:rsid w:val="52F45CCD"/>
    <w:rsid w:val="53185E60"/>
    <w:rsid w:val="5322283B"/>
    <w:rsid w:val="533267F6"/>
    <w:rsid w:val="53D8739D"/>
    <w:rsid w:val="53E21FCA"/>
    <w:rsid w:val="53F072EC"/>
    <w:rsid w:val="543F1418"/>
    <w:rsid w:val="54A454D1"/>
    <w:rsid w:val="54B24092"/>
    <w:rsid w:val="54D9161F"/>
    <w:rsid w:val="5512068D"/>
    <w:rsid w:val="552A1E7A"/>
    <w:rsid w:val="55E02539"/>
    <w:rsid w:val="563F3703"/>
    <w:rsid w:val="56A47A0A"/>
    <w:rsid w:val="575431DF"/>
    <w:rsid w:val="57C9597B"/>
    <w:rsid w:val="57F137DF"/>
    <w:rsid w:val="58564D34"/>
    <w:rsid w:val="587A203B"/>
    <w:rsid w:val="593B28A8"/>
    <w:rsid w:val="59545A8E"/>
    <w:rsid w:val="59EA00D6"/>
    <w:rsid w:val="59F1740B"/>
    <w:rsid w:val="5A3C564B"/>
    <w:rsid w:val="5A557999"/>
    <w:rsid w:val="5AE91E90"/>
    <w:rsid w:val="5B273860"/>
    <w:rsid w:val="5B6D486F"/>
    <w:rsid w:val="5B823C38"/>
    <w:rsid w:val="5BB95D06"/>
    <w:rsid w:val="5BD90156"/>
    <w:rsid w:val="5C392AD6"/>
    <w:rsid w:val="5C8F677E"/>
    <w:rsid w:val="5D4B2AAC"/>
    <w:rsid w:val="5E0E4F51"/>
    <w:rsid w:val="5E3653EC"/>
    <w:rsid w:val="5ED15115"/>
    <w:rsid w:val="5EF05EE3"/>
    <w:rsid w:val="5F5244A8"/>
    <w:rsid w:val="5F5F6BC4"/>
    <w:rsid w:val="5F7E529D"/>
    <w:rsid w:val="5F942D12"/>
    <w:rsid w:val="601E25DC"/>
    <w:rsid w:val="60A07495"/>
    <w:rsid w:val="60BB607C"/>
    <w:rsid w:val="619C1A0A"/>
    <w:rsid w:val="61E138C1"/>
    <w:rsid w:val="61E3588B"/>
    <w:rsid w:val="62726C0F"/>
    <w:rsid w:val="62775FD3"/>
    <w:rsid w:val="62B6604C"/>
    <w:rsid w:val="62FA7330"/>
    <w:rsid w:val="631A1780"/>
    <w:rsid w:val="631B2E02"/>
    <w:rsid w:val="636E5628"/>
    <w:rsid w:val="63A757F3"/>
    <w:rsid w:val="63A9455A"/>
    <w:rsid w:val="63B37FDF"/>
    <w:rsid w:val="641937E6"/>
    <w:rsid w:val="64243F39"/>
    <w:rsid w:val="64634A61"/>
    <w:rsid w:val="646B1B68"/>
    <w:rsid w:val="646D14D3"/>
    <w:rsid w:val="6470717E"/>
    <w:rsid w:val="64A01811"/>
    <w:rsid w:val="64A86918"/>
    <w:rsid w:val="64B13A1E"/>
    <w:rsid w:val="65085608"/>
    <w:rsid w:val="651A5A67"/>
    <w:rsid w:val="652C7549"/>
    <w:rsid w:val="65674A25"/>
    <w:rsid w:val="663041FA"/>
    <w:rsid w:val="664D59C9"/>
    <w:rsid w:val="669C59D6"/>
    <w:rsid w:val="676109DB"/>
    <w:rsid w:val="685272B7"/>
    <w:rsid w:val="68B166E3"/>
    <w:rsid w:val="68BB3CAC"/>
    <w:rsid w:val="68E5013A"/>
    <w:rsid w:val="68EF0FB9"/>
    <w:rsid w:val="69216C99"/>
    <w:rsid w:val="69F12B0F"/>
    <w:rsid w:val="6A6E713B"/>
    <w:rsid w:val="6AF44AED"/>
    <w:rsid w:val="6B0A032C"/>
    <w:rsid w:val="6B47165C"/>
    <w:rsid w:val="6B4A697B"/>
    <w:rsid w:val="6B741C4A"/>
    <w:rsid w:val="6B8C0D41"/>
    <w:rsid w:val="6B8D6867"/>
    <w:rsid w:val="6BD12BF8"/>
    <w:rsid w:val="6CF5179E"/>
    <w:rsid w:val="6D0D4104"/>
    <w:rsid w:val="6D25144D"/>
    <w:rsid w:val="6D885538"/>
    <w:rsid w:val="6D9B526C"/>
    <w:rsid w:val="6DF57072"/>
    <w:rsid w:val="6EA445F4"/>
    <w:rsid w:val="6EB828CE"/>
    <w:rsid w:val="6EF94DCA"/>
    <w:rsid w:val="6F2614AD"/>
    <w:rsid w:val="6FA36659"/>
    <w:rsid w:val="6FAD1286"/>
    <w:rsid w:val="6FF27051"/>
    <w:rsid w:val="70034679"/>
    <w:rsid w:val="703F2826"/>
    <w:rsid w:val="70422316"/>
    <w:rsid w:val="71033854"/>
    <w:rsid w:val="716B764B"/>
    <w:rsid w:val="71E76CD1"/>
    <w:rsid w:val="721101F2"/>
    <w:rsid w:val="7238752D"/>
    <w:rsid w:val="72436B5D"/>
    <w:rsid w:val="72E72D01"/>
    <w:rsid w:val="72FA6ED8"/>
    <w:rsid w:val="73F456D6"/>
    <w:rsid w:val="74213FF1"/>
    <w:rsid w:val="745B39A7"/>
    <w:rsid w:val="74956EB9"/>
    <w:rsid w:val="75CB690A"/>
    <w:rsid w:val="75E31B2F"/>
    <w:rsid w:val="76120095"/>
    <w:rsid w:val="763D7808"/>
    <w:rsid w:val="76EE2D06"/>
    <w:rsid w:val="77163BB5"/>
    <w:rsid w:val="774921DC"/>
    <w:rsid w:val="77690189"/>
    <w:rsid w:val="776F2970"/>
    <w:rsid w:val="77A17922"/>
    <w:rsid w:val="77BF424C"/>
    <w:rsid w:val="784B788E"/>
    <w:rsid w:val="785E3A65"/>
    <w:rsid w:val="786C6182"/>
    <w:rsid w:val="788954F8"/>
    <w:rsid w:val="78FD502C"/>
    <w:rsid w:val="79254583"/>
    <w:rsid w:val="792C3B64"/>
    <w:rsid w:val="795310F0"/>
    <w:rsid w:val="796E1A86"/>
    <w:rsid w:val="79A47B9E"/>
    <w:rsid w:val="79BF0534"/>
    <w:rsid w:val="7A3A5E0C"/>
    <w:rsid w:val="7A666C01"/>
    <w:rsid w:val="7AD95625"/>
    <w:rsid w:val="7B095F0A"/>
    <w:rsid w:val="7B7C56B2"/>
    <w:rsid w:val="7B9854E0"/>
    <w:rsid w:val="7BA2010D"/>
    <w:rsid w:val="7BBD4935"/>
    <w:rsid w:val="7BC10593"/>
    <w:rsid w:val="7C2D5C29"/>
    <w:rsid w:val="7C8D63B1"/>
    <w:rsid w:val="7CA315D7"/>
    <w:rsid w:val="7CCA791B"/>
    <w:rsid w:val="7CDB38D7"/>
    <w:rsid w:val="7CEC5AE4"/>
    <w:rsid w:val="7CFC55FB"/>
    <w:rsid w:val="7D240E8C"/>
    <w:rsid w:val="7D311748"/>
    <w:rsid w:val="7D697134"/>
    <w:rsid w:val="7DB14610"/>
    <w:rsid w:val="7DCB394B"/>
    <w:rsid w:val="7DEC5A5A"/>
    <w:rsid w:val="7E2412AD"/>
    <w:rsid w:val="7E327526"/>
    <w:rsid w:val="7EB73ECF"/>
    <w:rsid w:val="7ECF2FC7"/>
    <w:rsid w:val="7EDC13EA"/>
    <w:rsid w:val="7EE00A2D"/>
    <w:rsid w:val="7F967F89"/>
    <w:rsid w:val="7FD82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spacing w:after="12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character" w:customStyle="1" w:styleId="10">
    <w:name w:val="font41"/>
    <w:basedOn w:val="8"/>
    <w:qFormat/>
    <w:uiPriority w:val="0"/>
    <w:rPr>
      <w:rFonts w:hint="eastAsia" w:ascii="宋体" w:hAnsi="宋体" w:eastAsia="宋体" w:cs="宋体"/>
      <w:b/>
      <w:bCs/>
      <w:color w:val="000000"/>
      <w:sz w:val="22"/>
      <w:szCs w:val="22"/>
      <w:u w:val="none"/>
    </w:rPr>
  </w:style>
  <w:style w:type="character" w:customStyle="1" w:styleId="11">
    <w:name w:val="font71"/>
    <w:basedOn w:val="8"/>
    <w:qFormat/>
    <w:uiPriority w:val="0"/>
    <w:rPr>
      <w:rFonts w:hint="default" w:ascii="Times New Roman" w:hAnsi="Times New Roman" w:cs="Times New Roman"/>
      <w:b/>
      <w:bCs/>
      <w:color w:val="000000"/>
      <w:sz w:val="22"/>
      <w:szCs w:val="22"/>
      <w:u w:val="none"/>
    </w:rPr>
  </w:style>
  <w:style w:type="character" w:customStyle="1" w:styleId="12">
    <w:name w:val="font11"/>
    <w:basedOn w:val="8"/>
    <w:qFormat/>
    <w:uiPriority w:val="0"/>
    <w:rPr>
      <w:rFonts w:hint="eastAsia" w:ascii="宋体" w:hAnsi="宋体" w:eastAsia="宋体" w:cs="宋体"/>
      <w:color w:val="000000"/>
      <w:sz w:val="22"/>
      <w:szCs w:val="22"/>
      <w:u w:val="none"/>
    </w:rPr>
  </w:style>
  <w:style w:type="character" w:customStyle="1" w:styleId="13">
    <w:name w:val="font81"/>
    <w:basedOn w:val="8"/>
    <w:qFormat/>
    <w:uiPriority w:val="0"/>
    <w:rPr>
      <w:rFonts w:hint="default" w:ascii="Times New Roman" w:hAnsi="Times New Roman" w:cs="Times New Roman"/>
      <w:color w:val="000000"/>
      <w:sz w:val="22"/>
      <w:szCs w:val="22"/>
      <w:u w:val="none"/>
    </w:rPr>
  </w:style>
  <w:style w:type="character" w:customStyle="1" w:styleId="14">
    <w:name w:val="font31"/>
    <w:basedOn w:val="8"/>
    <w:qFormat/>
    <w:uiPriority w:val="0"/>
    <w:rPr>
      <w:rFonts w:hint="eastAsia" w:ascii="宋体" w:hAnsi="宋体" w:eastAsia="宋体" w:cs="宋体"/>
      <w:b/>
      <w:bCs/>
      <w:color w:val="000000"/>
      <w:sz w:val="21"/>
      <w:szCs w:val="21"/>
      <w:u w:val="none"/>
    </w:rPr>
  </w:style>
  <w:style w:type="character" w:customStyle="1" w:styleId="15">
    <w:name w:val="font51"/>
    <w:basedOn w:val="8"/>
    <w:qFormat/>
    <w:uiPriority w:val="0"/>
    <w:rPr>
      <w:rFonts w:hint="default" w:ascii="Arial" w:hAnsi="Arial" w:cs="Arial"/>
      <w:color w:val="000000"/>
      <w:sz w:val="21"/>
      <w:szCs w:val="21"/>
      <w:u w:val="none"/>
    </w:rPr>
  </w:style>
  <w:style w:type="character" w:customStyle="1" w:styleId="16">
    <w:name w:val="font91"/>
    <w:basedOn w:val="8"/>
    <w:qFormat/>
    <w:uiPriority w:val="0"/>
    <w:rPr>
      <w:rFonts w:hint="eastAsia" w:ascii="宋体" w:hAnsi="宋体" w:eastAsia="宋体" w:cs="宋体"/>
      <w:color w:val="FF0000"/>
      <w:sz w:val="22"/>
      <w:szCs w:val="22"/>
      <w:u w:val="none"/>
    </w:rPr>
  </w:style>
  <w:style w:type="character" w:customStyle="1" w:styleId="17">
    <w:name w:val="font21"/>
    <w:basedOn w:val="8"/>
    <w:qFormat/>
    <w:uiPriority w:val="0"/>
    <w:rPr>
      <w:rFonts w:hint="eastAsia" w:ascii="宋体" w:hAnsi="宋体" w:eastAsia="宋体" w:cs="宋体"/>
      <w:color w:val="000000"/>
      <w:sz w:val="21"/>
      <w:szCs w:val="21"/>
      <w:u w:val="none"/>
    </w:rPr>
  </w:style>
  <w:style w:type="character" w:customStyle="1" w:styleId="18">
    <w:name w:val="font61"/>
    <w:basedOn w:val="8"/>
    <w:qFormat/>
    <w:uiPriority w:val="0"/>
    <w:rPr>
      <w:rFonts w:hint="eastAsia" w:ascii="宋体" w:hAnsi="宋体" w:eastAsia="宋体" w:cs="宋体"/>
      <w:color w:val="FF0000"/>
      <w:sz w:val="22"/>
      <w:szCs w:val="22"/>
      <w:u w:val="none"/>
    </w:rPr>
  </w:style>
  <w:style w:type="table" w:customStyle="1" w:styleId="19">
    <w:name w:val="Table Normal"/>
    <w:unhideWhenUsed/>
    <w:qFormat/>
    <w:uiPriority w:val="0"/>
    <w:tblPr>
      <w:tblCellMar>
        <w:top w:w="0" w:type="dxa"/>
        <w:left w:w="0" w:type="dxa"/>
        <w:bottom w:w="0" w:type="dxa"/>
        <w:right w:w="0" w:type="dxa"/>
      </w:tblCellMar>
    </w:tbl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2513</Words>
  <Characters>2677</Characters>
  <Lines>0</Lines>
  <Paragraphs>0</Paragraphs>
  <TotalTime>3</TotalTime>
  <ScaleCrop>false</ScaleCrop>
  <LinksUpToDate>false</LinksUpToDate>
  <CharactersWithSpaces>2836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2026-07-29T11:43:00Z</dcterms:created>
  <dc:creator>sszxwdy</dc:creator>
  <cp:lastModifiedBy>深水全咨事业部胡中浩</cp:lastModifiedBy>
  <dcterms:modified xsi:type="dcterms:W3CDTF">2026-09-03T07:55:57Z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eyJoZGlkIjoiZTU4ZWUxMTJhMDhlYWIxMmQ1MDliNjgxNzE0OWUyNGQiLCJ1c2VySWQiOiIxMDM2Mzc1NDU5In0=</vt:lpwstr>
  </property>
  <property fmtid="{D5CDD505-2E9C-101B-9397-08002B2CF9AE}" pid="4" name="ICV">
    <vt:lpwstr>D479FE7BD58842DDB96CB245898839C5_13</vt:lpwstr>
  </property>
</Properties>
</file>